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28A76FBF" w14:textId="77777777" w:rsidR="00AF340B" w:rsidRDefault="00F7178C" w:rsidP="00AF340B">
      <w:pPr>
        <w:tabs>
          <w:tab w:val="center" w:pos="4680"/>
          <w:tab w:val="left" w:pos="7420"/>
        </w:tabs>
        <w:rPr>
          <w:rFonts w:ascii="Calibri" w:hAnsi="Calibri" w:cs="Arial"/>
          <w:b/>
          <w:sz w:val="28"/>
          <w:szCs w:val="28"/>
        </w:rPr>
      </w:pPr>
      <w:bookmarkStart w:id="0" w:name="_GoBack"/>
      <w:bookmarkEnd w:id="0"/>
      <w:r w:rsidRPr="00E63D62">
        <w:rPr>
          <w:rFonts w:ascii="Calibri" w:hAnsi="Calibri" w:cs="Arial"/>
          <w:b/>
          <w:noProof/>
          <w:lang w:val="en-US" w:eastAsia="en-US"/>
        </w:rPr>
        <w:drawing>
          <wp:anchor distT="0" distB="0" distL="114300" distR="114300" simplePos="0" relativeHeight="251649536" behindDoc="1" locked="0" layoutInCell="1" allowOverlap="0" wp14:anchorId="45B78FDB" wp14:editId="2E169EA0">
            <wp:simplePos x="0" y="0"/>
            <wp:positionH relativeFrom="column">
              <wp:posOffset>5389880</wp:posOffset>
            </wp:positionH>
            <wp:positionV relativeFrom="paragraph">
              <wp:posOffset>0</wp:posOffset>
            </wp:positionV>
            <wp:extent cx="712470" cy="831215"/>
            <wp:effectExtent l="0" t="0" r="0" b="0"/>
            <wp:wrapTight wrapText="bothSides">
              <wp:wrapPolygon edited="0">
                <wp:start x="6930" y="0"/>
                <wp:lineTo x="5198" y="1485"/>
                <wp:lineTo x="0" y="7921"/>
                <wp:lineTo x="0" y="10396"/>
                <wp:lineTo x="2888" y="16336"/>
                <wp:lineTo x="2888" y="21286"/>
                <wp:lineTo x="8663" y="21286"/>
                <wp:lineTo x="13283" y="20791"/>
                <wp:lineTo x="18481" y="18316"/>
                <wp:lineTo x="19636" y="11881"/>
                <wp:lineTo x="17904" y="8416"/>
                <wp:lineTo x="20791" y="4455"/>
                <wp:lineTo x="20791" y="1485"/>
                <wp:lineTo x="13861" y="0"/>
                <wp:lineTo x="6930" y="0"/>
              </wp:wrapPolygon>
            </wp:wrapTight>
            <wp:docPr id="18" name="Picture 2" descr="Short-GEF logo colored NOTAG transpar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hort-GEF logo colored NOTAG transparen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12470" cy="831215"/>
                    </a:xfrm>
                    <a:prstGeom prst="rect">
                      <a:avLst/>
                    </a:prstGeom>
                    <a:noFill/>
                    <a:ln>
                      <a:noFill/>
                    </a:ln>
                  </pic:spPr>
                </pic:pic>
              </a:graphicData>
            </a:graphic>
            <wp14:sizeRelH relativeFrom="page">
              <wp14:pctWidth>0</wp14:pctWidth>
            </wp14:sizeRelH>
            <wp14:sizeRelV relativeFrom="page">
              <wp14:pctHeight>0</wp14:pctHeight>
            </wp14:sizeRelV>
          </wp:anchor>
        </w:drawing>
      </w:r>
      <w:r w:rsidR="00710DD9" w:rsidRPr="00E63D62">
        <w:rPr>
          <w:rFonts w:ascii="Calibri" w:hAnsi="Calibri" w:cs="Arial"/>
          <w:b/>
          <w:noProof/>
          <w:lang w:val="en-US" w:eastAsia="en-US"/>
        </w:rPr>
        <w:drawing>
          <wp:anchor distT="0" distB="0" distL="114300" distR="114300" simplePos="0" relativeHeight="251650560" behindDoc="1" locked="0" layoutInCell="0" allowOverlap="0" wp14:anchorId="34D02057" wp14:editId="2F7576A2">
            <wp:simplePos x="0" y="0"/>
            <wp:positionH relativeFrom="column">
              <wp:posOffset>86995</wp:posOffset>
            </wp:positionH>
            <wp:positionV relativeFrom="paragraph">
              <wp:posOffset>-72390</wp:posOffset>
            </wp:positionV>
            <wp:extent cx="760095" cy="760095"/>
            <wp:effectExtent l="0" t="0" r="0" b="0"/>
            <wp:wrapTight wrapText="bothSides">
              <wp:wrapPolygon edited="0">
                <wp:start x="0" y="0"/>
                <wp:lineTo x="0" y="21113"/>
                <wp:lineTo x="21113" y="21113"/>
                <wp:lineTo x="21113" y="0"/>
                <wp:lineTo x="0" y="0"/>
              </wp:wrapPolygon>
            </wp:wrapTight>
            <wp:docPr id="19" name="Picture 3" descr="FAO_20mm_black_b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AO_20mm_black_bi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60095" cy="7600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A76BF7D" w14:textId="77777777" w:rsidR="00EF5ABB" w:rsidRPr="00751B33" w:rsidRDefault="00696B08" w:rsidP="00453688">
      <w:pPr>
        <w:tabs>
          <w:tab w:val="center" w:pos="4680"/>
          <w:tab w:val="left" w:pos="7420"/>
        </w:tabs>
        <w:jc w:val="center"/>
        <w:rPr>
          <w:rFonts w:ascii="Calibri" w:hAnsi="Calibri" w:cs="Arial"/>
          <w:b/>
          <w:sz w:val="28"/>
          <w:szCs w:val="28"/>
          <w:lang w:val="en-US"/>
        </w:rPr>
      </w:pPr>
      <w:r w:rsidRPr="00751B33">
        <w:rPr>
          <w:rFonts w:ascii="Calibri" w:hAnsi="Calibri" w:cs="Arial"/>
          <w:b/>
          <w:sz w:val="28"/>
          <w:szCs w:val="28"/>
          <w:lang w:val="en-US"/>
        </w:rPr>
        <w:t>FAO-GEF Project Implementation Report</w:t>
      </w:r>
    </w:p>
    <w:p w14:paraId="789CF4B9" w14:textId="77777777" w:rsidR="00127DE8" w:rsidRPr="00751B33" w:rsidRDefault="00EB3686" w:rsidP="00AF340B">
      <w:pPr>
        <w:tabs>
          <w:tab w:val="center" w:pos="4680"/>
          <w:tab w:val="left" w:pos="7420"/>
        </w:tabs>
        <w:jc w:val="center"/>
        <w:rPr>
          <w:rFonts w:ascii="Calibri" w:hAnsi="Calibri" w:cs="Arial"/>
          <w:b/>
          <w:color w:val="FF0000"/>
          <w:sz w:val="28"/>
          <w:szCs w:val="28"/>
          <w:u w:val="single"/>
          <w:lang w:val="en-US"/>
        </w:rPr>
      </w:pPr>
      <w:r w:rsidRPr="00751B33">
        <w:rPr>
          <w:rFonts w:ascii="Calibri" w:hAnsi="Calibri" w:cs="Arial"/>
          <w:b/>
          <w:color w:val="FF0000"/>
          <w:sz w:val="28"/>
          <w:szCs w:val="28"/>
          <w:u w:val="single"/>
          <w:lang w:val="en-US"/>
        </w:rPr>
        <w:t>2020</w:t>
      </w:r>
      <w:r w:rsidR="00946769" w:rsidRPr="00751B33">
        <w:rPr>
          <w:rFonts w:ascii="Calibri" w:hAnsi="Calibri" w:cs="Arial"/>
          <w:b/>
          <w:color w:val="FF0000"/>
          <w:sz w:val="28"/>
          <w:szCs w:val="28"/>
          <w:u w:val="single"/>
          <w:lang w:val="en-US"/>
        </w:rPr>
        <w:t xml:space="preserve"> </w:t>
      </w:r>
      <w:r w:rsidR="00D2350A" w:rsidRPr="00751B33">
        <w:rPr>
          <w:rFonts w:ascii="Calibri" w:hAnsi="Calibri" w:cs="Arial"/>
          <w:b/>
          <w:color w:val="FF0000"/>
          <w:sz w:val="28"/>
          <w:szCs w:val="28"/>
          <w:u w:val="single"/>
          <w:lang w:val="en-US"/>
        </w:rPr>
        <w:t xml:space="preserve">– Revised </w:t>
      </w:r>
      <w:r w:rsidR="00FC0A31" w:rsidRPr="00751B33">
        <w:rPr>
          <w:rFonts w:ascii="Calibri" w:hAnsi="Calibri" w:cs="Arial"/>
          <w:b/>
          <w:color w:val="FF0000"/>
          <w:sz w:val="28"/>
          <w:szCs w:val="28"/>
          <w:u w:val="single"/>
          <w:lang w:val="en-US"/>
        </w:rPr>
        <w:t>Template</w:t>
      </w:r>
    </w:p>
    <w:p w14:paraId="38656700" w14:textId="77777777" w:rsidR="00A63E75" w:rsidRPr="00751B33" w:rsidRDefault="00C15436" w:rsidP="00C33E99">
      <w:pPr>
        <w:tabs>
          <w:tab w:val="center" w:pos="4680"/>
          <w:tab w:val="left" w:pos="7420"/>
        </w:tabs>
        <w:jc w:val="center"/>
        <w:rPr>
          <w:rFonts w:ascii="Calibri" w:hAnsi="Calibri" w:cs="Arial"/>
          <w:szCs w:val="28"/>
          <w:lang w:val="en-US"/>
        </w:rPr>
      </w:pPr>
      <w:r w:rsidRPr="00751B33">
        <w:rPr>
          <w:rFonts w:ascii="Calibri" w:hAnsi="Calibri" w:cs="Arial"/>
          <w:szCs w:val="28"/>
          <w:lang w:val="en-US"/>
        </w:rPr>
        <w:t xml:space="preserve">Period </w:t>
      </w:r>
      <w:r w:rsidR="00AA3E4A" w:rsidRPr="00751B33">
        <w:rPr>
          <w:rFonts w:ascii="Calibri" w:hAnsi="Calibri" w:cs="Arial"/>
          <w:szCs w:val="28"/>
          <w:lang w:val="en-US"/>
        </w:rPr>
        <w:t>covered:</w:t>
      </w:r>
      <w:r w:rsidRPr="00751B33">
        <w:rPr>
          <w:rFonts w:ascii="Calibri" w:hAnsi="Calibri" w:cs="Arial"/>
          <w:szCs w:val="28"/>
          <w:lang w:val="en-US"/>
        </w:rPr>
        <w:t xml:space="preserve"> </w:t>
      </w:r>
      <w:r w:rsidR="00A63E75" w:rsidRPr="00751B33">
        <w:rPr>
          <w:rFonts w:ascii="Calibri" w:hAnsi="Calibri" w:cs="Arial"/>
          <w:szCs w:val="28"/>
          <w:lang w:val="en-US"/>
        </w:rPr>
        <w:t xml:space="preserve">1 July </w:t>
      </w:r>
      <w:r w:rsidR="00EB3686" w:rsidRPr="00751B33">
        <w:rPr>
          <w:rFonts w:ascii="Calibri" w:hAnsi="Calibri" w:cs="Arial"/>
          <w:szCs w:val="28"/>
          <w:lang w:val="en-US"/>
        </w:rPr>
        <w:t>2019</w:t>
      </w:r>
      <w:r w:rsidR="00A63E75" w:rsidRPr="00751B33">
        <w:rPr>
          <w:rFonts w:ascii="Calibri" w:hAnsi="Calibri" w:cs="Arial"/>
          <w:szCs w:val="28"/>
          <w:lang w:val="en-US"/>
        </w:rPr>
        <w:t xml:space="preserve"> to 30 June </w:t>
      </w:r>
      <w:r w:rsidR="00EB3686" w:rsidRPr="00751B33">
        <w:rPr>
          <w:rFonts w:ascii="Calibri" w:hAnsi="Calibri" w:cs="Arial"/>
          <w:szCs w:val="28"/>
          <w:lang w:val="en-US"/>
        </w:rPr>
        <w:t>2020</w:t>
      </w:r>
    </w:p>
    <w:p w14:paraId="252D4657" w14:textId="77777777" w:rsidR="00AD573A" w:rsidRPr="00751B33" w:rsidRDefault="00AD573A" w:rsidP="00C33E99">
      <w:pPr>
        <w:tabs>
          <w:tab w:val="center" w:pos="4680"/>
          <w:tab w:val="left" w:pos="7420"/>
        </w:tabs>
        <w:jc w:val="center"/>
        <w:rPr>
          <w:rFonts w:ascii="Calibri" w:hAnsi="Calibri" w:cs="Arial"/>
          <w:szCs w:val="28"/>
          <w:lang w:val="en-US"/>
        </w:rPr>
      </w:pPr>
    </w:p>
    <w:p w14:paraId="54F03B31" w14:textId="77777777" w:rsidR="000E0809" w:rsidRDefault="008A679C" w:rsidP="008A679C">
      <w:pPr>
        <w:pStyle w:val="Style2"/>
        <w:rPr>
          <w:lang w:val="en-GB"/>
        </w:rPr>
      </w:pPr>
      <w:r>
        <w:rPr>
          <w:lang w:val="en-GB"/>
        </w:rPr>
        <w:t>Basic Project Data</w:t>
      </w:r>
    </w:p>
    <w:p w14:paraId="1F1B9A7F" w14:textId="77777777" w:rsidR="00A63E75" w:rsidRPr="00E63D62" w:rsidRDefault="004C47F4">
      <w:pPr>
        <w:rPr>
          <w:rFonts w:ascii="Calibri" w:hAnsi="Calibri" w:cs="Arial"/>
          <w:b/>
          <w:lang w:val="en-GB"/>
        </w:rPr>
      </w:pPr>
      <w:r w:rsidRPr="00E63D62">
        <w:rPr>
          <w:rFonts w:ascii="Calibri" w:hAnsi="Calibri" w:cs="Arial"/>
          <w:b/>
          <w:lang w:val="en-GB"/>
        </w:rPr>
        <w:t>General Information</w:t>
      </w:r>
    </w:p>
    <w:tbl>
      <w:tblPr>
        <w:tblW w:w="9656" w:type="dxa"/>
        <w:tblInd w:w="-40" w:type="dxa"/>
        <w:tblLayout w:type="fixed"/>
        <w:tblLook w:val="0000" w:firstRow="0" w:lastRow="0" w:firstColumn="0" w:lastColumn="0" w:noHBand="0" w:noVBand="0"/>
      </w:tblPr>
      <w:tblGrid>
        <w:gridCol w:w="3267"/>
        <w:gridCol w:w="6389"/>
      </w:tblGrid>
      <w:tr w:rsidR="00A63E75" w:rsidRPr="00E63D62" w14:paraId="0FF1CE2E" w14:textId="77777777" w:rsidTr="00E63D62">
        <w:tc>
          <w:tcPr>
            <w:tcW w:w="3267" w:type="dxa"/>
            <w:tcBorders>
              <w:top w:val="single" w:sz="4" w:space="0" w:color="000000"/>
              <w:left w:val="single" w:sz="4" w:space="0" w:color="000000"/>
              <w:bottom w:val="single" w:sz="4" w:space="0" w:color="000000"/>
            </w:tcBorders>
            <w:shd w:val="clear" w:color="auto" w:fill="ACB9CA"/>
          </w:tcPr>
          <w:p w14:paraId="0102CFDC" w14:textId="77777777" w:rsidR="00A63E75" w:rsidRPr="00E63D62" w:rsidRDefault="00A63E75">
            <w:pPr>
              <w:snapToGrid w:val="0"/>
              <w:rPr>
                <w:rFonts w:ascii="Calibri" w:hAnsi="Calibri" w:cs="Arial"/>
                <w:b/>
                <w:lang w:val="en-GB"/>
              </w:rPr>
            </w:pPr>
            <w:r w:rsidRPr="00E63D62">
              <w:rPr>
                <w:rFonts w:ascii="Calibri" w:hAnsi="Calibri" w:cs="Arial"/>
                <w:b/>
                <w:lang w:val="en-GB"/>
              </w:rPr>
              <w:t>Region:</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63ECD69A" w14:textId="77777777" w:rsidR="00A63E75" w:rsidRPr="00E63D62" w:rsidRDefault="00160F99">
            <w:pPr>
              <w:snapToGrid w:val="0"/>
              <w:ind w:left="2880" w:hanging="2880"/>
              <w:rPr>
                <w:rFonts w:ascii="Calibri" w:hAnsi="Calibri" w:cs="Arial"/>
                <w:lang w:val="en-GB"/>
              </w:rPr>
            </w:pPr>
            <w:r w:rsidRPr="00D5318B">
              <w:rPr>
                <w:rFonts w:ascii="Calibri" w:hAnsi="Calibri" w:cs="Arial"/>
                <w:lang w:val="en-GB"/>
              </w:rPr>
              <w:t>Latin America and Caribbean</w:t>
            </w:r>
          </w:p>
        </w:tc>
      </w:tr>
      <w:tr w:rsidR="00A63E75" w:rsidRPr="00E63D62" w14:paraId="48AEB4DE" w14:textId="77777777" w:rsidTr="00E63D62">
        <w:tc>
          <w:tcPr>
            <w:tcW w:w="3267" w:type="dxa"/>
            <w:tcBorders>
              <w:top w:val="single" w:sz="4" w:space="0" w:color="000000"/>
              <w:left w:val="single" w:sz="4" w:space="0" w:color="000000"/>
              <w:bottom w:val="single" w:sz="4" w:space="0" w:color="000000"/>
            </w:tcBorders>
            <w:shd w:val="clear" w:color="auto" w:fill="ACB9CA"/>
          </w:tcPr>
          <w:p w14:paraId="4A7F7FCB" w14:textId="77777777" w:rsidR="00A63E75" w:rsidRPr="00E63D62" w:rsidRDefault="00A63E75">
            <w:pPr>
              <w:snapToGrid w:val="0"/>
              <w:rPr>
                <w:rFonts w:ascii="Calibri" w:hAnsi="Calibri" w:cs="Arial"/>
                <w:b/>
                <w:lang w:val="en-GB"/>
              </w:rPr>
            </w:pPr>
            <w:r w:rsidRPr="00E63D62">
              <w:rPr>
                <w:rFonts w:ascii="Calibri" w:hAnsi="Calibri" w:cs="Arial"/>
                <w:b/>
                <w:lang w:val="en-GB"/>
              </w:rPr>
              <w:t>Country (ies):</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18567AB8" w14:textId="77777777" w:rsidR="00A63E75" w:rsidRPr="00E63D62" w:rsidRDefault="00160F99">
            <w:pPr>
              <w:snapToGrid w:val="0"/>
              <w:rPr>
                <w:rFonts w:ascii="Calibri" w:hAnsi="Calibri" w:cs="Arial"/>
                <w:lang w:val="en-GB"/>
              </w:rPr>
            </w:pPr>
            <w:r>
              <w:rPr>
                <w:rFonts w:ascii="Calibri" w:hAnsi="Calibri" w:cs="Arial"/>
                <w:lang w:val="en-GB"/>
              </w:rPr>
              <w:t>Ecuador</w:t>
            </w:r>
          </w:p>
        </w:tc>
      </w:tr>
      <w:tr w:rsidR="00A63E75" w:rsidRPr="00854160" w14:paraId="74BFA29A" w14:textId="77777777" w:rsidTr="00E63D62">
        <w:tc>
          <w:tcPr>
            <w:tcW w:w="3267" w:type="dxa"/>
            <w:tcBorders>
              <w:top w:val="single" w:sz="4" w:space="0" w:color="000000"/>
              <w:left w:val="single" w:sz="4" w:space="0" w:color="000000"/>
              <w:bottom w:val="single" w:sz="4" w:space="0" w:color="000000"/>
            </w:tcBorders>
            <w:shd w:val="clear" w:color="auto" w:fill="ACB9CA"/>
          </w:tcPr>
          <w:p w14:paraId="715D822F" w14:textId="77777777" w:rsidR="00A63E75" w:rsidRPr="00E63D62" w:rsidRDefault="00A63E75">
            <w:pPr>
              <w:snapToGrid w:val="0"/>
              <w:rPr>
                <w:rFonts w:ascii="Calibri" w:hAnsi="Calibri" w:cs="Arial"/>
                <w:b/>
                <w:lang w:val="en-GB"/>
              </w:rPr>
            </w:pPr>
            <w:r w:rsidRPr="00E63D62">
              <w:rPr>
                <w:rFonts w:ascii="Calibri" w:hAnsi="Calibri" w:cs="Arial"/>
                <w:b/>
                <w:lang w:val="en-GB"/>
              </w:rPr>
              <w:t>Project Title:</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2B58479A" w14:textId="77777777" w:rsidR="00A63E75" w:rsidRPr="00E63D62" w:rsidRDefault="00160F99">
            <w:pPr>
              <w:snapToGrid w:val="0"/>
              <w:rPr>
                <w:rFonts w:ascii="Calibri" w:hAnsi="Calibri" w:cs="Arial"/>
                <w:lang w:val="en-GB"/>
              </w:rPr>
            </w:pPr>
            <w:r w:rsidRPr="00160F99">
              <w:rPr>
                <w:rFonts w:ascii="Calibri" w:hAnsi="Calibri" w:cs="Arial"/>
                <w:lang w:val="en-GB"/>
              </w:rPr>
              <w:t>Conservation and Sustainable Use of Biodiversity, Forests, Soil and Water to Achieve the Good Living (Buen Vivir / Sumac Kawsay) in the Napo Province</w:t>
            </w:r>
          </w:p>
        </w:tc>
      </w:tr>
      <w:tr w:rsidR="00A63E75" w:rsidRPr="00E63D62" w14:paraId="4FBCE353" w14:textId="77777777" w:rsidTr="00E63D62">
        <w:tc>
          <w:tcPr>
            <w:tcW w:w="3267" w:type="dxa"/>
            <w:tcBorders>
              <w:top w:val="single" w:sz="4" w:space="0" w:color="000000"/>
              <w:left w:val="single" w:sz="4" w:space="0" w:color="000000"/>
              <w:bottom w:val="single" w:sz="4" w:space="0" w:color="000000"/>
            </w:tcBorders>
            <w:shd w:val="clear" w:color="auto" w:fill="ACB9CA"/>
          </w:tcPr>
          <w:p w14:paraId="76CDEEF8" w14:textId="77777777" w:rsidR="00A63E75" w:rsidRPr="00E63D62" w:rsidRDefault="00A63E75">
            <w:pPr>
              <w:snapToGrid w:val="0"/>
              <w:rPr>
                <w:rFonts w:ascii="Calibri" w:hAnsi="Calibri" w:cs="Arial"/>
                <w:b/>
                <w:lang w:val="en-GB"/>
              </w:rPr>
            </w:pPr>
            <w:r w:rsidRPr="00E63D62">
              <w:rPr>
                <w:rFonts w:ascii="Calibri" w:hAnsi="Calibri" w:cs="Arial"/>
                <w:b/>
                <w:lang w:val="en-GB"/>
              </w:rPr>
              <w:t>FAO Project Symbol:</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55559834" w14:textId="77777777" w:rsidR="00A63E75" w:rsidRPr="00E63D62" w:rsidRDefault="00160F99">
            <w:pPr>
              <w:snapToGrid w:val="0"/>
              <w:rPr>
                <w:rFonts w:ascii="Calibri" w:eastAsia="Batang" w:hAnsi="Calibri" w:cs="Arial"/>
                <w:lang w:val="en-GB"/>
              </w:rPr>
            </w:pPr>
            <w:r w:rsidRPr="00160F99">
              <w:rPr>
                <w:rFonts w:ascii="Calibri" w:eastAsia="Batang" w:hAnsi="Calibri" w:cs="Arial"/>
                <w:lang w:val="en-GB"/>
              </w:rPr>
              <w:t>GCP/ECU/082/GFF</w:t>
            </w:r>
          </w:p>
        </w:tc>
      </w:tr>
      <w:tr w:rsidR="00A63E75" w:rsidRPr="00E63D62" w14:paraId="45AC3519" w14:textId="77777777" w:rsidTr="00E63D62">
        <w:tc>
          <w:tcPr>
            <w:tcW w:w="3267" w:type="dxa"/>
            <w:tcBorders>
              <w:top w:val="single" w:sz="4" w:space="0" w:color="000000"/>
              <w:left w:val="single" w:sz="4" w:space="0" w:color="000000"/>
              <w:bottom w:val="single" w:sz="4" w:space="0" w:color="000000"/>
            </w:tcBorders>
            <w:shd w:val="clear" w:color="auto" w:fill="ACB9CA"/>
          </w:tcPr>
          <w:p w14:paraId="1C69B83A" w14:textId="77777777" w:rsidR="00A63E75" w:rsidRPr="00E63D62" w:rsidRDefault="00A63E75">
            <w:pPr>
              <w:snapToGrid w:val="0"/>
              <w:rPr>
                <w:rFonts w:ascii="Calibri" w:hAnsi="Calibri" w:cs="Arial"/>
                <w:b/>
                <w:lang w:val="en-GB"/>
              </w:rPr>
            </w:pPr>
            <w:r w:rsidRPr="00E63D62">
              <w:rPr>
                <w:rFonts w:ascii="Calibri" w:hAnsi="Calibri" w:cs="Arial"/>
                <w:b/>
                <w:lang w:val="en-GB"/>
              </w:rPr>
              <w:t>GEF ID:</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1ECD5114" w14:textId="77777777" w:rsidR="00A63E75" w:rsidRPr="00E63D62" w:rsidRDefault="00160F99">
            <w:pPr>
              <w:snapToGrid w:val="0"/>
              <w:rPr>
                <w:rFonts w:ascii="Calibri" w:hAnsi="Calibri" w:cs="Arial"/>
                <w:lang w:val="en-GB"/>
              </w:rPr>
            </w:pPr>
            <w:r w:rsidRPr="00160F99">
              <w:rPr>
                <w:rFonts w:ascii="Calibri" w:hAnsi="Calibri" w:cs="Arial"/>
                <w:lang w:val="en-GB"/>
              </w:rPr>
              <w:t>4774</w:t>
            </w:r>
          </w:p>
        </w:tc>
      </w:tr>
      <w:tr w:rsidR="00A63E75" w:rsidRPr="00854160" w14:paraId="68E5943F" w14:textId="77777777" w:rsidTr="00E63D62">
        <w:tc>
          <w:tcPr>
            <w:tcW w:w="3267" w:type="dxa"/>
            <w:tcBorders>
              <w:top w:val="single" w:sz="4" w:space="0" w:color="000000"/>
              <w:left w:val="single" w:sz="4" w:space="0" w:color="000000"/>
              <w:bottom w:val="single" w:sz="4" w:space="0" w:color="000000"/>
            </w:tcBorders>
            <w:shd w:val="clear" w:color="auto" w:fill="ACB9CA"/>
          </w:tcPr>
          <w:p w14:paraId="7A7DC8D6" w14:textId="77777777" w:rsidR="00A63E75" w:rsidRPr="00E63D62" w:rsidRDefault="00C06074">
            <w:pPr>
              <w:snapToGrid w:val="0"/>
              <w:rPr>
                <w:rFonts w:ascii="Calibri" w:hAnsi="Calibri" w:cs="Arial"/>
                <w:b/>
                <w:lang w:val="en-GB"/>
              </w:rPr>
            </w:pPr>
            <w:r w:rsidRPr="00E63D62">
              <w:rPr>
                <w:rFonts w:ascii="Calibri" w:hAnsi="Calibri" w:cs="Arial"/>
                <w:b/>
                <w:lang w:val="en-GB"/>
              </w:rPr>
              <w:t xml:space="preserve">GEF </w:t>
            </w:r>
            <w:r w:rsidR="00A63E75" w:rsidRPr="00E63D62">
              <w:rPr>
                <w:rFonts w:ascii="Calibri" w:hAnsi="Calibri" w:cs="Arial"/>
                <w:b/>
                <w:lang w:val="en-GB"/>
              </w:rPr>
              <w:t>Focal Area</w:t>
            </w:r>
            <w:r w:rsidR="00110786" w:rsidRPr="00E63D62">
              <w:rPr>
                <w:rFonts w:ascii="Calibri" w:hAnsi="Calibri" w:cs="Arial"/>
                <w:b/>
                <w:lang w:val="en-GB"/>
              </w:rPr>
              <w:t>(s)</w:t>
            </w:r>
            <w:r w:rsidR="00A63E75" w:rsidRPr="00E63D62">
              <w:rPr>
                <w:rFonts w:ascii="Calibri" w:hAnsi="Calibri" w:cs="Arial"/>
                <w:b/>
                <w:lang w:val="en-GB"/>
              </w:rPr>
              <w:t>:</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468EA1E4" w14:textId="77777777" w:rsidR="00A63E75" w:rsidRPr="00E63D62" w:rsidRDefault="00160F99">
            <w:pPr>
              <w:snapToGrid w:val="0"/>
              <w:rPr>
                <w:rFonts w:ascii="Calibri" w:hAnsi="Calibri" w:cs="Arial"/>
                <w:lang w:val="en-GB"/>
              </w:rPr>
            </w:pPr>
            <w:r w:rsidRPr="00160F99">
              <w:rPr>
                <w:rFonts w:ascii="Calibri" w:hAnsi="Calibri" w:cs="Arial"/>
                <w:lang w:val="en-GB"/>
              </w:rPr>
              <w:t>MFA (Biodiversity, Land Degradation, Sustainable Forest Management)</w:t>
            </w:r>
          </w:p>
        </w:tc>
      </w:tr>
      <w:tr w:rsidR="00A63E75" w:rsidRPr="00854160" w14:paraId="45D50E3A" w14:textId="77777777" w:rsidTr="00E63D62">
        <w:tc>
          <w:tcPr>
            <w:tcW w:w="3267" w:type="dxa"/>
            <w:tcBorders>
              <w:top w:val="single" w:sz="4" w:space="0" w:color="000000"/>
              <w:left w:val="single" w:sz="4" w:space="0" w:color="000000"/>
              <w:bottom w:val="single" w:sz="4" w:space="0" w:color="000000"/>
            </w:tcBorders>
            <w:shd w:val="clear" w:color="auto" w:fill="ACB9CA"/>
          </w:tcPr>
          <w:p w14:paraId="4A752EB8" w14:textId="77777777" w:rsidR="00A63E75" w:rsidRPr="00E63D62" w:rsidRDefault="00A63E75">
            <w:pPr>
              <w:snapToGrid w:val="0"/>
              <w:rPr>
                <w:rFonts w:ascii="Calibri" w:hAnsi="Calibri" w:cs="Arial"/>
                <w:b/>
                <w:lang w:val="en-GB"/>
              </w:rPr>
            </w:pPr>
            <w:r w:rsidRPr="00E63D62">
              <w:rPr>
                <w:rFonts w:ascii="Calibri" w:hAnsi="Calibri" w:cs="Arial"/>
                <w:b/>
                <w:lang w:val="en-GB"/>
              </w:rPr>
              <w:t>Project Executing Partners:</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0C8E3006" w14:textId="77777777" w:rsidR="00A63E75" w:rsidRPr="00E63D62" w:rsidRDefault="00160F99" w:rsidP="004A5B7D">
            <w:pPr>
              <w:snapToGrid w:val="0"/>
              <w:rPr>
                <w:rFonts w:ascii="Calibri" w:hAnsi="Calibri" w:cs="Arial"/>
                <w:lang w:val="en-GB"/>
              </w:rPr>
            </w:pPr>
            <w:r w:rsidRPr="00160F99">
              <w:rPr>
                <w:rFonts w:ascii="Calibri" w:hAnsi="Calibri" w:cs="Arial"/>
                <w:lang w:val="en-GB"/>
              </w:rPr>
              <w:t>Decentralized Autonomous Government of the Province of Napo (NPG), Ministry of the Environment of Ecuador (MAE)</w:t>
            </w:r>
          </w:p>
        </w:tc>
      </w:tr>
      <w:tr w:rsidR="00A63E75" w:rsidRPr="00E63D62" w14:paraId="4188C840" w14:textId="77777777" w:rsidTr="00E63D62">
        <w:tc>
          <w:tcPr>
            <w:tcW w:w="3267" w:type="dxa"/>
            <w:tcBorders>
              <w:top w:val="single" w:sz="4" w:space="0" w:color="000000"/>
              <w:left w:val="single" w:sz="4" w:space="0" w:color="000000"/>
              <w:bottom w:val="single" w:sz="4" w:space="0" w:color="000000"/>
            </w:tcBorders>
            <w:shd w:val="clear" w:color="auto" w:fill="ACB9CA"/>
          </w:tcPr>
          <w:p w14:paraId="198F9BD1" w14:textId="77777777" w:rsidR="00A63E75" w:rsidRPr="00E63D62" w:rsidRDefault="00A63E75">
            <w:pPr>
              <w:snapToGrid w:val="0"/>
              <w:rPr>
                <w:rFonts w:ascii="Calibri" w:hAnsi="Calibri" w:cs="Arial"/>
                <w:b/>
                <w:lang w:val="en-GB"/>
              </w:rPr>
            </w:pPr>
            <w:r w:rsidRPr="00E63D62">
              <w:rPr>
                <w:rFonts w:ascii="Calibri" w:hAnsi="Calibri" w:cs="Arial"/>
                <w:b/>
                <w:lang w:val="en-GB"/>
              </w:rPr>
              <w:t>Project Duration:</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3559651D" w14:textId="77777777" w:rsidR="00A63E75" w:rsidRPr="00E63D62" w:rsidRDefault="00EF192C">
            <w:pPr>
              <w:snapToGrid w:val="0"/>
              <w:rPr>
                <w:rFonts w:ascii="Calibri" w:hAnsi="Calibri" w:cs="Arial"/>
                <w:lang w:val="en-GB"/>
              </w:rPr>
            </w:pPr>
            <w:r w:rsidRPr="00EF192C">
              <w:rPr>
                <w:rFonts w:ascii="Calibri" w:hAnsi="Calibri" w:cs="Arial"/>
                <w:lang w:val="en-GB"/>
              </w:rPr>
              <w:t>Four years</w:t>
            </w:r>
          </w:p>
        </w:tc>
      </w:tr>
      <w:tr w:rsidR="00C8458E" w:rsidRPr="00534E15" w14:paraId="1ABC187E" w14:textId="77777777" w:rsidTr="00E63D62">
        <w:tc>
          <w:tcPr>
            <w:tcW w:w="3267" w:type="dxa"/>
            <w:tcBorders>
              <w:top w:val="single" w:sz="4" w:space="0" w:color="000000"/>
              <w:left w:val="single" w:sz="4" w:space="0" w:color="000000"/>
              <w:bottom w:val="single" w:sz="4" w:space="0" w:color="000000"/>
            </w:tcBorders>
            <w:shd w:val="clear" w:color="auto" w:fill="ACB9CA"/>
          </w:tcPr>
          <w:p w14:paraId="37771A5D" w14:textId="77777777" w:rsidR="00C8458E" w:rsidRDefault="00C8458E">
            <w:pPr>
              <w:snapToGrid w:val="0"/>
              <w:rPr>
                <w:rFonts w:ascii="Calibri" w:hAnsi="Calibri" w:cs="Arial"/>
                <w:b/>
                <w:lang w:val="en-GB"/>
              </w:rPr>
            </w:pPr>
            <w:r>
              <w:rPr>
                <w:rFonts w:ascii="Calibri" w:hAnsi="Calibri" w:cs="Arial"/>
                <w:b/>
                <w:lang w:val="en-GB"/>
              </w:rPr>
              <w:t>P</w:t>
            </w:r>
            <w:r w:rsidR="007F35FB">
              <w:rPr>
                <w:rFonts w:ascii="Calibri" w:hAnsi="Calibri" w:cs="Arial"/>
                <w:b/>
                <w:lang w:val="en-GB"/>
              </w:rPr>
              <w:t>roject</w:t>
            </w:r>
            <w:r>
              <w:rPr>
                <w:rFonts w:ascii="Calibri" w:hAnsi="Calibri" w:cs="Arial"/>
                <w:b/>
                <w:lang w:val="en-GB"/>
              </w:rPr>
              <w:t xml:space="preserve"> coordinates</w:t>
            </w:r>
            <w:r w:rsidR="00CC55C2">
              <w:rPr>
                <w:rFonts w:ascii="Calibri" w:hAnsi="Calibri" w:cs="Arial"/>
                <w:b/>
                <w:lang w:val="en-GB"/>
              </w:rPr>
              <w:t>:</w:t>
            </w:r>
          </w:p>
          <w:p w14:paraId="6F3B36D4" w14:textId="77777777" w:rsidR="00CC55C2" w:rsidRPr="00E63D62" w:rsidRDefault="00D4187F">
            <w:pPr>
              <w:snapToGrid w:val="0"/>
              <w:rPr>
                <w:rFonts w:ascii="Calibri" w:hAnsi="Calibri" w:cs="Arial"/>
                <w:b/>
                <w:lang w:val="en-GB"/>
              </w:rPr>
            </w:pPr>
            <w:r>
              <w:rPr>
                <w:rFonts w:ascii="Calibri" w:hAnsi="Calibri" w:cs="Arial"/>
                <w:b/>
                <w:lang w:val="en-GB"/>
              </w:rPr>
              <w:t>(</w:t>
            </w:r>
            <w:hyperlink r:id="rId13" w:history="1">
              <w:r w:rsidRPr="00D4187F">
                <w:rPr>
                  <w:rStyle w:val="Hyperlink"/>
                  <w:rFonts w:ascii="Calibri" w:hAnsi="Calibri" w:cs="Arial"/>
                  <w:b/>
                  <w:lang w:val="en-GB"/>
                </w:rPr>
                <w:t>Ctrl+Click here</w:t>
              </w:r>
            </w:hyperlink>
            <w:r>
              <w:rPr>
                <w:rFonts w:ascii="Calibri" w:hAnsi="Calibri" w:cs="Arial"/>
                <w:b/>
                <w:lang w:val="en-GB"/>
              </w:rPr>
              <w:t>)</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147E3877" w14:textId="77777777" w:rsidR="00F566F5" w:rsidRDefault="00F566F5" w:rsidP="00AC3D25">
            <w:pPr>
              <w:snapToGrid w:val="0"/>
              <w:rPr>
                <w:rFonts w:ascii="Calibri" w:hAnsi="Calibri" w:cs="Arial"/>
                <w:iCs/>
                <w:lang w:val="en-GB"/>
              </w:rPr>
            </w:pPr>
            <w:r>
              <w:rPr>
                <w:rFonts w:ascii="Calibri" w:hAnsi="Calibri" w:cs="Arial"/>
                <w:iCs/>
                <w:lang w:val="en-GB"/>
              </w:rPr>
              <w:t xml:space="preserve">Province of Napo </w:t>
            </w:r>
          </w:p>
          <w:p w14:paraId="4DB34313" w14:textId="6C19E4DA" w:rsidR="00C8458E" w:rsidRPr="00F566F5" w:rsidRDefault="00F566F5" w:rsidP="00AC3D25">
            <w:pPr>
              <w:snapToGrid w:val="0"/>
              <w:rPr>
                <w:rFonts w:ascii="Calibri" w:hAnsi="Calibri" w:cs="Arial"/>
                <w:iCs/>
                <w:lang w:val="en-GB"/>
              </w:rPr>
            </w:pPr>
            <w:r w:rsidRPr="00F566F5">
              <w:rPr>
                <w:rFonts w:ascii="Calibri" w:hAnsi="Calibri" w:cs="Arial"/>
                <w:iCs/>
                <w:lang w:val="en-GB"/>
              </w:rPr>
              <w:t>Latitude</w:t>
            </w:r>
            <w:r>
              <w:rPr>
                <w:rFonts w:ascii="Calibri" w:hAnsi="Calibri" w:cs="Arial"/>
                <w:iCs/>
                <w:lang w:val="en-GB"/>
              </w:rPr>
              <w:t xml:space="preserve">: </w:t>
            </w:r>
            <w:r w:rsidRPr="00F566F5">
              <w:rPr>
                <w:rFonts w:ascii="Calibri" w:hAnsi="Calibri" w:cs="Arial"/>
                <w:iCs/>
                <w:lang w:val="en-GB"/>
              </w:rPr>
              <w:t>S 0° 37' 44''</w:t>
            </w:r>
          </w:p>
          <w:p w14:paraId="712104A5" w14:textId="6F700F26" w:rsidR="00D4187F" w:rsidRPr="00F566F5" w:rsidRDefault="00F566F5" w:rsidP="00AC3D25">
            <w:pPr>
              <w:snapToGrid w:val="0"/>
              <w:rPr>
                <w:rFonts w:ascii="Calibri" w:hAnsi="Calibri" w:cs="Arial"/>
                <w:i/>
                <w:lang w:val="en-GB"/>
              </w:rPr>
            </w:pPr>
            <w:r w:rsidRPr="00F566F5">
              <w:rPr>
                <w:rFonts w:ascii="Calibri" w:hAnsi="Calibri" w:cs="Arial"/>
                <w:iCs/>
                <w:lang w:val="en-GB"/>
              </w:rPr>
              <w:t>Longitude</w:t>
            </w:r>
            <w:r>
              <w:rPr>
                <w:rFonts w:ascii="Calibri" w:hAnsi="Calibri" w:cs="Arial"/>
                <w:iCs/>
                <w:lang w:val="en-GB"/>
              </w:rPr>
              <w:t xml:space="preserve">: </w:t>
            </w:r>
            <w:r w:rsidRPr="00F566F5">
              <w:rPr>
                <w:rFonts w:ascii="Calibri" w:hAnsi="Calibri" w:cs="Arial"/>
                <w:iCs/>
                <w:lang w:val="en-GB"/>
              </w:rPr>
              <w:t>W 77° 49' 53''</w:t>
            </w:r>
          </w:p>
        </w:tc>
      </w:tr>
    </w:tbl>
    <w:p w14:paraId="3D0458A4" w14:textId="77777777" w:rsidR="002D6A89" w:rsidRPr="00534E15" w:rsidRDefault="002D6A89">
      <w:pPr>
        <w:rPr>
          <w:lang w:val="en-GB"/>
        </w:rPr>
      </w:pPr>
    </w:p>
    <w:p w14:paraId="6AC94E43" w14:textId="77777777" w:rsidR="00A63E75" w:rsidRPr="00E63D62" w:rsidRDefault="00A63E75">
      <w:pPr>
        <w:rPr>
          <w:rFonts w:ascii="Calibri" w:hAnsi="Calibri" w:cs="Arial"/>
          <w:b/>
          <w:lang w:val="en-GB"/>
        </w:rPr>
      </w:pPr>
      <w:r w:rsidRPr="00E63D62">
        <w:rPr>
          <w:rFonts w:ascii="Calibri" w:hAnsi="Calibri" w:cs="Arial"/>
          <w:b/>
          <w:lang w:val="en-GB"/>
        </w:rPr>
        <w:t>Milestone Dates:</w:t>
      </w:r>
    </w:p>
    <w:tbl>
      <w:tblPr>
        <w:tblW w:w="9656" w:type="dxa"/>
        <w:tblInd w:w="-40" w:type="dxa"/>
        <w:tblLayout w:type="fixed"/>
        <w:tblLook w:val="0000" w:firstRow="0" w:lastRow="0" w:firstColumn="0" w:lastColumn="0" w:noHBand="0" w:noVBand="0"/>
      </w:tblPr>
      <w:tblGrid>
        <w:gridCol w:w="3267"/>
        <w:gridCol w:w="6389"/>
      </w:tblGrid>
      <w:tr w:rsidR="00A63E75" w:rsidRPr="00E63D62" w14:paraId="636EDFE7" w14:textId="77777777" w:rsidTr="00E63D62">
        <w:tc>
          <w:tcPr>
            <w:tcW w:w="3267" w:type="dxa"/>
            <w:tcBorders>
              <w:top w:val="single" w:sz="4" w:space="0" w:color="000000"/>
              <w:left w:val="single" w:sz="4" w:space="0" w:color="000000"/>
              <w:bottom w:val="single" w:sz="4" w:space="0" w:color="000000"/>
            </w:tcBorders>
            <w:shd w:val="clear" w:color="auto" w:fill="ACB9CA"/>
          </w:tcPr>
          <w:p w14:paraId="47CC5381" w14:textId="77777777" w:rsidR="00A63E75" w:rsidRPr="00E63D62" w:rsidRDefault="00C06074">
            <w:pPr>
              <w:snapToGrid w:val="0"/>
              <w:rPr>
                <w:rFonts w:ascii="Calibri" w:hAnsi="Calibri" w:cs="Arial"/>
                <w:b/>
                <w:lang w:val="en-GB"/>
              </w:rPr>
            </w:pPr>
            <w:r w:rsidRPr="00E63D62">
              <w:rPr>
                <w:rFonts w:ascii="Calibri" w:hAnsi="Calibri" w:cs="Arial"/>
                <w:b/>
                <w:lang w:val="en-GB"/>
              </w:rPr>
              <w:t xml:space="preserve">GEF </w:t>
            </w:r>
            <w:r w:rsidR="00A63E75" w:rsidRPr="00E63D62">
              <w:rPr>
                <w:rFonts w:ascii="Calibri" w:hAnsi="Calibri" w:cs="Arial"/>
                <w:b/>
                <w:lang w:val="en-GB"/>
              </w:rPr>
              <w:t>CEO Endorsement Date:</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04AC5CC0" w14:textId="77777777" w:rsidR="00A63E75" w:rsidRPr="00E63D62" w:rsidRDefault="00EF192C">
            <w:pPr>
              <w:snapToGrid w:val="0"/>
              <w:rPr>
                <w:rFonts w:ascii="Calibri" w:hAnsi="Calibri" w:cs="Arial"/>
                <w:lang w:val="en-GB"/>
              </w:rPr>
            </w:pPr>
            <w:r w:rsidRPr="00EF192C">
              <w:rPr>
                <w:rFonts w:ascii="Calibri" w:hAnsi="Calibri" w:cs="Arial"/>
                <w:lang w:val="en-GB"/>
              </w:rPr>
              <w:t>18–Jul–2014</w:t>
            </w:r>
          </w:p>
        </w:tc>
      </w:tr>
      <w:tr w:rsidR="00A63E75" w:rsidRPr="00E63D62" w14:paraId="2710C757" w14:textId="77777777" w:rsidTr="00E63D62">
        <w:tc>
          <w:tcPr>
            <w:tcW w:w="3267" w:type="dxa"/>
            <w:tcBorders>
              <w:top w:val="single" w:sz="4" w:space="0" w:color="000000"/>
              <w:left w:val="single" w:sz="4" w:space="0" w:color="000000"/>
              <w:bottom w:val="single" w:sz="4" w:space="0" w:color="000000"/>
            </w:tcBorders>
            <w:shd w:val="clear" w:color="auto" w:fill="ACB9CA"/>
          </w:tcPr>
          <w:p w14:paraId="2F909CED" w14:textId="0400C805" w:rsidR="00A63E75" w:rsidRPr="00E63D62" w:rsidRDefault="00A63E75" w:rsidP="00A73983">
            <w:pPr>
              <w:snapToGrid w:val="0"/>
              <w:rPr>
                <w:rFonts w:ascii="Calibri" w:hAnsi="Calibri" w:cs="Arial"/>
                <w:b/>
                <w:lang w:val="en-GB"/>
              </w:rPr>
            </w:pPr>
            <w:r w:rsidRPr="00E63D62">
              <w:rPr>
                <w:rFonts w:ascii="Calibri" w:hAnsi="Calibri" w:cs="Arial"/>
                <w:b/>
                <w:lang w:val="en-GB"/>
              </w:rPr>
              <w:t xml:space="preserve">Project </w:t>
            </w:r>
            <w:r w:rsidR="00A73983" w:rsidRPr="00E63D62">
              <w:rPr>
                <w:rFonts w:ascii="Calibri" w:hAnsi="Calibri" w:cs="Arial"/>
                <w:b/>
                <w:lang w:val="en-GB"/>
              </w:rPr>
              <w:t xml:space="preserve">Implementation </w:t>
            </w:r>
            <w:r w:rsidRPr="00E63D62">
              <w:rPr>
                <w:rFonts w:ascii="Calibri" w:hAnsi="Calibri" w:cs="Arial"/>
                <w:b/>
                <w:lang w:val="en-GB"/>
              </w:rPr>
              <w:t>Start Date</w:t>
            </w:r>
            <w:r w:rsidR="00A73983" w:rsidRPr="00E63D62">
              <w:rPr>
                <w:rFonts w:ascii="Calibri" w:hAnsi="Calibri" w:cs="Arial"/>
                <w:b/>
                <w:lang w:val="en-GB"/>
              </w:rPr>
              <w:t>/</w:t>
            </w:r>
            <w:r w:rsidR="00946193" w:rsidRPr="00E63D62">
              <w:rPr>
                <w:rFonts w:ascii="Calibri" w:hAnsi="Calibri" w:cs="Arial"/>
                <w:b/>
                <w:lang w:val="en-GB"/>
              </w:rPr>
              <w:t>EOD:</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59E0FB2D" w14:textId="77777777" w:rsidR="00A63E75" w:rsidRPr="00E63D62" w:rsidRDefault="00EF192C">
            <w:pPr>
              <w:snapToGrid w:val="0"/>
              <w:rPr>
                <w:rFonts w:ascii="Calibri" w:hAnsi="Calibri" w:cs="Arial"/>
                <w:lang w:val="en-GB"/>
              </w:rPr>
            </w:pPr>
            <w:r w:rsidRPr="00EF192C">
              <w:rPr>
                <w:rFonts w:ascii="Calibri" w:hAnsi="Calibri" w:cs="Arial"/>
                <w:lang w:val="en-GB"/>
              </w:rPr>
              <w:t>9-Apr-2015</w:t>
            </w:r>
          </w:p>
        </w:tc>
      </w:tr>
      <w:tr w:rsidR="00A63E75" w:rsidRPr="00E63D62" w14:paraId="28473FF2" w14:textId="77777777" w:rsidTr="00E63D62">
        <w:tc>
          <w:tcPr>
            <w:tcW w:w="3267" w:type="dxa"/>
            <w:tcBorders>
              <w:top w:val="single" w:sz="4" w:space="0" w:color="000000"/>
              <w:left w:val="single" w:sz="4" w:space="0" w:color="000000"/>
              <w:bottom w:val="single" w:sz="4" w:space="0" w:color="000000"/>
            </w:tcBorders>
            <w:shd w:val="clear" w:color="auto" w:fill="ACB9CA"/>
          </w:tcPr>
          <w:p w14:paraId="49BC0DDA" w14:textId="77777777" w:rsidR="00A63E75" w:rsidRPr="00E63D62" w:rsidRDefault="00A63E75">
            <w:pPr>
              <w:snapToGrid w:val="0"/>
              <w:rPr>
                <w:rFonts w:ascii="Calibri" w:hAnsi="Calibri" w:cs="Arial"/>
                <w:b/>
                <w:lang w:val="en-GB"/>
              </w:rPr>
            </w:pPr>
            <w:r w:rsidRPr="00E63D62">
              <w:rPr>
                <w:rFonts w:ascii="Calibri" w:hAnsi="Calibri" w:cs="Arial"/>
                <w:b/>
                <w:lang w:val="en-GB"/>
              </w:rPr>
              <w:t xml:space="preserve">Proposed </w:t>
            </w:r>
            <w:r w:rsidR="00A73983" w:rsidRPr="00E63D62">
              <w:rPr>
                <w:rFonts w:ascii="Calibri" w:hAnsi="Calibri" w:cs="Arial"/>
                <w:b/>
                <w:lang w:val="en-GB"/>
              </w:rPr>
              <w:t xml:space="preserve">Project Implementation </w:t>
            </w:r>
            <w:r w:rsidR="008D3218" w:rsidRPr="00E63D62">
              <w:rPr>
                <w:rFonts w:ascii="Calibri" w:hAnsi="Calibri" w:cs="Arial"/>
                <w:b/>
                <w:lang w:val="en-GB"/>
              </w:rPr>
              <w:t>End Date</w:t>
            </w:r>
            <w:r w:rsidR="00A73983" w:rsidRPr="00E63D62">
              <w:rPr>
                <w:rFonts w:ascii="Calibri" w:hAnsi="Calibri" w:cs="Arial"/>
                <w:b/>
                <w:lang w:val="en-GB"/>
              </w:rPr>
              <w:t>/NTE</w:t>
            </w:r>
            <w:r w:rsidRPr="00E63D62">
              <w:rPr>
                <w:rStyle w:val="FootnoteCharacters"/>
                <w:rFonts w:ascii="Calibri" w:hAnsi="Calibri" w:cs="Arial"/>
                <w:b/>
                <w:lang w:val="en-GB"/>
              </w:rPr>
              <w:footnoteReference w:id="1"/>
            </w:r>
            <w:r w:rsidRPr="00E63D62">
              <w:rPr>
                <w:rFonts w:ascii="Calibri" w:hAnsi="Calibri" w:cs="Arial"/>
                <w:b/>
                <w:lang w:val="en-GB"/>
              </w:rPr>
              <w:t>:</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4E6C3558" w14:textId="77777777" w:rsidR="00A63E75" w:rsidRPr="00E63D62" w:rsidRDefault="00EF192C">
            <w:pPr>
              <w:snapToGrid w:val="0"/>
              <w:rPr>
                <w:rFonts w:ascii="Calibri" w:hAnsi="Calibri" w:cs="Arial"/>
                <w:lang w:val="en-GB"/>
              </w:rPr>
            </w:pPr>
            <w:r>
              <w:rPr>
                <w:rFonts w:ascii="Calibri" w:hAnsi="Calibri" w:cs="Arial"/>
                <w:lang w:val="en-GB"/>
              </w:rPr>
              <w:t>31-Dic-2019</w:t>
            </w:r>
          </w:p>
        </w:tc>
      </w:tr>
      <w:tr w:rsidR="00A63E75" w:rsidRPr="00E63D62" w14:paraId="5066FC3E" w14:textId="77777777" w:rsidTr="00E63D62">
        <w:tc>
          <w:tcPr>
            <w:tcW w:w="3267" w:type="dxa"/>
            <w:tcBorders>
              <w:top w:val="single" w:sz="4" w:space="0" w:color="000000"/>
              <w:left w:val="single" w:sz="4" w:space="0" w:color="000000"/>
              <w:bottom w:val="single" w:sz="4" w:space="0" w:color="000000"/>
            </w:tcBorders>
            <w:shd w:val="clear" w:color="auto" w:fill="ACB9CA"/>
          </w:tcPr>
          <w:p w14:paraId="506CEB9F" w14:textId="77777777" w:rsidR="00A63E75" w:rsidRPr="00E63D62" w:rsidRDefault="00A73983" w:rsidP="00C15436">
            <w:pPr>
              <w:snapToGrid w:val="0"/>
              <w:rPr>
                <w:rFonts w:ascii="Calibri" w:hAnsi="Calibri" w:cs="Arial"/>
                <w:b/>
                <w:lang w:val="en-GB"/>
              </w:rPr>
            </w:pPr>
            <w:r w:rsidRPr="00E63D62">
              <w:rPr>
                <w:rFonts w:ascii="Calibri" w:hAnsi="Calibri" w:cs="Arial"/>
                <w:b/>
                <w:lang w:val="en-GB"/>
              </w:rPr>
              <w:t xml:space="preserve">Revised project implementation end date (if applicable) </w:t>
            </w:r>
            <w:r w:rsidR="00C15436">
              <w:rPr>
                <w:rStyle w:val="FootnoteReference"/>
                <w:rFonts w:ascii="Calibri" w:hAnsi="Calibri" w:cs="Arial"/>
                <w:b/>
                <w:lang w:val="en-GB"/>
              </w:rPr>
              <w:footnoteReference w:id="2"/>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7D982240" w14:textId="77777777" w:rsidR="00A63E75" w:rsidRPr="00E63D62" w:rsidRDefault="00EF192C">
            <w:pPr>
              <w:snapToGrid w:val="0"/>
              <w:rPr>
                <w:rFonts w:ascii="Calibri" w:hAnsi="Calibri" w:cs="Arial"/>
                <w:lang w:val="en-GB"/>
              </w:rPr>
            </w:pPr>
            <w:r>
              <w:rPr>
                <w:rFonts w:ascii="Calibri" w:hAnsi="Calibri" w:cs="Arial"/>
                <w:lang w:val="en-GB"/>
              </w:rPr>
              <w:t>31-Oct-2020</w:t>
            </w:r>
          </w:p>
        </w:tc>
      </w:tr>
      <w:tr w:rsidR="00A73983" w:rsidRPr="00E63D62" w14:paraId="10A219F5" w14:textId="77777777" w:rsidTr="00E63D62">
        <w:tc>
          <w:tcPr>
            <w:tcW w:w="3267" w:type="dxa"/>
            <w:tcBorders>
              <w:top w:val="single" w:sz="4" w:space="0" w:color="000000"/>
              <w:left w:val="single" w:sz="4" w:space="0" w:color="000000"/>
              <w:bottom w:val="single" w:sz="4" w:space="0" w:color="000000"/>
            </w:tcBorders>
            <w:shd w:val="clear" w:color="auto" w:fill="ACB9CA"/>
          </w:tcPr>
          <w:p w14:paraId="19E7AE44" w14:textId="77777777" w:rsidR="00A73983" w:rsidRPr="00E63D62" w:rsidRDefault="00A73983" w:rsidP="00A73983">
            <w:pPr>
              <w:snapToGrid w:val="0"/>
              <w:rPr>
                <w:rFonts w:ascii="Calibri" w:hAnsi="Calibri" w:cs="Arial"/>
                <w:b/>
                <w:lang w:val="en-GB"/>
              </w:rPr>
            </w:pPr>
            <w:r w:rsidRPr="00E63D62">
              <w:rPr>
                <w:rFonts w:ascii="Calibri" w:hAnsi="Calibri" w:cs="Arial"/>
                <w:b/>
                <w:lang w:val="en-GB"/>
              </w:rPr>
              <w:t>Actual Implementation End Date</w:t>
            </w:r>
            <w:r w:rsidRPr="00E63D62">
              <w:rPr>
                <w:rStyle w:val="FootnoteReference"/>
                <w:rFonts w:ascii="Calibri" w:hAnsi="Calibri" w:cs="Arial"/>
                <w:b/>
                <w:lang w:val="en-GB"/>
              </w:rPr>
              <w:footnoteReference w:id="3"/>
            </w:r>
            <w:r w:rsidRPr="00E63D62">
              <w:rPr>
                <w:rFonts w:ascii="Calibri" w:hAnsi="Calibri" w:cs="Arial"/>
                <w:b/>
                <w:lang w:val="en-GB"/>
              </w:rPr>
              <w:t>:</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68153513" w14:textId="02A4C488" w:rsidR="00A73983" w:rsidRPr="00E63D62" w:rsidRDefault="00251B30">
            <w:pPr>
              <w:snapToGrid w:val="0"/>
              <w:rPr>
                <w:rFonts w:ascii="Calibri" w:hAnsi="Calibri" w:cs="Arial"/>
                <w:lang w:val="en-GB"/>
              </w:rPr>
            </w:pPr>
            <w:r>
              <w:rPr>
                <w:rFonts w:ascii="Calibri" w:hAnsi="Calibri" w:cs="Arial"/>
                <w:lang w:val="en-GB"/>
              </w:rPr>
              <w:t>Non applicable</w:t>
            </w:r>
          </w:p>
        </w:tc>
      </w:tr>
    </w:tbl>
    <w:p w14:paraId="35CA8FBD" w14:textId="77777777" w:rsidR="002D6A89" w:rsidRDefault="002D6A89">
      <w:pPr>
        <w:rPr>
          <w:rFonts w:ascii="Calibri" w:hAnsi="Calibri" w:cs="Arial"/>
          <w:b/>
          <w:lang w:val="en-GB"/>
        </w:rPr>
      </w:pPr>
    </w:p>
    <w:p w14:paraId="36F9274B" w14:textId="77777777" w:rsidR="00A63E75" w:rsidRPr="00E63D62" w:rsidRDefault="004C47F4">
      <w:pPr>
        <w:rPr>
          <w:rFonts w:ascii="Calibri" w:hAnsi="Calibri" w:cs="Arial"/>
          <w:b/>
          <w:lang w:val="en-GB"/>
        </w:rPr>
      </w:pPr>
      <w:r w:rsidRPr="00E63D62">
        <w:rPr>
          <w:rFonts w:ascii="Calibri" w:hAnsi="Calibri" w:cs="Arial"/>
          <w:b/>
          <w:lang w:val="en-GB"/>
        </w:rPr>
        <w:lastRenderedPageBreak/>
        <w:t>Funding</w:t>
      </w:r>
    </w:p>
    <w:tbl>
      <w:tblPr>
        <w:tblW w:w="9656" w:type="dxa"/>
        <w:tblInd w:w="-40" w:type="dxa"/>
        <w:tblLayout w:type="fixed"/>
        <w:tblLook w:val="0000" w:firstRow="0" w:lastRow="0" w:firstColumn="0" w:lastColumn="0" w:noHBand="0" w:noVBand="0"/>
      </w:tblPr>
      <w:tblGrid>
        <w:gridCol w:w="3267"/>
        <w:gridCol w:w="6389"/>
      </w:tblGrid>
      <w:tr w:rsidR="00A63E75" w:rsidRPr="00E63D62" w14:paraId="57276E30" w14:textId="77777777" w:rsidTr="00E63D62">
        <w:tc>
          <w:tcPr>
            <w:tcW w:w="3267" w:type="dxa"/>
            <w:tcBorders>
              <w:top w:val="single" w:sz="4" w:space="0" w:color="000000"/>
              <w:left w:val="single" w:sz="4" w:space="0" w:color="000000"/>
              <w:bottom w:val="single" w:sz="4" w:space="0" w:color="000000"/>
            </w:tcBorders>
            <w:shd w:val="clear" w:color="auto" w:fill="ACB9CA"/>
          </w:tcPr>
          <w:p w14:paraId="0F6535BA" w14:textId="77777777" w:rsidR="00A63E75" w:rsidRPr="00E63D62" w:rsidRDefault="00A63E75">
            <w:pPr>
              <w:snapToGrid w:val="0"/>
              <w:rPr>
                <w:rFonts w:ascii="Calibri" w:hAnsi="Calibri" w:cs="Arial"/>
                <w:b/>
                <w:lang w:val="en-GB"/>
              </w:rPr>
            </w:pPr>
            <w:r w:rsidRPr="00E63D62">
              <w:rPr>
                <w:rFonts w:ascii="Calibri" w:hAnsi="Calibri" w:cs="Arial"/>
                <w:b/>
                <w:lang w:val="en-GB"/>
              </w:rPr>
              <w:t xml:space="preserve">GEF Grant </w:t>
            </w:r>
            <w:r w:rsidR="006C2F62" w:rsidRPr="00E63D62">
              <w:rPr>
                <w:rFonts w:ascii="Calibri" w:hAnsi="Calibri" w:cs="Arial"/>
                <w:b/>
                <w:lang w:val="en-GB"/>
              </w:rPr>
              <w:t xml:space="preserve">Amount </w:t>
            </w:r>
            <w:r w:rsidRPr="00E63D62">
              <w:rPr>
                <w:rFonts w:ascii="Calibri" w:hAnsi="Calibri" w:cs="Arial"/>
                <w:b/>
                <w:lang w:val="en-GB"/>
              </w:rPr>
              <w:t>(USD):</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38CACD01" w14:textId="225BBD5F" w:rsidR="00A63E75" w:rsidRPr="00E63D62" w:rsidRDefault="00EF192C">
            <w:pPr>
              <w:snapToGrid w:val="0"/>
              <w:rPr>
                <w:rFonts w:ascii="Calibri" w:hAnsi="Calibri" w:cs="Arial"/>
                <w:lang w:val="en-GB"/>
              </w:rPr>
            </w:pPr>
            <w:r>
              <w:rPr>
                <w:rFonts w:ascii="Calibri" w:hAnsi="Calibri" w:cs="Arial"/>
                <w:lang w:val="en-GB"/>
              </w:rPr>
              <w:t>USD 2</w:t>
            </w:r>
            <w:r w:rsidR="009E69C7">
              <w:rPr>
                <w:rFonts w:ascii="Calibri" w:hAnsi="Calibri" w:cs="Arial"/>
                <w:lang w:val="en-GB"/>
              </w:rPr>
              <w:t>,</w:t>
            </w:r>
            <w:r>
              <w:rPr>
                <w:rFonts w:ascii="Calibri" w:hAnsi="Calibri" w:cs="Arial"/>
                <w:lang w:val="en-GB"/>
              </w:rPr>
              <w:t>628</w:t>
            </w:r>
            <w:r w:rsidR="009E69C7">
              <w:rPr>
                <w:rFonts w:ascii="Calibri" w:hAnsi="Calibri" w:cs="Arial"/>
                <w:lang w:val="en-GB"/>
              </w:rPr>
              <w:t>,</w:t>
            </w:r>
            <w:r w:rsidRPr="00747ACD">
              <w:rPr>
                <w:rFonts w:ascii="Calibri" w:hAnsi="Calibri" w:cs="Arial"/>
                <w:lang w:val="en-GB"/>
              </w:rPr>
              <w:t>283</w:t>
            </w:r>
          </w:p>
        </w:tc>
      </w:tr>
      <w:tr w:rsidR="00C06074" w:rsidRPr="00E63D62" w14:paraId="51AD2BCF" w14:textId="77777777" w:rsidTr="00E63D62">
        <w:tc>
          <w:tcPr>
            <w:tcW w:w="3267" w:type="dxa"/>
            <w:tcBorders>
              <w:top w:val="single" w:sz="4" w:space="0" w:color="000000"/>
              <w:left w:val="single" w:sz="4" w:space="0" w:color="000000"/>
              <w:bottom w:val="single" w:sz="4" w:space="0" w:color="000000"/>
            </w:tcBorders>
            <w:shd w:val="clear" w:color="auto" w:fill="ACB9CA"/>
          </w:tcPr>
          <w:p w14:paraId="1EBB0493" w14:textId="77777777" w:rsidR="00C06074" w:rsidRPr="00E63D62" w:rsidRDefault="00C06074" w:rsidP="00380A10">
            <w:pPr>
              <w:snapToGrid w:val="0"/>
              <w:rPr>
                <w:rFonts w:ascii="Calibri" w:hAnsi="Calibri" w:cs="Arial"/>
                <w:b/>
                <w:lang w:val="en-GB"/>
              </w:rPr>
            </w:pPr>
            <w:r w:rsidRPr="00E63D62">
              <w:rPr>
                <w:rFonts w:ascii="Calibri" w:hAnsi="Calibri" w:cs="Arial"/>
                <w:b/>
                <w:lang w:val="en-GB"/>
              </w:rPr>
              <w:t>Total Co-financing amount as included in GEF CEO Endorsement Request/ProDoc</w:t>
            </w:r>
            <w:r w:rsidRPr="00E63D62">
              <w:rPr>
                <w:rStyle w:val="FootnoteReference"/>
                <w:rFonts w:ascii="Calibri" w:hAnsi="Calibri" w:cs="Arial"/>
                <w:b/>
                <w:lang w:val="en-GB"/>
              </w:rPr>
              <w:footnoteReference w:id="4"/>
            </w:r>
            <w:r w:rsidRPr="00E63D62">
              <w:rPr>
                <w:rFonts w:ascii="Calibri" w:hAnsi="Calibri" w:cs="Arial"/>
                <w:b/>
                <w:lang w:val="en-GB"/>
              </w:rPr>
              <w:t>:</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07AB4CC7" w14:textId="2FACF4AA" w:rsidR="00C06074" w:rsidRPr="00E63D62" w:rsidRDefault="00EF192C" w:rsidP="00380A10">
            <w:pPr>
              <w:snapToGrid w:val="0"/>
              <w:rPr>
                <w:rFonts w:ascii="Calibri" w:hAnsi="Calibri" w:cs="Arial"/>
                <w:lang w:val="en-GB"/>
              </w:rPr>
            </w:pPr>
            <w:r w:rsidRPr="00EF192C">
              <w:rPr>
                <w:rFonts w:ascii="Calibri" w:hAnsi="Calibri" w:cs="Arial"/>
                <w:lang w:val="en-GB"/>
              </w:rPr>
              <w:t>USD 12</w:t>
            </w:r>
            <w:r w:rsidR="009E69C7">
              <w:rPr>
                <w:rFonts w:ascii="Calibri" w:hAnsi="Calibri" w:cs="Arial"/>
                <w:lang w:val="en-GB"/>
              </w:rPr>
              <w:t>,</w:t>
            </w:r>
            <w:r w:rsidRPr="00EF192C">
              <w:rPr>
                <w:rFonts w:ascii="Calibri" w:hAnsi="Calibri" w:cs="Arial"/>
                <w:lang w:val="en-GB"/>
              </w:rPr>
              <w:t>320</w:t>
            </w:r>
            <w:r w:rsidR="009E69C7">
              <w:rPr>
                <w:rFonts w:ascii="Calibri" w:hAnsi="Calibri" w:cs="Arial"/>
                <w:lang w:val="en-GB"/>
              </w:rPr>
              <w:t>,</w:t>
            </w:r>
            <w:r w:rsidRPr="00EF192C">
              <w:rPr>
                <w:rFonts w:ascii="Calibri" w:hAnsi="Calibri" w:cs="Arial"/>
                <w:lang w:val="en-GB"/>
              </w:rPr>
              <w:t>504</w:t>
            </w:r>
          </w:p>
        </w:tc>
      </w:tr>
      <w:tr w:rsidR="00C8458E" w:rsidRPr="00E63D62" w14:paraId="7C41C7B1" w14:textId="77777777" w:rsidTr="00E63D62">
        <w:tc>
          <w:tcPr>
            <w:tcW w:w="3267" w:type="dxa"/>
            <w:tcBorders>
              <w:top w:val="single" w:sz="4" w:space="0" w:color="000000"/>
              <w:left w:val="single" w:sz="4" w:space="0" w:color="000000"/>
              <w:bottom w:val="single" w:sz="4" w:space="0" w:color="000000"/>
            </w:tcBorders>
            <w:shd w:val="clear" w:color="auto" w:fill="ACB9CA"/>
          </w:tcPr>
          <w:p w14:paraId="7B7682E8" w14:textId="77777777" w:rsidR="00C8458E" w:rsidRPr="00E63D62" w:rsidRDefault="00C8458E" w:rsidP="00C8458E">
            <w:pPr>
              <w:snapToGrid w:val="0"/>
              <w:rPr>
                <w:rFonts w:ascii="Calibri" w:hAnsi="Calibri" w:cs="Arial"/>
                <w:b/>
                <w:lang w:val="en-GB"/>
              </w:rPr>
            </w:pPr>
            <w:r w:rsidRPr="00E63D62">
              <w:rPr>
                <w:rFonts w:ascii="Calibri" w:hAnsi="Calibri" w:cs="Arial"/>
                <w:b/>
                <w:lang w:val="en-GB"/>
              </w:rPr>
              <w:t xml:space="preserve">Total GEF grant disbursement as of June 30, </w:t>
            </w:r>
            <w:r>
              <w:rPr>
                <w:rFonts w:ascii="Calibri" w:hAnsi="Calibri" w:cs="Arial"/>
                <w:b/>
                <w:lang w:val="en-GB"/>
              </w:rPr>
              <w:t>2020</w:t>
            </w:r>
            <w:r w:rsidRPr="00E63D62">
              <w:rPr>
                <w:rFonts w:ascii="Calibri" w:hAnsi="Calibri" w:cs="Arial"/>
                <w:b/>
                <w:lang w:val="en-GB"/>
              </w:rPr>
              <w:t xml:space="preserve"> (USD m):</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0C88EEE7" w14:textId="62218BB4" w:rsidR="00C8458E" w:rsidRPr="00EF192C" w:rsidRDefault="00AD04E8" w:rsidP="00175758">
            <w:pPr>
              <w:snapToGrid w:val="0"/>
              <w:rPr>
                <w:rFonts w:ascii="Calibri" w:hAnsi="Calibri" w:cs="Arial"/>
                <w:lang w:val="en-GB"/>
              </w:rPr>
            </w:pPr>
            <w:r>
              <w:rPr>
                <w:rFonts w:ascii="Calibri" w:hAnsi="Calibri" w:cs="Arial"/>
                <w:lang w:val="en-GB"/>
              </w:rPr>
              <w:t>USD 2</w:t>
            </w:r>
            <w:r w:rsidR="009E69C7">
              <w:rPr>
                <w:rFonts w:ascii="Calibri" w:hAnsi="Calibri" w:cs="Arial"/>
                <w:lang w:val="en-GB"/>
              </w:rPr>
              <w:t>,</w:t>
            </w:r>
            <w:r>
              <w:rPr>
                <w:rFonts w:ascii="Calibri" w:hAnsi="Calibri" w:cs="Arial"/>
                <w:lang w:val="en-GB"/>
              </w:rPr>
              <w:t>541</w:t>
            </w:r>
            <w:r w:rsidR="009E69C7">
              <w:rPr>
                <w:rFonts w:ascii="Calibri" w:hAnsi="Calibri" w:cs="Arial"/>
                <w:lang w:val="en-GB"/>
              </w:rPr>
              <w:t>,</w:t>
            </w:r>
            <w:r>
              <w:rPr>
                <w:rFonts w:ascii="Calibri" w:hAnsi="Calibri" w:cs="Arial"/>
                <w:lang w:val="en-GB"/>
              </w:rPr>
              <w:t>965</w:t>
            </w:r>
          </w:p>
        </w:tc>
      </w:tr>
      <w:tr w:rsidR="00C8458E" w:rsidRPr="00E63D62" w14:paraId="48B30921" w14:textId="77777777" w:rsidTr="00E63D62">
        <w:tc>
          <w:tcPr>
            <w:tcW w:w="3267" w:type="dxa"/>
            <w:tcBorders>
              <w:top w:val="single" w:sz="4" w:space="0" w:color="000000"/>
              <w:left w:val="single" w:sz="4" w:space="0" w:color="000000"/>
              <w:bottom w:val="single" w:sz="4" w:space="0" w:color="000000"/>
            </w:tcBorders>
            <w:shd w:val="clear" w:color="auto" w:fill="ACB9CA"/>
          </w:tcPr>
          <w:p w14:paraId="0296BEDA" w14:textId="77777777" w:rsidR="00C8458E" w:rsidRPr="00E63D62" w:rsidDel="00A73983" w:rsidRDefault="00C8458E" w:rsidP="00C8458E">
            <w:pPr>
              <w:snapToGrid w:val="0"/>
              <w:rPr>
                <w:rFonts w:ascii="Calibri" w:hAnsi="Calibri" w:cs="Arial"/>
                <w:b/>
                <w:lang w:val="en-GB"/>
              </w:rPr>
            </w:pPr>
            <w:r w:rsidRPr="00E63D62">
              <w:rPr>
                <w:rFonts w:ascii="Calibri" w:hAnsi="Calibri" w:cs="Arial"/>
                <w:b/>
                <w:lang w:val="en-GB"/>
              </w:rPr>
              <w:t xml:space="preserve">Total estimated co-financing </w:t>
            </w:r>
            <w:r>
              <w:rPr>
                <w:rFonts w:ascii="Calibri" w:hAnsi="Calibri" w:cs="Arial"/>
                <w:b/>
                <w:lang w:val="en-GB"/>
              </w:rPr>
              <w:t xml:space="preserve">materialized </w:t>
            </w:r>
            <w:r w:rsidRPr="00E63D62">
              <w:rPr>
                <w:rFonts w:ascii="Calibri" w:hAnsi="Calibri" w:cs="Arial"/>
                <w:b/>
                <w:lang w:val="en-GB"/>
              </w:rPr>
              <w:t xml:space="preserve">as of June 30, </w:t>
            </w:r>
            <w:r>
              <w:rPr>
                <w:rFonts w:ascii="Calibri" w:hAnsi="Calibri" w:cs="Arial"/>
                <w:b/>
                <w:lang w:val="en-GB"/>
              </w:rPr>
              <w:t>2020</w:t>
            </w:r>
            <w:r w:rsidRPr="00E63D62">
              <w:rPr>
                <w:rStyle w:val="FootnoteReference"/>
                <w:rFonts w:ascii="Calibri" w:hAnsi="Calibri" w:cs="Arial"/>
                <w:b/>
                <w:lang w:val="en-GB"/>
              </w:rPr>
              <w:footnoteReference w:id="5"/>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6C2453E2" w14:textId="0233837F" w:rsidR="00C8458E" w:rsidRPr="00E63D62" w:rsidRDefault="00BA569F" w:rsidP="00C8458E">
            <w:pPr>
              <w:snapToGrid w:val="0"/>
              <w:rPr>
                <w:rFonts w:ascii="Calibri" w:hAnsi="Calibri" w:cs="Arial"/>
                <w:lang w:val="en-GB"/>
              </w:rPr>
            </w:pPr>
            <w:r w:rsidRPr="00051CC0">
              <w:rPr>
                <w:rFonts w:ascii="Calibri" w:hAnsi="Calibri" w:cs="Arial"/>
                <w:lang w:val="en-GB"/>
              </w:rPr>
              <w:t>USD</w:t>
            </w:r>
            <w:r w:rsidR="00371C20">
              <w:rPr>
                <w:rFonts w:ascii="Calibri" w:hAnsi="Calibri" w:cs="Arial"/>
                <w:lang w:val="en-GB"/>
              </w:rPr>
              <w:t xml:space="preserve"> </w:t>
            </w:r>
            <w:r w:rsidR="00371C20" w:rsidRPr="00371C20">
              <w:rPr>
                <w:rFonts w:ascii="Calibri" w:hAnsi="Calibri" w:cs="Arial"/>
                <w:lang w:val="en-GB"/>
              </w:rPr>
              <w:t>8</w:t>
            </w:r>
            <w:r w:rsidR="009E69C7">
              <w:rPr>
                <w:rFonts w:ascii="Calibri" w:hAnsi="Calibri" w:cs="Arial"/>
                <w:lang w:val="en-GB"/>
              </w:rPr>
              <w:t>,</w:t>
            </w:r>
            <w:r w:rsidR="00371C20" w:rsidRPr="00371C20">
              <w:rPr>
                <w:rFonts w:ascii="Calibri" w:hAnsi="Calibri" w:cs="Arial"/>
                <w:lang w:val="en-GB"/>
              </w:rPr>
              <w:t>487</w:t>
            </w:r>
            <w:r w:rsidR="009E69C7">
              <w:rPr>
                <w:rFonts w:ascii="Calibri" w:hAnsi="Calibri" w:cs="Arial"/>
                <w:lang w:val="en-GB"/>
              </w:rPr>
              <w:t>,</w:t>
            </w:r>
            <w:r w:rsidR="00371C20" w:rsidRPr="00371C20">
              <w:rPr>
                <w:rFonts w:ascii="Calibri" w:hAnsi="Calibri" w:cs="Arial"/>
                <w:lang w:val="en-GB"/>
              </w:rPr>
              <w:t>000</w:t>
            </w:r>
          </w:p>
        </w:tc>
      </w:tr>
    </w:tbl>
    <w:p w14:paraId="1772037E" w14:textId="77777777" w:rsidR="00552A62" w:rsidRPr="002D2AA3" w:rsidRDefault="00552A62">
      <w:pPr>
        <w:rPr>
          <w:rFonts w:ascii="Calibri" w:hAnsi="Calibri" w:cs="Arial"/>
          <w:b/>
        </w:rPr>
      </w:pPr>
    </w:p>
    <w:p w14:paraId="0BFCBDB6" w14:textId="77777777" w:rsidR="00A63E75" w:rsidRPr="00E63D62" w:rsidRDefault="00A80B02">
      <w:pPr>
        <w:rPr>
          <w:rFonts w:ascii="Calibri" w:hAnsi="Calibri" w:cs="Arial"/>
          <w:b/>
          <w:lang w:val="en-GB"/>
        </w:rPr>
      </w:pPr>
      <w:r w:rsidRPr="00E63D62">
        <w:rPr>
          <w:rFonts w:ascii="Calibri" w:hAnsi="Calibri" w:cs="Arial"/>
          <w:b/>
          <w:lang w:val="en-GB"/>
        </w:rPr>
        <w:t xml:space="preserve">Review </w:t>
      </w:r>
      <w:r w:rsidR="00A63E75" w:rsidRPr="00E63D62">
        <w:rPr>
          <w:rFonts w:ascii="Calibri" w:hAnsi="Calibri" w:cs="Arial"/>
          <w:b/>
          <w:lang w:val="en-GB"/>
        </w:rPr>
        <w:t>and</w:t>
      </w:r>
      <w:r w:rsidRPr="00E63D62">
        <w:rPr>
          <w:rFonts w:ascii="Calibri" w:hAnsi="Calibri" w:cs="Arial"/>
          <w:b/>
          <w:lang w:val="en-GB"/>
        </w:rPr>
        <w:t xml:space="preserve"> </w:t>
      </w:r>
      <w:r w:rsidR="004C47F4" w:rsidRPr="00E63D62">
        <w:rPr>
          <w:rFonts w:ascii="Calibri" w:hAnsi="Calibri" w:cs="Arial"/>
          <w:b/>
          <w:lang w:val="en-GB"/>
        </w:rPr>
        <w:t>Evaluation</w:t>
      </w:r>
    </w:p>
    <w:tbl>
      <w:tblPr>
        <w:tblW w:w="9656" w:type="dxa"/>
        <w:tblInd w:w="-40" w:type="dxa"/>
        <w:tblLayout w:type="fixed"/>
        <w:tblLook w:val="0000" w:firstRow="0" w:lastRow="0" w:firstColumn="0" w:lastColumn="0" w:noHBand="0" w:noVBand="0"/>
      </w:tblPr>
      <w:tblGrid>
        <w:gridCol w:w="3267"/>
        <w:gridCol w:w="6389"/>
      </w:tblGrid>
      <w:tr w:rsidR="00A63E75" w:rsidRPr="00E63D62" w14:paraId="71E3983E" w14:textId="77777777" w:rsidTr="00E63D62">
        <w:tc>
          <w:tcPr>
            <w:tcW w:w="3267" w:type="dxa"/>
            <w:tcBorders>
              <w:top w:val="single" w:sz="4" w:space="0" w:color="000000"/>
              <w:left w:val="single" w:sz="4" w:space="0" w:color="000000"/>
              <w:bottom w:val="single" w:sz="4" w:space="0" w:color="000000"/>
            </w:tcBorders>
            <w:shd w:val="clear" w:color="auto" w:fill="ACB9CA"/>
          </w:tcPr>
          <w:p w14:paraId="7A06A6C9" w14:textId="77777777" w:rsidR="00A63E75" w:rsidRPr="00E63D62" w:rsidRDefault="008E12F6" w:rsidP="00766ED3">
            <w:pPr>
              <w:snapToGrid w:val="0"/>
              <w:rPr>
                <w:rFonts w:ascii="Calibri" w:hAnsi="Calibri" w:cs="Arial"/>
                <w:b/>
                <w:lang w:val="en-GB"/>
              </w:rPr>
            </w:pPr>
            <w:r>
              <w:rPr>
                <w:rFonts w:ascii="Calibri" w:hAnsi="Calibri" w:cs="Arial"/>
                <w:b/>
                <w:lang w:val="en-GB"/>
              </w:rPr>
              <w:t>D</w:t>
            </w:r>
            <w:r w:rsidR="00A63E75" w:rsidRPr="00E63D62">
              <w:rPr>
                <w:rFonts w:ascii="Calibri" w:hAnsi="Calibri" w:cs="Arial"/>
                <w:b/>
                <w:lang w:val="en-GB"/>
              </w:rPr>
              <w:t xml:space="preserve">ate of </w:t>
            </w:r>
            <w:r w:rsidR="00766ED3" w:rsidRPr="00E63D62">
              <w:rPr>
                <w:rFonts w:ascii="Calibri" w:hAnsi="Calibri" w:cs="Arial"/>
                <w:b/>
                <w:lang w:val="en-GB"/>
              </w:rPr>
              <w:t xml:space="preserve">Most Recent </w:t>
            </w:r>
            <w:r w:rsidR="00A63E75" w:rsidRPr="00E63D62">
              <w:rPr>
                <w:rFonts w:ascii="Calibri" w:hAnsi="Calibri" w:cs="Arial"/>
                <w:b/>
                <w:lang w:val="en-GB"/>
              </w:rPr>
              <w:t>Project Steering Committee:</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6C396BA5" w14:textId="77777777" w:rsidR="00A63E75" w:rsidRPr="00E63D62" w:rsidRDefault="00AD04E8" w:rsidP="00AD04E8">
            <w:pPr>
              <w:snapToGrid w:val="0"/>
              <w:rPr>
                <w:rFonts w:ascii="Calibri" w:hAnsi="Calibri" w:cs="Arial"/>
                <w:lang w:val="en-GB"/>
              </w:rPr>
            </w:pPr>
            <w:r>
              <w:rPr>
                <w:rFonts w:ascii="Calibri" w:hAnsi="Calibri" w:cs="Arial"/>
                <w:lang w:val="en-GB"/>
              </w:rPr>
              <w:t>November 14, 2019</w:t>
            </w:r>
          </w:p>
        </w:tc>
      </w:tr>
      <w:tr w:rsidR="00A63E75" w:rsidRPr="00E63D62" w14:paraId="1B78A8A7" w14:textId="77777777" w:rsidTr="00E63D62">
        <w:tc>
          <w:tcPr>
            <w:tcW w:w="3267" w:type="dxa"/>
            <w:tcBorders>
              <w:top w:val="single" w:sz="4" w:space="0" w:color="000000"/>
              <w:left w:val="single" w:sz="4" w:space="0" w:color="000000"/>
              <w:bottom w:val="single" w:sz="4" w:space="0" w:color="000000"/>
            </w:tcBorders>
            <w:shd w:val="clear" w:color="auto" w:fill="ACB9CA"/>
          </w:tcPr>
          <w:p w14:paraId="435473BD" w14:textId="77777777" w:rsidR="00A63E75" w:rsidRPr="00E63D62" w:rsidRDefault="00A63E75" w:rsidP="00A80B02">
            <w:pPr>
              <w:snapToGrid w:val="0"/>
              <w:rPr>
                <w:rFonts w:ascii="Calibri" w:hAnsi="Calibri" w:cs="Arial"/>
                <w:b/>
                <w:lang w:val="en-GB"/>
              </w:rPr>
            </w:pPr>
            <w:r w:rsidRPr="00E63D62">
              <w:rPr>
                <w:rFonts w:ascii="Calibri" w:hAnsi="Calibri" w:cs="Arial"/>
                <w:b/>
                <w:lang w:val="en-GB"/>
              </w:rPr>
              <w:t xml:space="preserve">Mid-term Review </w:t>
            </w:r>
            <w:r w:rsidR="00A80B02" w:rsidRPr="00E63D62">
              <w:rPr>
                <w:rFonts w:ascii="Calibri" w:hAnsi="Calibri" w:cs="Arial"/>
                <w:b/>
                <w:lang w:val="en-GB"/>
              </w:rPr>
              <w:t xml:space="preserve">or Evaluation </w:t>
            </w:r>
            <w:r w:rsidRPr="00E63D62">
              <w:rPr>
                <w:rFonts w:ascii="Calibri" w:hAnsi="Calibri" w:cs="Arial"/>
                <w:b/>
                <w:lang w:val="en-GB"/>
              </w:rPr>
              <w:t>Date planned (if applicable):</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19E9052F" w14:textId="77777777" w:rsidR="00A63E75" w:rsidRPr="00E63D62" w:rsidRDefault="00AD04E8">
            <w:pPr>
              <w:snapToGrid w:val="0"/>
              <w:rPr>
                <w:rFonts w:ascii="Calibri" w:hAnsi="Calibri" w:cs="Arial"/>
                <w:lang w:val="en-GB"/>
              </w:rPr>
            </w:pPr>
            <w:r w:rsidRPr="004A3428">
              <w:rPr>
                <w:rFonts w:ascii="Calibri" w:hAnsi="Calibri" w:cs="Arial"/>
                <w:lang w:val="en-GB"/>
              </w:rPr>
              <w:t>September 2017</w:t>
            </w:r>
          </w:p>
        </w:tc>
      </w:tr>
      <w:tr w:rsidR="00A63E75" w:rsidRPr="00E63D62" w14:paraId="4DC22548" w14:textId="77777777" w:rsidTr="00E63D62">
        <w:tc>
          <w:tcPr>
            <w:tcW w:w="3267" w:type="dxa"/>
            <w:tcBorders>
              <w:top w:val="single" w:sz="4" w:space="0" w:color="000000"/>
              <w:left w:val="single" w:sz="4" w:space="0" w:color="000000"/>
              <w:bottom w:val="single" w:sz="4" w:space="0" w:color="000000"/>
            </w:tcBorders>
            <w:shd w:val="clear" w:color="auto" w:fill="ACB9CA"/>
          </w:tcPr>
          <w:p w14:paraId="7EEADA91" w14:textId="77777777" w:rsidR="00A63E75" w:rsidRPr="00E63D62" w:rsidRDefault="00A63E75">
            <w:pPr>
              <w:snapToGrid w:val="0"/>
              <w:rPr>
                <w:rFonts w:ascii="Calibri" w:hAnsi="Calibri" w:cs="Arial"/>
                <w:b/>
                <w:lang w:val="en-GB"/>
              </w:rPr>
            </w:pPr>
            <w:r w:rsidRPr="00E63D62">
              <w:rPr>
                <w:rFonts w:ascii="Calibri" w:hAnsi="Calibri" w:cs="Arial"/>
                <w:b/>
                <w:lang w:val="en-GB"/>
              </w:rPr>
              <w:t>Mid-term review</w:t>
            </w:r>
            <w:r w:rsidR="0094653D" w:rsidRPr="00E63D62">
              <w:rPr>
                <w:rFonts w:ascii="Calibri" w:hAnsi="Calibri" w:cs="Arial"/>
                <w:b/>
                <w:lang w:val="en-GB"/>
              </w:rPr>
              <w:t>/evaluation</w:t>
            </w:r>
            <w:r w:rsidRPr="00E63D62">
              <w:rPr>
                <w:rFonts w:ascii="Calibri" w:hAnsi="Calibri" w:cs="Arial"/>
                <w:b/>
                <w:lang w:val="en-GB"/>
              </w:rPr>
              <w:t xml:space="preserve"> actual:</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12CFECF5" w14:textId="77777777" w:rsidR="00A63E75" w:rsidRPr="00E63D62" w:rsidRDefault="00AD04E8">
            <w:pPr>
              <w:snapToGrid w:val="0"/>
              <w:rPr>
                <w:rFonts w:ascii="Calibri" w:hAnsi="Calibri" w:cs="Arial"/>
                <w:lang w:val="en-GB"/>
              </w:rPr>
            </w:pPr>
            <w:r w:rsidRPr="004A3428">
              <w:rPr>
                <w:rFonts w:ascii="Calibri" w:hAnsi="Calibri" w:cs="Arial"/>
                <w:lang w:val="en-GB"/>
              </w:rPr>
              <w:t>September – December 2017</w:t>
            </w:r>
          </w:p>
        </w:tc>
      </w:tr>
      <w:tr w:rsidR="00C06074" w:rsidRPr="00E63D62" w14:paraId="4FA410C2" w14:textId="77777777" w:rsidTr="00E63D62">
        <w:tc>
          <w:tcPr>
            <w:tcW w:w="3267" w:type="dxa"/>
            <w:tcBorders>
              <w:top w:val="single" w:sz="4" w:space="0" w:color="000000"/>
              <w:left w:val="single" w:sz="4" w:space="0" w:color="000000"/>
              <w:bottom w:val="single" w:sz="4" w:space="0" w:color="000000"/>
            </w:tcBorders>
            <w:shd w:val="clear" w:color="auto" w:fill="ACB9CA"/>
          </w:tcPr>
          <w:p w14:paraId="2C1D106D" w14:textId="77777777" w:rsidR="00C06074" w:rsidRPr="00E63D62" w:rsidRDefault="00C06074" w:rsidP="009D6CC3">
            <w:pPr>
              <w:snapToGrid w:val="0"/>
              <w:rPr>
                <w:rFonts w:ascii="Calibri" w:hAnsi="Calibri" w:cs="Arial"/>
                <w:b/>
                <w:lang w:val="en-GB"/>
              </w:rPr>
            </w:pPr>
            <w:r w:rsidRPr="00E63D62">
              <w:rPr>
                <w:rFonts w:ascii="Calibri" w:hAnsi="Calibri" w:cs="Arial"/>
                <w:b/>
                <w:lang w:val="en-GB"/>
              </w:rPr>
              <w:t>Mid</w:t>
            </w:r>
            <w:r w:rsidR="00C15436">
              <w:rPr>
                <w:rFonts w:ascii="Calibri" w:hAnsi="Calibri" w:cs="Arial"/>
                <w:b/>
                <w:lang w:val="en-GB"/>
              </w:rPr>
              <w:t>-</w:t>
            </w:r>
            <w:r w:rsidRPr="00E63D62">
              <w:rPr>
                <w:rFonts w:ascii="Calibri" w:hAnsi="Calibri" w:cs="Arial"/>
                <w:b/>
                <w:lang w:val="en-GB"/>
              </w:rPr>
              <w:t xml:space="preserve">term </w:t>
            </w:r>
            <w:r w:rsidR="0094653D" w:rsidRPr="00E63D62">
              <w:rPr>
                <w:rFonts w:ascii="Calibri" w:hAnsi="Calibri" w:cs="Arial"/>
                <w:b/>
                <w:lang w:val="en-GB"/>
              </w:rPr>
              <w:t xml:space="preserve">review or evaluation </w:t>
            </w:r>
            <w:r w:rsidRPr="00E63D62">
              <w:rPr>
                <w:rFonts w:ascii="Calibri" w:hAnsi="Calibri" w:cs="Arial"/>
                <w:b/>
                <w:lang w:val="en-GB"/>
              </w:rPr>
              <w:t xml:space="preserve">due in </w:t>
            </w:r>
            <w:r w:rsidR="00A80B02" w:rsidRPr="00E63D62">
              <w:rPr>
                <w:rFonts w:ascii="Calibri" w:hAnsi="Calibri" w:cs="Arial"/>
                <w:b/>
                <w:lang w:val="en-GB"/>
              </w:rPr>
              <w:t>coming</w:t>
            </w:r>
            <w:r w:rsidRPr="00E63D62">
              <w:rPr>
                <w:rFonts w:ascii="Calibri" w:hAnsi="Calibri" w:cs="Arial"/>
                <w:b/>
                <w:lang w:val="en-GB"/>
              </w:rPr>
              <w:t xml:space="preserve"> fiscal year (July </w:t>
            </w:r>
            <w:r w:rsidR="00EB3686">
              <w:rPr>
                <w:rFonts w:ascii="Calibri" w:hAnsi="Calibri" w:cs="Arial"/>
                <w:b/>
                <w:lang w:val="en-GB"/>
              </w:rPr>
              <w:t>2020</w:t>
            </w:r>
            <w:r w:rsidRPr="00E63D62">
              <w:rPr>
                <w:rFonts w:ascii="Calibri" w:hAnsi="Calibri" w:cs="Arial"/>
                <w:b/>
                <w:lang w:val="en-GB"/>
              </w:rPr>
              <w:t xml:space="preserve"> – June </w:t>
            </w:r>
            <w:r w:rsidR="00EB3686">
              <w:rPr>
                <w:rFonts w:ascii="Calibri" w:hAnsi="Calibri" w:cs="Arial"/>
                <w:b/>
                <w:lang w:val="en-GB"/>
              </w:rPr>
              <w:t>2021</w:t>
            </w:r>
            <w:r w:rsidRPr="00E63D62">
              <w:rPr>
                <w:rFonts w:ascii="Calibri" w:hAnsi="Calibri" w:cs="Arial"/>
                <w:b/>
                <w:lang w:val="en-GB"/>
              </w:rPr>
              <w:t>).</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720BF432" w14:textId="4572FF1C" w:rsidR="00C06074" w:rsidRPr="00E63D62" w:rsidRDefault="00811D2B">
            <w:pPr>
              <w:snapToGrid w:val="0"/>
              <w:rPr>
                <w:rFonts w:ascii="Calibri" w:hAnsi="Calibri" w:cs="Arial"/>
                <w:lang w:val="en-GB"/>
              </w:rPr>
            </w:pPr>
            <w:r w:rsidRPr="00E63D62">
              <w:rPr>
                <w:rFonts w:ascii="Calibri" w:hAnsi="Calibri" w:cs="Arial"/>
                <w:b/>
                <w:lang w:val="en-GB"/>
              </w:rPr>
              <w:t xml:space="preserve">No </w:t>
            </w:r>
          </w:p>
        </w:tc>
      </w:tr>
      <w:tr w:rsidR="00811D2B" w:rsidRPr="00E63D62" w14:paraId="53A7B7C9" w14:textId="77777777" w:rsidTr="00E63D62">
        <w:tc>
          <w:tcPr>
            <w:tcW w:w="3267" w:type="dxa"/>
            <w:tcBorders>
              <w:top w:val="single" w:sz="4" w:space="0" w:color="000000"/>
              <w:left w:val="single" w:sz="4" w:space="0" w:color="000000"/>
              <w:bottom w:val="single" w:sz="4" w:space="0" w:color="000000"/>
            </w:tcBorders>
            <w:shd w:val="clear" w:color="auto" w:fill="ACB9CA"/>
          </w:tcPr>
          <w:p w14:paraId="6423C036" w14:textId="77777777" w:rsidR="00811D2B" w:rsidRPr="00E63D62" w:rsidRDefault="00811D2B" w:rsidP="00A20CAE">
            <w:pPr>
              <w:snapToGrid w:val="0"/>
              <w:rPr>
                <w:rFonts w:ascii="Calibri" w:hAnsi="Calibri" w:cs="Arial"/>
                <w:b/>
                <w:lang w:val="en-GB"/>
              </w:rPr>
            </w:pPr>
            <w:r w:rsidRPr="00E63D62">
              <w:rPr>
                <w:rFonts w:ascii="Calibri" w:hAnsi="Calibri" w:cs="Arial"/>
                <w:b/>
                <w:lang w:val="en-GB"/>
              </w:rPr>
              <w:t>Terminal evaluation due in c</w:t>
            </w:r>
            <w:r w:rsidR="0094653D" w:rsidRPr="00E63D62">
              <w:rPr>
                <w:rFonts w:ascii="Calibri" w:hAnsi="Calibri" w:cs="Arial"/>
                <w:b/>
                <w:lang w:val="en-GB"/>
              </w:rPr>
              <w:t xml:space="preserve">oming </w:t>
            </w:r>
            <w:r w:rsidRPr="00E63D62">
              <w:rPr>
                <w:rFonts w:ascii="Calibri" w:hAnsi="Calibri" w:cs="Arial"/>
                <w:b/>
                <w:lang w:val="en-GB"/>
              </w:rPr>
              <w:t>fiscal year</w:t>
            </w:r>
            <w:r w:rsidR="00A80B02" w:rsidRPr="00E63D62">
              <w:rPr>
                <w:rFonts w:ascii="Calibri" w:hAnsi="Calibri" w:cs="Arial"/>
                <w:b/>
                <w:lang w:val="en-GB"/>
              </w:rPr>
              <w:t xml:space="preserve"> (July </w:t>
            </w:r>
            <w:r w:rsidR="00EB3686">
              <w:rPr>
                <w:rFonts w:ascii="Calibri" w:hAnsi="Calibri" w:cs="Arial"/>
                <w:b/>
                <w:lang w:val="en-GB"/>
              </w:rPr>
              <w:t>2020</w:t>
            </w:r>
            <w:r w:rsidR="00A80B02" w:rsidRPr="00E63D62">
              <w:rPr>
                <w:rFonts w:ascii="Calibri" w:hAnsi="Calibri" w:cs="Arial"/>
                <w:b/>
                <w:lang w:val="en-GB"/>
              </w:rPr>
              <w:t xml:space="preserve"> – June </w:t>
            </w:r>
            <w:r w:rsidR="00EB3686">
              <w:rPr>
                <w:rFonts w:ascii="Calibri" w:hAnsi="Calibri" w:cs="Arial"/>
                <w:b/>
                <w:lang w:val="en-GB"/>
              </w:rPr>
              <w:t>2021</w:t>
            </w:r>
            <w:r w:rsidR="00A80B02" w:rsidRPr="00E63D62">
              <w:rPr>
                <w:rFonts w:ascii="Calibri" w:hAnsi="Calibri" w:cs="Arial"/>
                <w:b/>
                <w:lang w:val="en-GB"/>
              </w:rPr>
              <w:t>)</w:t>
            </w:r>
            <w:r w:rsidRPr="00E63D62">
              <w:rPr>
                <w:rFonts w:ascii="Calibri" w:hAnsi="Calibri" w:cs="Arial"/>
                <w:b/>
                <w:lang w:val="en-GB"/>
              </w:rPr>
              <w:t>.</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4A91BA5F" w14:textId="457F66CD" w:rsidR="00811D2B" w:rsidRPr="00E63D62" w:rsidRDefault="00811D2B">
            <w:pPr>
              <w:snapToGrid w:val="0"/>
              <w:rPr>
                <w:rFonts w:ascii="Calibri" w:hAnsi="Calibri" w:cs="Arial"/>
                <w:lang w:val="en-GB"/>
              </w:rPr>
            </w:pPr>
            <w:r w:rsidRPr="00E63D62">
              <w:rPr>
                <w:rFonts w:ascii="Calibri" w:hAnsi="Calibri" w:cs="Arial"/>
                <w:b/>
                <w:lang w:val="en-GB"/>
              </w:rPr>
              <w:t>No</w:t>
            </w:r>
          </w:p>
        </w:tc>
      </w:tr>
      <w:tr w:rsidR="00A63E75" w:rsidRPr="00E63D62" w14:paraId="15905F21" w14:textId="77777777" w:rsidTr="00E63D62">
        <w:tc>
          <w:tcPr>
            <w:tcW w:w="3267" w:type="dxa"/>
            <w:tcBorders>
              <w:top w:val="single" w:sz="4" w:space="0" w:color="000000"/>
              <w:left w:val="single" w:sz="4" w:space="0" w:color="000000"/>
              <w:bottom w:val="single" w:sz="4" w:space="0" w:color="000000"/>
            </w:tcBorders>
            <w:shd w:val="clear" w:color="auto" w:fill="ACB9CA"/>
          </w:tcPr>
          <w:p w14:paraId="64427BB9" w14:textId="77777777" w:rsidR="00A63E75" w:rsidRPr="00E63D62" w:rsidRDefault="00A63E75" w:rsidP="00A7337C">
            <w:pPr>
              <w:snapToGrid w:val="0"/>
              <w:rPr>
                <w:rFonts w:ascii="Calibri" w:hAnsi="Calibri" w:cs="Arial"/>
                <w:b/>
                <w:lang w:val="en-GB"/>
              </w:rPr>
            </w:pPr>
            <w:r w:rsidRPr="00E63D62">
              <w:rPr>
                <w:rFonts w:ascii="Calibri" w:hAnsi="Calibri" w:cs="Arial"/>
                <w:b/>
                <w:lang w:val="en-GB"/>
              </w:rPr>
              <w:t>Terminal Evaluation Date</w:t>
            </w:r>
            <w:r w:rsidR="0094653D" w:rsidRPr="00E63D62">
              <w:rPr>
                <w:rFonts w:ascii="Calibri" w:hAnsi="Calibri" w:cs="Arial"/>
                <w:b/>
                <w:lang w:val="en-GB"/>
              </w:rPr>
              <w:t xml:space="preserve"> Actual</w:t>
            </w:r>
            <w:r w:rsidRPr="00E63D62">
              <w:rPr>
                <w:rFonts w:ascii="Calibri" w:hAnsi="Calibri" w:cs="Arial"/>
                <w:b/>
                <w:lang w:val="en-GB"/>
              </w:rPr>
              <w:t>:</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65916303" w14:textId="77777777" w:rsidR="00A63E75" w:rsidRPr="00E63D62" w:rsidRDefault="003C3729">
            <w:pPr>
              <w:snapToGrid w:val="0"/>
              <w:rPr>
                <w:rFonts w:ascii="Calibri" w:hAnsi="Calibri" w:cs="Arial"/>
                <w:lang w:val="en-GB"/>
              </w:rPr>
            </w:pPr>
            <w:r>
              <w:rPr>
                <w:rFonts w:ascii="Calibri" w:hAnsi="Calibri" w:cs="Arial"/>
                <w:lang w:val="en-GB"/>
              </w:rPr>
              <w:t>October</w:t>
            </w:r>
            <w:r w:rsidR="00AD04E8">
              <w:rPr>
                <w:rFonts w:ascii="Calibri" w:hAnsi="Calibri" w:cs="Arial"/>
                <w:lang w:val="en-GB"/>
              </w:rPr>
              <w:t xml:space="preserve"> 2019</w:t>
            </w:r>
          </w:p>
        </w:tc>
      </w:tr>
      <w:tr w:rsidR="00811D2B" w:rsidRPr="00E63D62" w14:paraId="497038DA" w14:textId="77777777" w:rsidTr="00E63D62">
        <w:tc>
          <w:tcPr>
            <w:tcW w:w="3267" w:type="dxa"/>
            <w:tcBorders>
              <w:top w:val="single" w:sz="4" w:space="0" w:color="000000"/>
              <w:left w:val="single" w:sz="4" w:space="0" w:color="000000"/>
              <w:bottom w:val="single" w:sz="4" w:space="0" w:color="000000"/>
            </w:tcBorders>
            <w:shd w:val="clear" w:color="auto" w:fill="ACB9CA"/>
          </w:tcPr>
          <w:p w14:paraId="5E9E4430" w14:textId="77777777" w:rsidR="00811D2B" w:rsidRPr="00E63D62" w:rsidRDefault="00811D2B">
            <w:pPr>
              <w:snapToGrid w:val="0"/>
              <w:rPr>
                <w:rFonts w:ascii="Calibri" w:hAnsi="Calibri" w:cs="Arial"/>
                <w:b/>
                <w:lang w:val="en-GB"/>
              </w:rPr>
            </w:pPr>
            <w:r w:rsidRPr="00E63D62">
              <w:rPr>
                <w:rFonts w:ascii="Calibri" w:hAnsi="Calibri" w:cs="Arial"/>
                <w:b/>
                <w:lang w:val="en-GB"/>
              </w:rPr>
              <w:t>Tracking tools</w:t>
            </w:r>
            <w:r w:rsidR="006C6F46">
              <w:rPr>
                <w:rFonts w:ascii="Calibri" w:hAnsi="Calibri" w:cs="Arial"/>
                <w:b/>
                <w:lang w:val="en-GB"/>
              </w:rPr>
              <w:t>/ Core indicators</w:t>
            </w:r>
            <w:r w:rsidRPr="00E63D62">
              <w:rPr>
                <w:rFonts w:ascii="Calibri" w:hAnsi="Calibri" w:cs="Arial"/>
                <w:b/>
                <w:lang w:val="en-GB"/>
              </w:rPr>
              <w:t xml:space="preserve"> required</w:t>
            </w:r>
            <w:r w:rsidR="00A20CAE">
              <w:rPr>
                <w:rStyle w:val="FootnoteReference"/>
                <w:rFonts w:ascii="Calibri" w:hAnsi="Calibri" w:cs="Arial"/>
                <w:b/>
                <w:lang w:val="en-GB"/>
              </w:rPr>
              <w:footnoteReference w:id="6"/>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78AABF0C" w14:textId="03201FDB" w:rsidR="00811D2B" w:rsidRPr="00E63D62" w:rsidRDefault="00811D2B">
            <w:pPr>
              <w:snapToGrid w:val="0"/>
              <w:rPr>
                <w:rFonts w:ascii="Calibri" w:hAnsi="Calibri" w:cs="Arial"/>
                <w:lang w:val="en-GB"/>
              </w:rPr>
            </w:pPr>
            <w:r w:rsidRPr="00E63D62">
              <w:rPr>
                <w:rFonts w:ascii="Calibri" w:hAnsi="Calibri" w:cs="Arial"/>
                <w:b/>
                <w:lang w:val="en-GB"/>
              </w:rPr>
              <w:t xml:space="preserve">Yes </w:t>
            </w:r>
          </w:p>
        </w:tc>
      </w:tr>
    </w:tbl>
    <w:p w14:paraId="7141E905" w14:textId="77777777" w:rsidR="00CF417B" w:rsidRDefault="00CF417B">
      <w:pPr>
        <w:rPr>
          <w:rFonts w:ascii="Calibri" w:hAnsi="Calibri" w:cs="Arial"/>
          <w:b/>
          <w:lang w:val="en-GB"/>
        </w:rPr>
      </w:pPr>
    </w:p>
    <w:p w14:paraId="08955F41" w14:textId="77777777" w:rsidR="00A63E75" w:rsidRPr="00E63D62" w:rsidRDefault="004C47F4">
      <w:pPr>
        <w:rPr>
          <w:rFonts w:ascii="Calibri" w:hAnsi="Calibri" w:cs="Arial"/>
          <w:b/>
          <w:lang w:val="en-GB"/>
        </w:rPr>
      </w:pPr>
      <w:r w:rsidRPr="00E63D62">
        <w:rPr>
          <w:rFonts w:ascii="Calibri" w:hAnsi="Calibri" w:cs="Arial"/>
          <w:b/>
          <w:lang w:val="en-GB"/>
        </w:rPr>
        <w:lastRenderedPageBreak/>
        <w:t>Ratings</w:t>
      </w:r>
    </w:p>
    <w:tbl>
      <w:tblPr>
        <w:tblW w:w="9669" w:type="dxa"/>
        <w:tblInd w:w="-40" w:type="dxa"/>
        <w:tblLayout w:type="fixed"/>
        <w:tblLook w:val="0000" w:firstRow="0" w:lastRow="0" w:firstColumn="0" w:lastColumn="0" w:noHBand="0" w:noVBand="0"/>
      </w:tblPr>
      <w:tblGrid>
        <w:gridCol w:w="3208"/>
        <w:gridCol w:w="2970"/>
        <w:gridCol w:w="3491"/>
      </w:tblGrid>
      <w:tr w:rsidR="00837C98" w:rsidRPr="00E63D62" w14:paraId="6148A3C5" w14:textId="77777777" w:rsidTr="001F6456">
        <w:trPr>
          <w:trHeight w:val="556"/>
        </w:trPr>
        <w:tc>
          <w:tcPr>
            <w:tcW w:w="3208" w:type="dxa"/>
            <w:tcBorders>
              <w:top w:val="single" w:sz="4" w:space="0" w:color="000000"/>
              <w:left w:val="single" w:sz="4" w:space="0" w:color="000000"/>
              <w:bottom w:val="single" w:sz="4" w:space="0" w:color="000000"/>
            </w:tcBorders>
            <w:shd w:val="clear" w:color="auto" w:fill="ACB9CA"/>
          </w:tcPr>
          <w:p w14:paraId="6573EC98" w14:textId="77777777" w:rsidR="00837C98" w:rsidRPr="00E63D62" w:rsidRDefault="00837C98">
            <w:pPr>
              <w:snapToGrid w:val="0"/>
              <w:rPr>
                <w:rFonts w:ascii="Calibri" w:hAnsi="Calibri" w:cs="Arial"/>
                <w:b/>
                <w:lang w:val="en-GB"/>
              </w:rPr>
            </w:pPr>
            <w:r w:rsidRPr="00E63D62">
              <w:rPr>
                <w:rFonts w:ascii="Calibri" w:hAnsi="Calibri" w:cs="Arial"/>
                <w:b/>
                <w:lang w:val="en-GB"/>
              </w:rPr>
              <w:t>Overall rating of progress towards achieving objectives/ outcomes</w:t>
            </w:r>
            <w:r w:rsidR="00572656">
              <w:rPr>
                <w:rFonts w:ascii="Calibri" w:hAnsi="Calibri" w:cs="Arial"/>
                <w:b/>
                <w:lang w:val="en-GB"/>
              </w:rPr>
              <w:t xml:space="preserve"> (cumulative)</w:t>
            </w:r>
            <w:r w:rsidRPr="00E63D62">
              <w:rPr>
                <w:rFonts w:ascii="Calibri" w:hAnsi="Calibri" w:cs="Arial"/>
                <w:b/>
                <w:lang w:val="en-GB"/>
              </w:rPr>
              <w:t>:</w:t>
            </w:r>
          </w:p>
        </w:tc>
        <w:tc>
          <w:tcPr>
            <w:tcW w:w="2970" w:type="dxa"/>
            <w:tcBorders>
              <w:top w:val="single" w:sz="4" w:space="0" w:color="000000"/>
              <w:left w:val="single" w:sz="4" w:space="0" w:color="000000"/>
              <w:bottom w:val="single" w:sz="4" w:space="0" w:color="000000"/>
            </w:tcBorders>
          </w:tcPr>
          <w:p w14:paraId="2B4874F6" w14:textId="1DE5173E" w:rsidR="00837C98" w:rsidRPr="00371C20" w:rsidRDefault="006F6768" w:rsidP="006F6768">
            <w:pPr>
              <w:snapToGrid w:val="0"/>
              <w:jc w:val="center"/>
              <w:rPr>
                <w:rFonts w:ascii="Calibri" w:hAnsi="Calibri" w:cs="Arial"/>
                <w:shd w:val="clear" w:color="auto" w:fill="FFFF00"/>
                <w:lang w:val="en-GB"/>
              </w:rPr>
            </w:pPr>
            <w:r>
              <w:rPr>
                <w:rFonts w:ascii="Calibri" w:hAnsi="Calibri" w:cs="Arial"/>
                <w:lang w:val="en-GB"/>
              </w:rPr>
              <w:t>S</w:t>
            </w:r>
          </w:p>
        </w:tc>
        <w:tc>
          <w:tcPr>
            <w:tcW w:w="3491" w:type="dxa"/>
            <w:tcBorders>
              <w:top w:val="single" w:sz="4" w:space="0" w:color="000000"/>
              <w:left w:val="single" w:sz="4" w:space="0" w:color="000000"/>
              <w:bottom w:val="single" w:sz="4" w:space="0" w:color="000000"/>
              <w:right w:val="single" w:sz="4" w:space="0" w:color="000000"/>
            </w:tcBorders>
            <w:shd w:val="clear" w:color="auto" w:fill="auto"/>
          </w:tcPr>
          <w:p w14:paraId="15BBD0DE" w14:textId="347D32B5" w:rsidR="00837C98" w:rsidRPr="00E63D62" w:rsidRDefault="00837C98">
            <w:pPr>
              <w:snapToGrid w:val="0"/>
              <w:rPr>
                <w:rFonts w:ascii="Calibri" w:hAnsi="Calibri" w:cs="Arial"/>
                <w:shd w:val="clear" w:color="auto" w:fill="FFFF00"/>
                <w:lang w:val="en-GB"/>
              </w:rPr>
            </w:pPr>
          </w:p>
        </w:tc>
      </w:tr>
      <w:tr w:rsidR="00837C98" w:rsidRPr="00E63D62" w14:paraId="5D26BFFB" w14:textId="77777777" w:rsidTr="001F6456">
        <w:trPr>
          <w:trHeight w:val="377"/>
        </w:trPr>
        <w:tc>
          <w:tcPr>
            <w:tcW w:w="3208" w:type="dxa"/>
            <w:tcBorders>
              <w:top w:val="single" w:sz="4" w:space="0" w:color="000000"/>
              <w:left w:val="single" w:sz="4" w:space="0" w:color="000000"/>
              <w:bottom w:val="single" w:sz="4" w:space="0" w:color="000000"/>
            </w:tcBorders>
            <w:shd w:val="clear" w:color="auto" w:fill="ACB9CA"/>
          </w:tcPr>
          <w:p w14:paraId="3ABFB594" w14:textId="77777777" w:rsidR="00837C98" w:rsidRPr="00E63D62" w:rsidRDefault="00837C98">
            <w:pPr>
              <w:snapToGrid w:val="0"/>
              <w:rPr>
                <w:rFonts w:ascii="Calibri" w:hAnsi="Calibri" w:cs="Arial"/>
                <w:b/>
                <w:lang w:val="en-GB"/>
              </w:rPr>
            </w:pPr>
            <w:r w:rsidRPr="00E63D62">
              <w:rPr>
                <w:rFonts w:ascii="Calibri" w:hAnsi="Calibri" w:cs="Arial"/>
                <w:b/>
                <w:lang w:val="en-GB"/>
              </w:rPr>
              <w:t>Overall implementation progress rating:</w:t>
            </w:r>
          </w:p>
        </w:tc>
        <w:tc>
          <w:tcPr>
            <w:tcW w:w="2970" w:type="dxa"/>
            <w:tcBorders>
              <w:top w:val="single" w:sz="4" w:space="0" w:color="000000"/>
              <w:left w:val="single" w:sz="4" w:space="0" w:color="000000"/>
              <w:bottom w:val="single" w:sz="4" w:space="0" w:color="000000"/>
            </w:tcBorders>
          </w:tcPr>
          <w:p w14:paraId="67A5AFA7" w14:textId="463B2E50" w:rsidR="00837C98" w:rsidRPr="00371C20" w:rsidRDefault="006F6768" w:rsidP="006F6768">
            <w:pPr>
              <w:snapToGrid w:val="0"/>
              <w:jc w:val="center"/>
              <w:rPr>
                <w:rFonts w:ascii="Calibri" w:hAnsi="Calibri" w:cs="Arial"/>
                <w:shd w:val="clear" w:color="auto" w:fill="FFFF00"/>
                <w:lang w:val="en-GB"/>
              </w:rPr>
            </w:pPr>
            <w:r>
              <w:rPr>
                <w:rFonts w:ascii="Calibri" w:hAnsi="Calibri" w:cs="Arial"/>
                <w:lang w:val="en-GB"/>
              </w:rPr>
              <w:t>S</w:t>
            </w:r>
          </w:p>
        </w:tc>
        <w:tc>
          <w:tcPr>
            <w:tcW w:w="3491" w:type="dxa"/>
            <w:tcBorders>
              <w:top w:val="single" w:sz="4" w:space="0" w:color="000000"/>
              <w:left w:val="single" w:sz="4" w:space="0" w:color="000000"/>
              <w:bottom w:val="single" w:sz="4" w:space="0" w:color="000000"/>
              <w:right w:val="single" w:sz="4" w:space="0" w:color="000000"/>
            </w:tcBorders>
            <w:shd w:val="clear" w:color="auto" w:fill="auto"/>
          </w:tcPr>
          <w:p w14:paraId="5A507F0B" w14:textId="77777777" w:rsidR="00837C98" w:rsidRPr="00E63D62" w:rsidRDefault="00837C98">
            <w:pPr>
              <w:snapToGrid w:val="0"/>
              <w:rPr>
                <w:rFonts w:ascii="Calibri" w:hAnsi="Calibri" w:cs="Arial"/>
                <w:shd w:val="clear" w:color="auto" w:fill="FFFF00"/>
                <w:lang w:val="en-GB"/>
              </w:rPr>
            </w:pPr>
          </w:p>
        </w:tc>
      </w:tr>
      <w:tr w:rsidR="00837C98" w:rsidRPr="00E63D62" w14:paraId="208A9BF3" w14:textId="77777777" w:rsidTr="001F6456">
        <w:trPr>
          <w:trHeight w:val="188"/>
        </w:trPr>
        <w:tc>
          <w:tcPr>
            <w:tcW w:w="3208" w:type="dxa"/>
            <w:tcBorders>
              <w:top w:val="single" w:sz="4" w:space="0" w:color="000000"/>
              <w:left w:val="single" w:sz="4" w:space="0" w:color="000000"/>
              <w:bottom w:val="single" w:sz="4" w:space="0" w:color="000000"/>
            </w:tcBorders>
            <w:shd w:val="clear" w:color="auto" w:fill="ACB9CA"/>
          </w:tcPr>
          <w:p w14:paraId="329FEB1B" w14:textId="77777777" w:rsidR="00837C98" w:rsidRPr="00E63D62" w:rsidRDefault="00837C98">
            <w:pPr>
              <w:snapToGrid w:val="0"/>
              <w:rPr>
                <w:rFonts w:ascii="Calibri" w:hAnsi="Calibri" w:cs="Arial"/>
                <w:b/>
                <w:lang w:val="en-GB"/>
              </w:rPr>
            </w:pPr>
            <w:r w:rsidRPr="00E63D62">
              <w:rPr>
                <w:rFonts w:ascii="Calibri" w:hAnsi="Calibri" w:cs="Arial"/>
                <w:b/>
                <w:lang w:val="en-GB"/>
              </w:rPr>
              <w:t>Overall risk rating:</w:t>
            </w:r>
          </w:p>
        </w:tc>
        <w:tc>
          <w:tcPr>
            <w:tcW w:w="2970" w:type="dxa"/>
            <w:tcBorders>
              <w:top w:val="single" w:sz="4" w:space="0" w:color="000000"/>
              <w:left w:val="single" w:sz="4" w:space="0" w:color="000000"/>
              <w:bottom w:val="single" w:sz="4" w:space="0" w:color="000000"/>
            </w:tcBorders>
          </w:tcPr>
          <w:p w14:paraId="3C0B4C5E" w14:textId="7438964A" w:rsidR="00837C98" w:rsidRPr="00371C20" w:rsidRDefault="006F6768" w:rsidP="006F6768">
            <w:pPr>
              <w:snapToGrid w:val="0"/>
              <w:jc w:val="center"/>
              <w:rPr>
                <w:rFonts w:ascii="Calibri" w:hAnsi="Calibri" w:cs="Arial"/>
                <w:shd w:val="clear" w:color="auto" w:fill="FFFF00"/>
                <w:lang w:val="en-GB"/>
              </w:rPr>
            </w:pPr>
            <w:r>
              <w:rPr>
                <w:rFonts w:ascii="Calibri" w:hAnsi="Calibri" w:cs="Arial"/>
                <w:lang w:val="en-GB"/>
              </w:rPr>
              <w:t>M</w:t>
            </w:r>
          </w:p>
        </w:tc>
        <w:tc>
          <w:tcPr>
            <w:tcW w:w="3491" w:type="dxa"/>
            <w:tcBorders>
              <w:top w:val="single" w:sz="4" w:space="0" w:color="000000"/>
              <w:left w:val="single" w:sz="4" w:space="0" w:color="000000"/>
              <w:bottom w:val="single" w:sz="4" w:space="0" w:color="000000"/>
              <w:right w:val="single" w:sz="4" w:space="0" w:color="000000"/>
            </w:tcBorders>
            <w:shd w:val="clear" w:color="auto" w:fill="auto"/>
          </w:tcPr>
          <w:p w14:paraId="187D78A9" w14:textId="77777777" w:rsidR="00837C98" w:rsidRPr="00E63D62" w:rsidRDefault="00837C98">
            <w:pPr>
              <w:snapToGrid w:val="0"/>
              <w:rPr>
                <w:rFonts w:ascii="Calibri" w:hAnsi="Calibri" w:cs="Arial"/>
                <w:shd w:val="clear" w:color="auto" w:fill="FFFF00"/>
                <w:lang w:val="en-GB"/>
              </w:rPr>
            </w:pPr>
          </w:p>
        </w:tc>
      </w:tr>
    </w:tbl>
    <w:p w14:paraId="008D87BB" w14:textId="77777777" w:rsidR="00552A62" w:rsidRDefault="00552A62">
      <w:pPr>
        <w:rPr>
          <w:rFonts w:ascii="Calibri" w:hAnsi="Calibri" w:cs="Arial"/>
          <w:b/>
          <w:lang w:val="en-GB"/>
        </w:rPr>
      </w:pPr>
    </w:p>
    <w:p w14:paraId="509CCB3A" w14:textId="77777777" w:rsidR="00A63E75" w:rsidRPr="00E63D62" w:rsidRDefault="004C47F4">
      <w:pPr>
        <w:rPr>
          <w:rFonts w:ascii="Calibri" w:hAnsi="Calibri" w:cs="Arial"/>
          <w:b/>
          <w:lang w:val="en-GB"/>
        </w:rPr>
      </w:pPr>
      <w:r w:rsidRPr="00E63D62">
        <w:rPr>
          <w:rFonts w:ascii="Calibri" w:hAnsi="Calibri" w:cs="Arial"/>
          <w:b/>
          <w:lang w:val="en-GB"/>
        </w:rPr>
        <w:t>Status</w:t>
      </w:r>
    </w:p>
    <w:tbl>
      <w:tblPr>
        <w:tblW w:w="9656" w:type="dxa"/>
        <w:tblInd w:w="-40" w:type="dxa"/>
        <w:tblLayout w:type="fixed"/>
        <w:tblLook w:val="0000" w:firstRow="0" w:lastRow="0" w:firstColumn="0" w:lastColumn="0" w:noHBand="0" w:noVBand="0"/>
      </w:tblPr>
      <w:tblGrid>
        <w:gridCol w:w="3267"/>
        <w:gridCol w:w="6389"/>
      </w:tblGrid>
      <w:tr w:rsidR="00A63E75" w:rsidRPr="007D1641" w14:paraId="6038BF45" w14:textId="77777777" w:rsidTr="00E63D62">
        <w:tc>
          <w:tcPr>
            <w:tcW w:w="3267" w:type="dxa"/>
            <w:tcBorders>
              <w:top w:val="single" w:sz="4" w:space="0" w:color="000000"/>
              <w:left w:val="single" w:sz="4" w:space="0" w:color="000000"/>
              <w:bottom w:val="single" w:sz="4" w:space="0" w:color="000000"/>
            </w:tcBorders>
            <w:shd w:val="clear" w:color="auto" w:fill="ACB9CA"/>
          </w:tcPr>
          <w:p w14:paraId="2A2D560D" w14:textId="77777777" w:rsidR="004C47F4" w:rsidRPr="00057FBD" w:rsidRDefault="00A63E75" w:rsidP="00DB2DA3">
            <w:pPr>
              <w:snapToGrid w:val="0"/>
              <w:rPr>
                <w:rFonts w:ascii="Calibri" w:hAnsi="Calibri" w:cs="Arial"/>
                <w:b/>
                <w:shd w:val="clear" w:color="auto" w:fill="ACB9CA"/>
                <w:lang w:val="fr-FR"/>
              </w:rPr>
            </w:pPr>
            <w:r w:rsidRPr="00057FBD">
              <w:rPr>
                <w:rFonts w:ascii="Calibri" w:hAnsi="Calibri" w:cs="Arial"/>
                <w:b/>
                <w:shd w:val="clear" w:color="auto" w:fill="ACB9CA"/>
                <w:lang w:val="fr-FR"/>
              </w:rPr>
              <w:t xml:space="preserve">Implementation Status </w:t>
            </w:r>
          </w:p>
          <w:p w14:paraId="284AF7D5" w14:textId="77777777" w:rsidR="00A63E75" w:rsidRPr="007D1641" w:rsidRDefault="00A63E75" w:rsidP="00DB2DA3">
            <w:pPr>
              <w:snapToGrid w:val="0"/>
              <w:rPr>
                <w:rFonts w:ascii="Calibri" w:hAnsi="Calibri" w:cs="Arial"/>
                <w:b/>
                <w:i/>
                <w:lang w:val="en-US"/>
              </w:rPr>
            </w:pPr>
            <w:r w:rsidRPr="00057FBD">
              <w:rPr>
                <w:rFonts w:ascii="Calibri" w:hAnsi="Calibri" w:cs="Arial"/>
                <w:b/>
                <w:i/>
                <w:sz w:val="20"/>
                <w:shd w:val="clear" w:color="auto" w:fill="ACB9CA"/>
                <w:lang w:val="fr-FR"/>
              </w:rPr>
              <w:t>(1</w:t>
            </w:r>
            <w:r w:rsidRPr="00057FBD">
              <w:rPr>
                <w:rFonts w:ascii="Calibri" w:hAnsi="Calibri" w:cs="Arial"/>
                <w:b/>
                <w:i/>
                <w:sz w:val="20"/>
                <w:shd w:val="clear" w:color="auto" w:fill="ACB9CA"/>
                <w:vertAlign w:val="superscript"/>
                <w:lang w:val="fr-FR"/>
              </w:rPr>
              <w:t>st</w:t>
            </w:r>
            <w:r w:rsidRPr="00057FBD">
              <w:rPr>
                <w:rFonts w:ascii="Calibri" w:hAnsi="Calibri" w:cs="Arial"/>
                <w:b/>
                <w:i/>
                <w:sz w:val="20"/>
                <w:shd w:val="clear" w:color="auto" w:fill="ACB9CA"/>
                <w:lang w:val="fr-FR"/>
              </w:rPr>
              <w:t xml:space="preserve"> PIR, </w:t>
            </w:r>
            <w:r w:rsidR="00D825AF" w:rsidRPr="00057FBD">
              <w:rPr>
                <w:rFonts w:ascii="Calibri" w:hAnsi="Calibri" w:cs="Arial"/>
                <w:b/>
                <w:i/>
                <w:sz w:val="20"/>
                <w:shd w:val="clear" w:color="auto" w:fill="ACB9CA"/>
                <w:lang w:val="fr-FR"/>
              </w:rPr>
              <w:t>2</w:t>
            </w:r>
            <w:r w:rsidR="00D825AF" w:rsidRPr="00057FBD">
              <w:rPr>
                <w:rFonts w:ascii="Calibri" w:hAnsi="Calibri" w:cs="Arial"/>
                <w:b/>
                <w:i/>
                <w:sz w:val="20"/>
                <w:shd w:val="clear" w:color="auto" w:fill="ACB9CA"/>
                <w:vertAlign w:val="superscript"/>
                <w:lang w:val="fr-FR"/>
              </w:rPr>
              <w:t>nd</w:t>
            </w:r>
            <w:r w:rsidR="00D825AF" w:rsidRPr="00057FBD">
              <w:rPr>
                <w:rFonts w:ascii="Calibri" w:hAnsi="Calibri" w:cs="Arial"/>
                <w:b/>
                <w:i/>
                <w:sz w:val="20"/>
                <w:shd w:val="clear" w:color="auto" w:fill="ACB9CA"/>
                <w:lang w:val="fr-FR"/>
              </w:rPr>
              <w:t xml:space="preserve"> PIR, etc.  </w:t>
            </w:r>
            <w:r w:rsidR="00D825AF" w:rsidRPr="007D1641">
              <w:rPr>
                <w:rFonts w:ascii="Calibri" w:hAnsi="Calibri" w:cs="Arial"/>
                <w:b/>
                <w:i/>
                <w:sz w:val="20"/>
                <w:shd w:val="clear" w:color="auto" w:fill="ACB9CA"/>
                <w:lang w:val="en-US"/>
              </w:rPr>
              <w:t>Final PIR</w:t>
            </w:r>
            <w:r w:rsidRPr="007D1641">
              <w:rPr>
                <w:rFonts w:ascii="Calibri" w:hAnsi="Calibri" w:cs="Arial"/>
                <w:b/>
                <w:i/>
                <w:sz w:val="20"/>
                <w:lang w:val="en-US"/>
              </w:rPr>
              <w:t xml:space="preserve">): </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5F126850" w14:textId="0A1521C2" w:rsidR="00A63E75" w:rsidRPr="007D1641" w:rsidRDefault="00400BC7">
            <w:pPr>
              <w:snapToGrid w:val="0"/>
              <w:rPr>
                <w:rFonts w:ascii="Calibri" w:hAnsi="Calibri" w:cs="Arial"/>
                <w:lang w:val="en-US"/>
              </w:rPr>
            </w:pPr>
            <w:r>
              <w:rPr>
                <w:rFonts w:ascii="Calibri" w:hAnsi="Calibri" w:cs="Arial"/>
                <w:lang w:val="en-US"/>
              </w:rPr>
              <w:t>5</w:t>
            </w:r>
            <w:r w:rsidRPr="00400BC7">
              <w:rPr>
                <w:rFonts w:ascii="Calibri" w:hAnsi="Calibri" w:cs="Arial"/>
                <w:vertAlign w:val="superscript"/>
                <w:lang w:val="en-US"/>
              </w:rPr>
              <w:t>th</w:t>
            </w:r>
            <w:r>
              <w:rPr>
                <w:rFonts w:ascii="Calibri" w:hAnsi="Calibri" w:cs="Arial"/>
                <w:lang w:val="en-US"/>
              </w:rPr>
              <w:t xml:space="preserve"> PIR (</w:t>
            </w:r>
            <w:r w:rsidR="003C3729" w:rsidRPr="007D1641">
              <w:rPr>
                <w:rFonts w:ascii="Calibri" w:hAnsi="Calibri" w:cs="Arial"/>
                <w:lang w:val="en-US"/>
              </w:rPr>
              <w:t>Final PIR</w:t>
            </w:r>
            <w:r>
              <w:rPr>
                <w:rFonts w:ascii="Calibri" w:hAnsi="Calibri" w:cs="Arial"/>
                <w:lang w:val="en-US"/>
              </w:rPr>
              <w:t>)</w:t>
            </w:r>
          </w:p>
        </w:tc>
      </w:tr>
    </w:tbl>
    <w:p w14:paraId="7C0E9DB8" w14:textId="77777777" w:rsidR="00552A62" w:rsidRDefault="00552A62" w:rsidP="004C47F4">
      <w:pPr>
        <w:rPr>
          <w:rFonts w:ascii="Calibri" w:hAnsi="Calibri" w:cs="Arial"/>
          <w:b/>
          <w:lang w:val="en-GB"/>
        </w:rPr>
      </w:pPr>
    </w:p>
    <w:p w14:paraId="57C58C03" w14:textId="77777777" w:rsidR="00E23AE5" w:rsidRPr="00E63D62" w:rsidRDefault="004C47F4" w:rsidP="004C47F4">
      <w:pPr>
        <w:rPr>
          <w:rFonts w:ascii="Calibri" w:hAnsi="Calibri" w:cs="Arial"/>
          <w:b/>
          <w:lang w:val="en-GB"/>
        </w:rPr>
      </w:pPr>
      <w:r w:rsidRPr="00E63D62">
        <w:rPr>
          <w:rFonts w:ascii="Calibri" w:hAnsi="Calibri" w:cs="Arial"/>
          <w:b/>
          <w:lang w:val="en-GB"/>
        </w:rPr>
        <w:t>Project Contacts</w:t>
      </w:r>
    </w:p>
    <w:tbl>
      <w:tblPr>
        <w:tblW w:w="9653" w:type="dxa"/>
        <w:tblInd w:w="-40" w:type="dxa"/>
        <w:tblLayout w:type="fixed"/>
        <w:tblCellMar>
          <w:left w:w="115" w:type="dxa"/>
          <w:right w:w="115" w:type="dxa"/>
        </w:tblCellMar>
        <w:tblLook w:val="0000" w:firstRow="0" w:lastRow="0" w:firstColumn="0" w:lastColumn="0" w:noHBand="0" w:noVBand="0"/>
      </w:tblPr>
      <w:tblGrid>
        <w:gridCol w:w="2565"/>
        <w:gridCol w:w="4111"/>
        <w:gridCol w:w="2977"/>
      </w:tblGrid>
      <w:tr w:rsidR="00A63E75" w:rsidRPr="007D1641" w14:paraId="6AC9CFBB" w14:textId="77777777" w:rsidTr="00E63D62">
        <w:trPr>
          <w:trHeight w:val="521"/>
        </w:trPr>
        <w:tc>
          <w:tcPr>
            <w:tcW w:w="2565" w:type="dxa"/>
            <w:tcBorders>
              <w:top w:val="single" w:sz="4" w:space="0" w:color="000000"/>
              <w:left w:val="single" w:sz="4" w:space="0" w:color="000000"/>
              <w:bottom w:val="single" w:sz="4" w:space="0" w:color="000000"/>
            </w:tcBorders>
            <w:shd w:val="clear" w:color="auto" w:fill="ACB9CA"/>
            <w:vAlign w:val="center"/>
          </w:tcPr>
          <w:p w14:paraId="509925C8" w14:textId="77777777" w:rsidR="00A63E75" w:rsidRPr="007D1641" w:rsidRDefault="00A63E75" w:rsidP="00EC23C6">
            <w:pPr>
              <w:keepNext/>
              <w:keepLines/>
              <w:snapToGrid w:val="0"/>
              <w:jc w:val="center"/>
              <w:rPr>
                <w:rFonts w:ascii="Calibri" w:hAnsi="Calibri" w:cs="Arial"/>
                <w:b/>
                <w:lang w:val="en-US"/>
              </w:rPr>
            </w:pPr>
            <w:r w:rsidRPr="007D1641">
              <w:rPr>
                <w:rFonts w:ascii="Calibri" w:hAnsi="Calibri" w:cs="Arial"/>
                <w:b/>
                <w:lang w:val="en-US"/>
              </w:rPr>
              <w:t>Contact</w:t>
            </w:r>
          </w:p>
        </w:tc>
        <w:tc>
          <w:tcPr>
            <w:tcW w:w="4111" w:type="dxa"/>
            <w:tcBorders>
              <w:top w:val="single" w:sz="4" w:space="0" w:color="000000"/>
              <w:left w:val="single" w:sz="4" w:space="0" w:color="000000"/>
              <w:bottom w:val="single" w:sz="4" w:space="0" w:color="000000"/>
            </w:tcBorders>
            <w:shd w:val="clear" w:color="auto" w:fill="ACB9CA"/>
            <w:vAlign w:val="center"/>
          </w:tcPr>
          <w:p w14:paraId="1E4B4991" w14:textId="77777777" w:rsidR="00A63E75" w:rsidRPr="007D1641" w:rsidRDefault="00A63E75" w:rsidP="00EC23C6">
            <w:pPr>
              <w:keepNext/>
              <w:keepLines/>
              <w:snapToGrid w:val="0"/>
              <w:jc w:val="center"/>
              <w:rPr>
                <w:rFonts w:ascii="Calibri" w:hAnsi="Calibri" w:cs="Arial"/>
                <w:b/>
                <w:lang w:val="en-US"/>
              </w:rPr>
            </w:pPr>
            <w:r w:rsidRPr="007D1641">
              <w:rPr>
                <w:rFonts w:ascii="Calibri" w:hAnsi="Calibri" w:cs="Arial"/>
                <w:b/>
                <w:lang w:val="en-US"/>
              </w:rPr>
              <w:t>Name,</w:t>
            </w:r>
            <w:r w:rsidR="00D707A6" w:rsidRPr="007D1641">
              <w:rPr>
                <w:rFonts w:ascii="Calibri" w:hAnsi="Calibri" w:cs="Arial"/>
                <w:b/>
                <w:lang w:val="en-US"/>
              </w:rPr>
              <w:t xml:space="preserve"> </w:t>
            </w:r>
            <w:r w:rsidRPr="007D1641">
              <w:rPr>
                <w:rFonts w:ascii="Calibri" w:hAnsi="Calibri" w:cs="Arial"/>
                <w:b/>
                <w:lang w:val="en-US"/>
              </w:rPr>
              <w:t>Title, Division/Affiliation</w:t>
            </w:r>
          </w:p>
        </w:tc>
        <w:tc>
          <w:tcPr>
            <w:tcW w:w="2977" w:type="dxa"/>
            <w:tcBorders>
              <w:top w:val="single" w:sz="4" w:space="0" w:color="000000"/>
              <w:left w:val="single" w:sz="4" w:space="0" w:color="000000"/>
              <w:bottom w:val="single" w:sz="4" w:space="0" w:color="000000"/>
              <w:right w:val="single" w:sz="4" w:space="0" w:color="000000"/>
            </w:tcBorders>
            <w:shd w:val="clear" w:color="auto" w:fill="ACB9CA"/>
            <w:vAlign w:val="center"/>
          </w:tcPr>
          <w:p w14:paraId="49520655" w14:textId="77777777" w:rsidR="00A63E75" w:rsidRPr="007D1641" w:rsidRDefault="00A63E75" w:rsidP="00EC23C6">
            <w:pPr>
              <w:keepNext/>
              <w:keepLines/>
              <w:snapToGrid w:val="0"/>
              <w:jc w:val="center"/>
              <w:rPr>
                <w:rFonts w:ascii="Calibri" w:hAnsi="Calibri" w:cs="Arial"/>
                <w:b/>
                <w:lang w:val="en-US"/>
              </w:rPr>
            </w:pPr>
            <w:r w:rsidRPr="007D1641">
              <w:rPr>
                <w:rFonts w:ascii="Calibri" w:hAnsi="Calibri" w:cs="Arial"/>
                <w:b/>
                <w:lang w:val="en-US"/>
              </w:rPr>
              <w:t>E-mail</w:t>
            </w:r>
          </w:p>
        </w:tc>
      </w:tr>
      <w:tr w:rsidR="007064C8" w:rsidRPr="007D1641" w14:paraId="6CD6060C" w14:textId="77777777" w:rsidTr="00E63D62">
        <w:tc>
          <w:tcPr>
            <w:tcW w:w="2565" w:type="dxa"/>
            <w:tcBorders>
              <w:top w:val="single" w:sz="4" w:space="0" w:color="000000"/>
              <w:left w:val="single" w:sz="4" w:space="0" w:color="000000"/>
              <w:bottom w:val="single" w:sz="4" w:space="0" w:color="000000"/>
            </w:tcBorders>
            <w:shd w:val="clear" w:color="auto" w:fill="ACB9CA"/>
            <w:vAlign w:val="center"/>
          </w:tcPr>
          <w:p w14:paraId="5B332581" w14:textId="77777777" w:rsidR="007064C8" w:rsidRPr="007D1641" w:rsidRDefault="007064C8" w:rsidP="007064C8">
            <w:pPr>
              <w:keepNext/>
              <w:keepLines/>
              <w:snapToGrid w:val="0"/>
              <w:rPr>
                <w:rFonts w:ascii="Calibri" w:hAnsi="Calibri" w:cs="Arial"/>
                <w:b/>
                <w:lang w:val="en-US"/>
              </w:rPr>
            </w:pPr>
            <w:r w:rsidRPr="007D1641">
              <w:rPr>
                <w:rFonts w:ascii="Calibri" w:hAnsi="Calibri" w:cs="Arial"/>
                <w:b/>
                <w:lang w:val="en-US"/>
              </w:rPr>
              <w:t>Project Manager / Coordinator</w:t>
            </w:r>
          </w:p>
        </w:tc>
        <w:tc>
          <w:tcPr>
            <w:tcW w:w="4111" w:type="dxa"/>
            <w:tcBorders>
              <w:top w:val="single" w:sz="4" w:space="0" w:color="000000"/>
              <w:left w:val="single" w:sz="4" w:space="0" w:color="000000"/>
              <w:bottom w:val="single" w:sz="4" w:space="0" w:color="000000"/>
            </w:tcBorders>
            <w:shd w:val="clear" w:color="auto" w:fill="auto"/>
          </w:tcPr>
          <w:p w14:paraId="5432A758" w14:textId="482BB736" w:rsidR="007064C8" w:rsidRPr="007D1641" w:rsidRDefault="007064C8" w:rsidP="007064C8">
            <w:pPr>
              <w:keepNext/>
              <w:keepLines/>
              <w:snapToGrid w:val="0"/>
              <w:rPr>
                <w:rFonts w:ascii="Calibri" w:hAnsi="Calibri" w:cs="Arial"/>
                <w:sz w:val="20"/>
                <w:szCs w:val="20"/>
                <w:lang w:val="en-US"/>
              </w:rPr>
            </w:pPr>
            <w:r w:rsidRPr="007D1641">
              <w:rPr>
                <w:rFonts w:ascii="Calibri" w:hAnsi="Calibri" w:cs="Arial"/>
                <w:sz w:val="20"/>
                <w:szCs w:val="20"/>
                <w:lang w:val="en-US"/>
              </w:rPr>
              <w:t xml:space="preserve">Kelvin Cueva, </w:t>
            </w:r>
            <w:r w:rsidR="0033150A" w:rsidRPr="007D1641">
              <w:rPr>
                <w:rFonts w:ascii="Calibri" w:hAnsi="Calibri" w:cs="Arial"/>
                <w:sz w:val="20"/>
                <w:szCs w:val="20"/>
                <w:lang w:val="en-US"/>
              </w:rPr>
              <w:t>Project Chief Technical Advisor</w:t>
            </w:r>
          </w:p>
        </w:tc>
        <w:tc>
          <w:tcPr>
            <w:tcW w:w="2977" w:type="dxa"/>
            <w:tcBorders>
              <w:top w:val="single" w:sz="4" w:space="0" w:color="000000"/>
              <w:left w:val="single" w:sz="4" w:space="0" w:color="000000"/>
              <w:bottom w:val="single" w:sz="4" w:space="0" w:color="000000"/>
              <w:right w:val="single" w:sz="4" w:space="0" w:color="000000"/>
            </w:tcBorders>
            <w:shd w:val="clear" w:color="auto" w:fill="auto"/>
          </w:tcPr>
          <w:p w14:paraId="364AC0DF" w14:textId="77777777" w:rsidR="007064C8" w:rsidRPr="007D1641" w:rsidRDefault="00337272" w:rsidP="007064C8">
            <w:pPr>
              <w:keepNext/>
              <w:keepLines/>
              <w:snapToGrid w:val="0"/>
              <w:rPr>
                <w:rFonts w:ascii="Calibri" w:hAnsi="Calibri" w:cs="Arial"/>
                <w:sz w:val="20"/>
                <w:szCs w:val="20"/>
                <w:lang w:val="en-US"/>
              </w:rPr>
            </w:pPr>
            <w:hyperlink r:id="rId14" w:history="1">
              <w:r w:rsidR="007064C8" w:rsidRPr="007D1641">
                <w:rPr>
                  <w:rStyle w:val="Hyperlink"/>
                  <w:rFonts w:ascii="Calibri" w:hAnsi="Calibri" w:cs="Arial"/>
                  <w:sz w:val="20"/>
                  <w:szCs w:val="20"/>
                  <w:lang w:val="en-US"/>
                </w:rPr>
                <w:t>kelvin.cuevarojas@fao.org</w:t>
              </w:r>
            </w:hyperlink>
            <w:r w:rsidR="007064C8" w:rsidRPr="007D1641">
              <w:rPr>
                <w:rFonts w:ascii="Calibri" w:hAnsi="Calibri" w:cs="Arial"/>
                <w:sz w:val="20"/>
                <w:szCs w:val="20"/>
                <w:lang w:val="en-US"/>
              </w:rPr>
              <w:t xml:space="preserve"> </w:t>
            </w:r>
          </w:p>
        </w:tc>
      </w:tr>
      <w:tr w:rsidR="00A63E75" w:rsidRPr="007D1641" w14:paraId="7E3759BB" w14:textId="77777777" w:rsidTr="00E63D62">
        <w:trPr>
          <w:trHeight w:val="530"/>
        </w:trPr>
        <w:tc>
          <w:tcPr>
            <w:tcW w:w="2565" w:type="dxa"/>
            <w:tcBorders>
              <w:top w:val="single" w:sz="4" w:space="0" w:color="000000"/>
              <w:left w:val="single" w:sz="4" w:space="0" w:color="000000"/>
              <w:bottom w:val="single" w:sz="4" w:space="0" w:color="000000"/>
            </w:tcBorders>
            <w:shd w:val="clear" w:color="auto" w:fill="ACB9CA"/>
            <w:vAlign w:val="center"/>
          </w:tcPr>
          <w:p w14:paraId="69B2EECC" w14:textId="77777777" w:rsidR="00A63E75" w:rsidRPr="007D1641" w:rsidRDefault="00491CFB" w:rsidP="00EC23C6">
            <w:pPr>
              <w:keepNext/>
              <w:keepLines/>
              <w:snapToGrid w:val="0"/>
              <w:rPr>
                <w:rFonts w:ascii="Calibri" w:hAnsi="Calibri" w:cs="Arial"/>
                <w:b/>
                <w:lang w:val="en-US"/>
              </w:rPr>
            </w:pPr>
            <w:r w:rsidRPr="007D1641">
              <w:rPr>
                <w:rFonts w:ascii="Calibri" w:hAnsi="Calibri" w:cs="Arial"/>
                <w:b/>
                <w:lang w:val="en-US"/>
              </w:rPr>
              <w:t>Lead Technical Officer</w:t>
            </w:r>
          </w:p>
        </w:tc>
        <w:tc>
          <w:tcPr>
            <w:tcW w:w="4111" w:type="dxa"/>
            <w:tcBorders>
              <w:top w:val="single" w:sz="4" w:space="0" w:color="000000"/>
              <w:left w:val="single" w:sz="4" w:space="0" w:color="000000"/>
              <w:bottom w:val="single" w:sz="4" w:space="0" w:color="000000"/>
            </w:tcBorders>
            <w:shd w:val="clear" w:color="auto" w:fill="auto"/>
          </w:tcPr>
          <w:p w14:paraId="107FEC71" w14:textId="63C61955" w:rsidR="00A63E75" w:rsidRPr="007D1641" w:rsidRDefault="0045666F" w:rsidP="0045666F">
            <w:pPr>
              <w:keepNext/>
              <w:keepLines/>
              <w:snapToGrid w:val="0"/>
              <w:rPr>
                <w:rFonts w:ascii="Calibri" w:hAnsi="Calibri" w:cs="Arial"/>
                <w:sz w:val="20"/>
                <w:szCs w:val="20"/>
                <w:lang w:val="en-US"/>
              </w:rPr>
            </w:pPr>
            <w:r w:rsidRPr="007D1641">
              <w:rPr>
                <w:rFonts w:ascii="Calibri" w:hAnsi="Calibri" w:cs="Arial"/>
                <w:sz w:val="20"/>
                <w:szCs w:val="20"/>
                <w:lang w:val="en-US"/>
              </w:rPr>
              <w:t xml:space="preserve">Ana Posas Guevara, </w:t>
            </w:r>
            <w:r w:rsidR="0033150A" w:rsidRPr="007D1641">
              <w:rPr>
                <w:rFonts w:ascii="Calibri" w:hAnsi="Calibri" w:cs="Arial"/>
                <w:sz w:val="20"/>
                <w:szCs w:val="20"/>
                <w:lang w:val="en-US"/>
              </w:rPr>
              <w:t>Agricultural Officer for Latin America and the Caribbean</w:t>
            </w:r>
          </w:p>
        </w:tc>
        <w:tc>
          <w:tcPr>
            <w:tcW w:w="2977" w:type="dxa"/>
            <w:tcBorders>
              <w:top w:val="single" w:sz="4" w:space="0" w:color="000000"/>
              <w:left w:val="single" w:sz="4" w:space="0" w:color="000000"/>
              <w:bottom w:val="single" w:sz="4" w:space="0" w:color="000000"/>
              <w:right w:val="single" w:sz="4" w:space="0" w:color="000000"/>
            </w:tcBorders>
            <w:shd w:val="clear" w:color="auto" w:fill="auto"/>
          </w:tcPr>
          <w:p w14:paraId="169E66D9" w14:textId="0F7052A1" w:rsidR="00A63E75" w:rsidRPr="007D1641" w:rsidRDefault="00337272">
            <w:pPr>
              <w:keepNext/>
              <w:keepLines/>
              <w:snapToGrid w:val="0"/>
              <w:rPr>
                <w:rFonts w:ascii="Calibri" w:hAnsi="Calibri" w:cs="Arial"/>
                <w:sz w:val="20"/>
                <w:szCs w:val="20"/>
                <w:lang w:val="en-US"/>
              </w:rPr>
            </w:pPr>
            <w:hyperlink r:id="rId15" w:history="1">
              <w:r w:rsidR="00975C3F" w:rsidRPr="007D1641">
                <w:rPr>
                  <w:rStyle w:val="Hyperlink"/>
                  <w:rFonts w:ascii="Calibri" w:hAnsi="Calibri" w:cs="Arial"/>
                  <w:sz w:val="20"/>
                  <w:szCs w:val="20"/>
                  <w:lang w:val="en-US"/>
                </w:rPr>
                <w:t>ana.posasguevara@fao.org</w:t>
              </w:r>
            </w:hyperlink>
          </w:p>
          <w:p w14:paraId="55DC445C" w14:textId="77777777" w:rsidR="0045666F" w:rsidRPr="007D1641" w:rsidRDefault="0045666F">
            <w:pPr>
              <w:keepNext/>
              <w:keepLines/>
              <w:snapToGrid w:val="0"/>
              <w:rPr>
                <w:rFonts w:ascii="Calibri" w:hAnsi="Calibri" w:cs="Arial"/>
                <w:sz w:val="20"/>
                <w:szCs w:val="20"/>
                <w:lang w:val="en-US"/>
              </w:rPr>
            </w:pPr>
          </w:p>
        </w:tc>
      </w:tr>
      <w:tr w:rsidR="007064C8" w:rsidRPr="007D1641" w14:paraId="05B7A1E4" w14:textId="77777777" w:rsidTr="00E63D62">
        <w:trPr>
          <w:trHeight w:val="620"/>
        </w:trPr>
        <w:tc>
          <w:tcPr>
            <w:tcW w:w="2565" w:type="dxa"/>
            <w:tcBorders>
              <w:top w:val="single" w:sz="4" w:space="0" w:color="000000"/>
              <w:left w:val="single" w:sz="4" w:space="0" w:color="000000"/>
              <w:bottom w:val="single" w:sz="4" w:space="0" w:color="000000"/>
            </w:tcBorders>
            <w:shd w:val="clear" w:color="auto" w:fill="ACB9CA"/>
            <w:vAlign w:val="center"/>
          </w:tcPr>
          <w:p w14:paraId="2C7A52BF" w14:textId="77777777" w:rsidR="007064C8" w:rsidRPr="007D1641" w:rsidRDefault="007064C8" w:rsidP="007064C8">
            <w:pPr>
              <w:keepNext/>
              <w:keepLines/>
              <w:snapToGrid w:val="0"/>
              <w:rPr>
                <w:rFonts w:ascii="Calibri" w:hAnsi="Calibri" w:cs="Arial"/>
                <w:b/>
                <w:lang w:val="en-US"/>
              </w:rPr>
            </w:pPr>
            <w:r w:rsidRPr="007D1641">
              <w:rPr>
                <w:rFonts w:ascii="Calibri" w:hAnsi="Calibri" w:cs="Arial"/>
                <w:b/>
                <w:lang w:val="en-US"/>
              </w:rPr>
              <w:t>Budget Holder</w:t>
            </w:r>
          </w:p>
        </w:tc>
        <w:tc>
          <w:tcPr>
            <w:tcW w:w="4111" w:type="dxa"/>
            <w:tcBorders>
              <w:top w:val="single" w:sz="4" w:space="0" w:color="000000"/>
              <w:left w:val="single" w:sz="4" w:space="0" w:color="000000"/>
              <w:bottom w:val="single" w:sz="4" w:space="0" w:color="000000"/>
            </w:tcBorders>
            <w:shd w:val="clear" w:color="auto" w:fill="auto"/>
          </w:tcPr>
          <w:p w14:paraId="6BC52DF2" w14:textId="2471FB6D" w:rsidR="007064C8" w:rsidRPr="007D1641" w:rsidRDefault="007064C8" w:rsidP="007064C8">
            <w:pPr>
              <w:keepNext/>
              <w:keepLines/>
              <w:snapToGrid w:val="0"/>
              <w:rPr>
                <w:rFonts w:ascii="Calibri" w:hAnsi="Calibri" w:cs="Arial"/>
                <w:sz w:val="20"/>
                <w:szCs w:val="20"/>
                <w:lang w:val="en-US"/>
              </w:rPr>
            </w:pPr>
            <w:r w:rsidRPr="007D1641">
              <w:rPr>
                <w:rFonts w:ascii="Calibri" w:hAnsi="Calibri" w:cs="Arial"/>
                <w:sz w:val="20"/>
                <w:szCs w:val="20"/>
                <w:lang w:val="en-US"/>
              </w:rPr>
              <w:t xml:space="preserve">Agustín Zimmermann, </w:t>
            </w:r>
            <w:r w:rsidR="0033150A" w:rsidRPr="007D1641">
              <w:rPr>
                <w:rFonts w:ascii="Calibri" w:hAnsi="Calibri" w:cs="Arial"/>
                <w:sz w:val="20"/>
                <w:szCs w:val="20"/>
                <w:lang w:val="en-US"/>
              </w:rPr>
              <w:t>FAO Representative in Ecuador</w:t>
            </w:r>
          </w:p>
        </w:tc>
        <w:tc>
          <w:tcPr>
            <w:tcW w:w="2977" w:type="dxa"/>
            <w:tcBorders>
              <w:top w:val="single" w:sz="4" w:space="0" w:color="000000"/>
              <w:left w:val="single" w:sz="4" w:space="0" w:color="000000"/>
              <w:bottom w:val="single" w:sz="4" w:space="0" w:color="000000"/>
              <w:right w:val="single" w:sz="4" w:space="0" w:color="000000"/>
            </w:tcBorders>
            <w:shd w:val="clear" w:color="auto" w:fill="auto"/>
          </w:tcPr>
          <w:p w14:paraId="06807E79" w14:textId="3FDDF991" w:rsidR="007064C8" w:rsidRPr="007D1641" w:rsidRDefault="00337272" w:rsidP="007064C8">
            <w:pPr>
              <w:keepNext/>
              <w:keepLines/>
              <w:snapToGrid w:val="0"/>
              <w:rPr>
                <w:rFonts w:ascii="Calibri" w:hAnsi="Calibri" w:cs="Arial"/>
                <w:sz w:val="20"/>
                <w:szCs w:val="20"/>
                <w:lang w:val="en-US"/>
              </w:rPr>
            </w:pPr>
            <w:hyperlink r:id="rId16" w:history="1">
              <w:r w:rsidR="00975C3F" w:rsidRPr="007D1641">
                <w:rPr>
                  <w:rStyle w:val="Hyperlink"/>
                  <w:rFonts w:ascii="Calibri" w:hAnsi="Calibri" w:cs="Arial"/>
                  <w:sz w:val="20"/>
                  <w:szCs w:val="20"/>
                  <w:lang w:val="en-US"/>
                </w:rPr>
                <w:t>agustin.zimmermann@fao.org</w:t>
              </w:r>
            </w:hyperlink>
          </w:p>
          <w:p w14:paraId="0A80AE9E" w14:textId="77777777" w:rsidR="007064C8" w:rsidRPr="007D1641" w:rsidRDefault="007064C8" w:rsidP="007064C8">
            <w:pPr>
              <w:keepNext/>
              <w:keepLines/>
              <w:snapToGrid w:val="0"/>
              <w:rPr>
                <w:rFonts w:ascii="Calibri" w:hAnsi="Calibri" w:cs="Arial"/>
                <w:sz w:val="20"/>
                <w:szCs w:val="20"/>
                <w:lang w:val="en-US"/>
              </w:rPr>
            </w:pPr>
          </w:p>
        </w:tc>
      </w:tr>
      <w:tr w:rsidR="007064C8" w:rsidRPr="00854160" w14:paraId="434646D1" w14:textId="77777777" w:rsidTr="00E63D62">
        <w:trPr>
          <w:trHeight w:val="340"/>
        </w:trPr>
        <w:tc>
          <w:tcPr>
            <w:tcW w:w="2565" w:type="dxa"/>
            <w:tcBorders>
              <w:top w:val="single" w:sz="4" w:space="0" w:color="000000"/>
              <w:left w:val="single" w:sz="4" w:space="0" w:color="000000"/>
              <w:bottom w:val="single" w:sz="4" w:space="0" w:color="000000"/>
            </w:tcBorders>
            <w:shd w:val="clear" w:color="auto" w:fill="ACB9CA"/>
            <w:vAlign w:val="center"/>
          </w:tcPr>
          <w:p w14:paraId="70CA6E09" w14:textId="77777777" w:rsidR="007064C8" w:rsidRPr="007D1641" w:rsidRDefault="007064C8" w:rsidP="007064C8">
            <w:pPr>
              <w:keepNext/>
              <w:keepLines/>
              <w:snapToGrid w:val="0"/>
              <w:rPr>
                <w:rFonts w:ascii="Calibri" w:hAnsi="Calibri" w:cs="Arial"/>
                <w:b/>
                <w:lang w:val="en-US"/>
              </w:rPr>
            </w:pPr>
            <w:r w:rsidRPr="007D1641">
              <w:rPr>
                <w:rFonts w:ascii="Calibri" w:hAnsi="Calibri" w:cs="Arial"/>
                <w:b/>
                <w:lang w:val="en-US"/>
              </w:rPr>
              <w:t>GEF Funding Liaison Officer</w:t>
            </w:r>
          </w:p>
        </w:tc>
        <w:tc>
          <w:tcPr>
            <w:tcW w:w="4111" w:type="dxa"/>
            <w:tcBorders>
              <w:top w:val="single" w:sz="4" w:space="0" w:color="000000"/>
              <w:left w:val="single" w:sz="4" w:space="0" w:color="000000"/>
              <w:bottom w:val="single" w:sz="4" w:space="0" w:color="000000"/>
            </w:tcBorders>
            <w:shd w:val="clear" w:color="auto" w:fill="auto"/>
          </w:tcPr>
          <w:p w14:paraId="679ED454" w14:textId="3A4CD914" w:rsidR="007064C8" w:rsidRPr="007D1641" w:rsidRDefault="007064C8" w:rsidP="007064C8">
            <w:pPr>
              <w:keepNext/>
              <w:keepLines/>
              <w:snapToGrid w:val="0"/>
              <w:rPr>
                <w:rFonts w:ascii="Calibri" w:hAnsi="Calibri" w:cs="Arial"/>
                <w:sz w:val="20"/>
                <w:szCs w:val="20"/>
                <w:lang w:val="en-US"/>
              </w:rPr>
            </w:pPr>
            <w:r w:rsidRPr="007D1641">
              <w:rPr>
                <w:rFonts w:ascii="Calibri" w:hAnsi="Calibri" w:cs="Arial"/>
                <w:sz w:val="20"/>
                <w:szCs w:val="20"/>
                <w:lang w:val="en-US"/>
              </w:rPr>
              <w:t>Valeria Gonzalez</w:t>
            </w:r>
            <w:r w:rsidR="00884FAA" w:rsidRPr="007D1641">
              <w:rPr>
                <w:rFonts w:ascii="Calibri" w:hAnsi="Calibri" w:cs="Arial"/>
                <w:sz w:val="20"/>
                <w:szCs w:val="20"/>
                <w:lang w:val="en-US"/>
              </w:rPr>
              <w:t>-</w:t>
            </w:r>
            <w:r w:rsidRPr="007D1641">
              <w:rPr>
                <w:rFonts w:ascii="Calibri" w:hAnsi="Calibri" w:cs="Arial"/>
                <w:sz w:val="20"/>
                <w:szCs w:val="20"/>
                <w:lang w:val="en-US"/>
              </w:rPr>
              <w:t xml:space="preserve">Riggio, </w:t>
            </w:r>
            <w:r w:rsidR="0033150A" w:rsidRPr="007D1641">
              <w:rPr>
                <w:rFonts w:ascii="Calibri" w:hAnsi="Calibri" w:cs="Arial"/>
                <w:sz w:val="20"/>
                <w:szCs w:val="20"/>
                <w:lang w:val="en-US"/>
              </w:rPr>
              <w:t>FAO-GEF Coordination Unit</w:t>
            </w:r>
          </w:p>
          <w:p w14:paraId="0777F2F9" w14:textId="77777777" w:rsidR="0033150A" w:rsidRPr="007D1641" w:rsidRDefault="0033150A" w:rsidP="007064C8">
            <w:pPr>
              <w:keepNext/>
              <w:keepLines/>
              <w:snapToGrid w:val="0"/>
              <w:rPr>
                <w:rFonts w:ascii="Calibri" w:hAnsi="Calibri" w:cs="Arial"/>
                <w:sz w:val="20"/>
                <w:szCs w:val="20"/>
                <w:lang w:val="en-US"/>
              </w:rPr>
            </w:pPr>
          </w:p>
          <w:p w14:paraId="20EC30AE" w14:textId="548E2AA7" w:rsidR="0033150A" w:rsidRPr="007D1641" w:rsidRDefault="0033150A" w:rsidP="007064C8">
            <w:pPr>
              <w:keepNext/>
              <w:keepLines/>
              <w:snapToGrid w:val="0"/>
              <w:rPr>
                <w:rFonts w:ascii="Calibri" w:hAnsi="Calibri" w:cs="Arial"/>
                <w:sz w:val="20"/>
                <w:szCs w:val="20"/>
                <w:lang w:val="en-US"/>
              </w:rPr>
            </w:pPr>
            <w:r w:rsidRPr="007D1641">
              <w:rPr>
                <w:rFonts w:ascii="Calibri" w:hAnsi="Calibri" w:cs="Arial"/>
                <w:sz w:val="20"/>
                <w:szCs w:val="20"/>
                <w:lang w:val="en-US"/>
              </w:rPr>
              <w:t>Chris Dirkmaat, FAO-GEF Coordination Unit</w:t>
            </w:r>
          </w:p>
        </w:tc>
        <w:tc>
          <w:tcPr>
            <w:tcW w:w="2977" w:type="dxa"/>
            <w:tcBorders>
              <w:top w:val="single" w:sz="4" w:space="0" w:color="000000"/>
              <w:left w:val="single" w:sz="4" w:space="0" w:color="000000"/>
              <w:bottom w:val="single" w:sz="4" w:space="0" w:color="000000"/>
              <w:right w:val="single" w:sz="4" w:space="0" w:color="000000"/>
            </w:tcBorders>
            <w:shd w:val="clear" w:color="auto" w:fill="auto"/>
          </w:tcPr>
          <w:p w14:paraId="45116EEB" w14:textId="65BE309C" w:rsidR="007064C8" w:rsidRPr="007D1641" w:rsidRDefault="00337272" w:rsidP="007064C8">
            <w:pPr>
              <w:keepNext/>
              <w:keepLines/>
              <w:snapToGrid w:val="0"/>
              <w:rPr>
                <w:rFonts w:ascii="Calibri" w:hAnsi="Calibri" w:cs="Arial"/>
                <w:sz w:val="20"/>
                <w:szCs w:val="20"/>
                <w:lang w:val="en-US"/>
              </w:rPr>
            </w:pPr>
            <w:hyperlink r:id="rId17" w:history="1">
              <w:r w:rsidR="00975C3F" w:rsidRPr="007D1641">
                <w:rPr>
                  <w:rStyle w:val="Hyperlink"/>
                  <w:rFonts w:ascii="Calibri" w:hAnsi="Calibri" w:cs="Arial"/>
                  <w:sz w:val="20"/>
                  <w:szCs w:val="20"/>
                  <w:lang w:val="en-US"/>
                </w:rPr>
                <w:t>valeria.gonzalezriggio@fao.org</w:t>
              </w:r>
            </w:hyperlink>
            <w:r w:rsidR="007064C8" w:rsidRPr="007D1641">
              <w:rPr>
                <w:rFonts w:ascii="Calibri" w:hAnsi="Calibri" w:cs="Arial"/>
                <w:sz w:val="20"/>
                <w:szCs w:val="20"/>
                <w:lang w:val="en-US"/>
              </w:rPr>
              <w:t xml:space="preserve"> </w:t>
            </w:r>
          </w:p>
          <w:p w14:paraId="46F10B91" w14:textId="77777777" w:rsidR="0033150A" w:rsidRPr="007D1641" w:rsidRDefault="0033150A" w:rsidP="007064C8">
            <w:pPr>
              <w:keepNext/>
              <w:keepLines/>
              <w:snapToGrid w:val="0"/>
              <w:rPr>
                <w:rFonts w:ascii="Calibri" w:hAnsi="Calibri" w:cs="Arial"/>
                <w:sz w:val="20"/>
                <w:szCs w:val="20"/>
                <w:lang w:val="en-US"/>
              </w:rPr>
            </w:pPr>
          </w:p>
          <w:p w14:paraId="77E62B27" w14:textId="77777777" w:rsidR="0033150A" w:rsidRPr="007D1641" w:rsidRDefault="0033150A" w:rsidP="007064C8">
            <w:pPr>
              <w:keepNext/>
              <w:keepLines/>
              <w:snapToGrid w:val="0"/>
              <w:rPr>
                <w:rFonts w:ascii="Calibri" w:hAnsi="Calibri" w:cs="Arial"/>
                <w:sz w:val="20"/>
                <w:szCs w:val="20"/>
                <w:lang w:val="en-US"/>
              </w:rPr>
            </w:pPr>
          </w:p>
          <w:p w14:paraId="70CD1373" w14:textId="13971DE2" w:rsidR="0033150A" w:rsidRPr="007D1641" w:rsidRDefault="00337272" w:rsidP="007064C8">
            <w:pPr>
              <w:keepNext/>
              <w:keepLines/>
              <w:snapToGrid w:val="0"/>
              <w:rPr>
                <w:rFonts w:ascii="Calibri" w:hAnsi="Calibri" w:cs="Arial"/>
                <w:sz w:val="20"/>
                <w:szCs w:val="20"/>
                <w:lang w:val="en-US"/>
              </w:rPr>
            </w:pPr>
            <w:hyperlink r:id="rId18" w:history="1">
              <w:r w:rsidR="00400BC7" w:rsidRPr="00EB0615">
                <w:rPr>
                  <w:rStyle w:val="Hyperlink"/>
                  <w:rFonts w:ascii="Calibri" w:hAnsi="Calibri" w:cs="Arial"/>
                  <w:sz w:val="20"/>
                  <w:szCs w:val="20"/>
                  <w:lang w:val="en-US"/>
                </w:rPr>
                <w:t>chris.dirkmaat@fao.org</w:t>
              </w:r>
            </w:hyperlink>
          </w:p>
          <w:p w14:paraId="20143BC9" w14:textId="3C6B05DF" w:rsidR="0033150A" w:rsidRPr="007D1641" w:rsidRDefault="0033150A" w:rsidP="007064C8">
            <w:pPr>
              <w:keepNext/>
              <w:keepLines/>
              <w:snapToGrid w:val="0"/>
              <w:rPr>
                <w:rFonts w:ascii="Calibri" w:hAnsi="Calibri" w:cs="Arial"/>
                <w:sz w:val="20"/>
                <w:szCs w:val="20"/>
                <w:lang w:val="en-US"/>
              </w:rPr>
            </w:pPr>
          </w:p>
        </w:tc>
      </w:tr>
    </w:tbl>
    <w:p w14:paraId="7A178DA0" w14:textId="77777777" w:rsidR="00091F00" w:rsidRPr="00975C3F" w:rsidRDefault="00091F00">
      <w:pPr>
        <w:keepNext/>
        <w:rPr>
          <w:rFonts w:ascii="Calibri" w:hAnsi="Calibri"/>
          <w:lang w:val="en-GB"/>
        </w:rPr>
      </w:pPr>
    </w:p>
    <w:p w14:paraId="74A11AD3" w14:textId="77777777" w:rsidR="00D3534C" w:rsidRDefault="00D3534C" w:rsidP="00D3534C">
      <w:pPr>
        <w:ind w:left="720"/>
        <w:rPr>
          <w:rFonts w:ascii="Calibri" w:hAnsi="Calibri" w:cs="Arial"/>
          <w:b/>
          <w:lang w:val="en-GB"/>
        </w:rPr>
      </w:pPr>
    </w:p>
    <w:p w14:paraId="638EF97A" w14:textId="77777777" w:rsidR="00D24D5E" w:rsidRPr="00975C3F" w:rsidRDefault="00D24D5E" w:rsidP="00895D62">
      <w:pPr>
        <w:rPr>
          <w:rFonts w:ascii="Calibri" w:hAnsi="Calibri" w:cs="Arial"/>
          <w:bCs/>
          <w:iCs/>
          <w:lang w:val="en-GB"/>
        </w:rPr>
      </w:pPr>
    </w:p>
    <w:p w14:paraId="7F059BA7" w14:textId="77777777" w:rsidR="00AF340B" w:rsidRPr="00975C3F" w:rsidRDefault="00AF340B" w:rsidP="00895D62">
      <w:pPr>
        <w:rPr>
          <w:rFonts w:ascii="Calibri" w:hAnsi="Calibri" w:cs="Arial"/>
          <w:b/>
          <w:bCs/>
          <w:iCs/>
          <w:lang w:val="en-GB"/>
        </w:rPr>
      </w:pPr>
    </w:p>
    <w:p w14:paraId="153149CF" w14:textId="77777777" w:rsidR="00AF340B" w:rsidRPr="00975C3F" w:rsidRDefault="00AF340B" w:rsidP="00895D62">
      <w:pPr>
        <w:rPr>
          <w:rFonts w:ascii="Calibri" w:hAnsi="Calibri" w:cs="Arial"/>
          <w:b/>
          <w:bCs/>
          <w:iCs/>
          <w:lang w:val="en-GB"/>
        </w:rPr>
        <w:sectPr w:rsidR="00AF340B" w:rsidRPr="00975C3F" w:rsidSect="00534997">
          <w:headerReference w:type="default" r:id="rId19"/>
          <w:footerReference w:type="default" r:id="rId20"/>
          <w:pgSz w:w="12240" w:h="15840"/>
          <w:pgMar w:top="1440" w:right="1440" w:bottom="1440" w:left="1440" w:header="720" w:footer="720" w:gutter="0"/>
          <w:cols w:space="720"/>
          <w:docGrid w:type="lines" w:linePitch="360"/>
        </w:sectPr>
      </w:pPr>
    </w:p>
    <w:tbl>
      <w:tblPr>
        <w:tblpPr w:leftFromText="180" w:rightFromText="180" w:horzAnchor="margin" w:tblpY="570"/>
        <w:tblW w:w="14024" w:type="dxa"/>
        <w:tblLayout w:type="fixed"/>
        <w:tblLook w:val="0000" w:firstRow="0" w:lastRow="0" w:firstColumn="0" w:lastColumn="0" w:noHBand="0" w:noVBand="0"/>
      </w:tblPr>
      <w:tblGrid>
        <w:gridCol w:w="1691"/>
        <w:gridCol w:w="1985"/>
        <w:gridCol w:w="1958"/>
        <w:gridCol w:w="1690"/>
        <w:gridCol w:w="1880"/>
        <w:gridCol w:w="3686"/>
        <w:gridCol w:w="1134"/>
      </w:tblGrid>
      <w:tr w:rsidR="00E937DE" w:rsidRPr="00854160" w14:paraId="7814C34E" w14:textId="77777777" w:rsidTr="006D1F47">
        <w:trPr>
          <w:tblHeader/>
        </w:trPr>
        <w:tc>
          <w:tcPr>
            <w:tcW w:w="14024" w:type="dxa"/>
            <w:gridSpan w:val="7"/>
            <w:tcBorders>
              <w:top w:val="single" w:sz="8" w:space="0" w:color="000000"/>
              <w:left w:val="single" w:sz="8" w:space="0" w:color="000000"/>
              <w:bottom w:val="single" w:sz="8" w:space="0" w:color="000000"/>
              <w:right w:val="single" w:sz="8" w:space="0" w:color="000000"/>
            </w:tcBorders>
            <w:shd w:val="clear" w:color="auto" w:fill="ACB9CA"/>
            <w:vAlign w:val="center"/>
          </w:tcPr>
          <w:p w14:paraId="1EE952A8" w14:textId="77777777" w:rsidR="00E937DE" w:rsidRPr="00E937DE" w:rsidRDefault="00E937DE" w:rsidP="00E937DE">
            <w:pPr>
              <w:pStyle w:val="Style2"/>
              <w:rPr>
                <w:rFonts w:cs="Arial"/>
                <w:lang w:val="en-GB"/>
              </w:rPr>
            </w:pPr>
            <w:r w:rsidRPr="00E937DE">
              <w:rPr>
                <w:lang w:val="en-US"/>
              </w:rPr>
              <w:lastRenderedPageBreak/>
              <w:t>Progress Towards Achieving Project Objectives and Outcomes (Cumulative)</w:t>
            </w:r>
          </w:p>
        </w:tc>
      </w:tr>
      <w:tr w:rsidR="00E937DE" w14:paraId="634B8F6B" w14:textId="77777777" w:rsidTr="006D1F47">
        <w:trPr>
          <w:tblHeader/>
        </w:trPr>
        <w:tc>
          <w:tcPr>
            <w:tcW w:w="1691" w:type="dxa"/>
            <w:tcBorders>
              <w:top w:val="single" w:sz="8" w:space="0" w:color="000000"/>
              <w:left w:val="single" w:sz="8" w:space="0" w:color="000000"/>
              <w:bottom w:val="single" w:sz="8" w:space="0" w:color="000000"/>
            </w:tcBorders>
            <w:shd w:val="clear" w:color="auto" w:fill="ACB9CA"/>
            <w:vAlign w:val="center"/>
          </w:tcPr>
          <w:p w14:paraId="4F958417" w14:textId="77777777" w:rsidR="00E937DE" w:rsidRPr="00306519" w:rsidRDefault="00E937DE" w:rsidP="00E937DE">
            <w:pPr>
              <w:snapToGrid w:val="0"/>
              <w:jc w:val="center"/>
              <w:rPr>
                <w:rFonts w:ascii="Calibri" w:hAnsi="Calibri" w:cs="Arial"/>
                <w:b/>
                <w:lang w:val="en-GB"/>
              </w:rPr>
            </w:pPr>
            <w:r w:rsidRPr="00306519">
              <w:rPr>
                <w:rFonts w:ascii="Calibri" w:hAnsi="Calibri" w:cs="Arial"/>
                <w:b/>
                <w:lang w:val="en-GB"/>
              </w:rPr>
              <w:t>Project objective and Outcomes</w:t>
            </w:r>
          </w:p>
        </w:tc>
        <w:tc>
          <w:tcPr>
            <w:tcW w:w="1985" w:type="dxa"/>
            <w:tcBorders>
              <w:top w:val="single" w:sz="8" w:space="0" w:color="000000"/>
              <w:left w:val="single" w:sz="8" w:space="0" w:color="000000"/>
              <w:bottom w:val="single" w:sz="8" w:space="0" w:color="000000"/>
            </w:tcBorders>
            <w:shd w:val="clear" w:color="auto" w:fill="ACB9CA"/>
            <w:vAlign w:val="center"/>
          </w:tcPr>
          <w:p w14:paraId="35F950D4" w14:textId="77777777" w:rsidR="00E937DE" w:rsidRPr="00306519" w:rsidRDefault="00E937DE" w:rsidP="00E937DE">
            <w:pPr>
              <w:snapToGrid w:val="0"/>
              <w:jc w:val="center"/>
              <w:rPr>
                <w:rFonts w:ascii="Calibri" w:hAnsi="Calibri" w:cs="Arial"/>
                <w:b/>
                <w:lang w:val="en-GB"/>
              </w:rPr>
            </w:pPr>
            <w:r w:rsidRPr="00306519">
              <w:rPr>
                <w:rFonts w:ascii="Calibri" w:hAnsi="Calibri" w:cs="Arial"/>
                <w:b/>
                <w:lang w:val="en-GB"/>
              </w:rPr>
              <w:t>Description of indicator</w:t>
            </w:r>
            <w:r>
              <w:rPr>
                <w:rFonts w:ascii="Calibri" w:hAnsi="Calibri" w:cs="Arial"/>
                <w:b/>
                <w:lang w:val="en-GB"/>
              </w:rPr>
              <w:t>(s)</w:t>
            </w:r>
            <w:r w:rsidRPr="00306519">
              <w:rPr>
                <w:rStyle w:val="FootnoteCharacters"/>
                <w:rFonts w:ascii="Calibri" w:hAnsi="Calibri" w:cs="Arial"/>
                <w:b/>
                <w:lang w:val="en-GB"/>
              </w:rPr>
              <w:footnoteReference w:id="7"/>
            </w:r>
          </w:p>
        </w:tc>
        <w:tc>
          <w:tcPr>
            <w:tcW w:w="1958" w:type="dxa"/>
            <w:tcBorders>
              <w:top w:val="single" w:sz="8" w:space="0" w:color="000000"/>
              <w:left w:val="single" w:sz="8" w:space="0" w:color="000000"/>
              <w:bottom w:val="single" w:sz="8" w:space="0" w:color="000000"/>
            </w:tcBorders>
            <w:shd w:val="clear" w:color="auto" w:fill="ACB9CA"/>
            <w:vAlign w:val="center"/>
          </w:tcPr>
          <w:p w14:paraId="389EB320" w14:textId="77777777" w:rsidR="00E937DE" w:rsidRPr="00306519" w:rsidRDefault="00E937DE" w:rsidP="00E937DE">
            <w:pPr>
              <w:snapToGrid w:val="0"/>
              <w:jc w:val="center"/>
              <w:rPr>
                <w:rFonts w:ascii="Calibri" w:hAnsi="Calibri" w:cs="Arial"/>
                <w:b/>
                <w:lang w:val="en-GB"/>
              </w:rPr>
            </w:pPr>
            <w:r w:rsidRPr="00306519">
              <w:rPr>
                <w:rFonts w:ascii="Calibri" w:hAnsi="Calibri" w:cs="Arial"/>
                <w:b/>
                <w:lang w:val="en-GB"/>
              </w:rPr>
              <w:t>Baseline level</w:t>
            </w:r>
          </w:p>
        </w:tc>
        <w:tc>
          <w:tcPr>
            <w:tcW w:w="1690" w:type="dxa"/>
            <w:tcBorders>
              <w:top w:val="single" w:sz="8" w:space="0" w:color="000000"/>
              <w:left w:val="single" w:sz="8" w:space="0" w:color="000000"/>
              <w:bottom w:val="single" w:sz="8" w:space="0" w:color="000000"/>
            </w:tcBorders>
            <w:shd w:val="clear" w:color="auto" w:fill="ACB9CA"/>
            <w:vAlign w:val="center"/>
          </w:tcPr>
          <w:p w14:paraId="3B4AB1DC" w14:textId="77777777" w:rsidR="00E937DE" w:rsidRPr="00306519" w:rsidRDefault="00E937DE" w:rsidP="00E937DE">
            <w:pPr>
              <w:snapToGrid w:val="0"/>
              <w:jc w:val="center"/>
              <w:rPr>
                <w:rFonts w:ascii="Calibri" w:hAnsi="Calibri" w:cs="Arial"/>
                <w:b/>
                <w:lang w:val="en-GB"/>
              </w:rPr>
            </w:pPr>
            <w:r w:rsidRPr="00306519">
              <w:rPr>
                <w:rFonts w:ascii="Calibri" w:hAnsi="Calibri" w:cs="Arial"/>
                <w:b/>
                <w:lang w:val="en-GB"/>
              </w:rPr>
              <w:t>Mid-term target</w:t>
            </w:r>
            <w:r w:rsidRPr="00306519">
              <w:rPr>
                <w:rStyle w:val="FootnoteCharacters"/>
                <w:rFonts w:ascii="Calibri" w:hAnsi="Calibri" w:cs="Arial"/>
                <w:b/>
                <w:lang w:val="en-GB"/>
              </w:rPr>
              <w:footnoteReference w:id="8"/>
            </w:r>
          </w:p>
        </w:tc>
        <w:tc>
          <w:tcPr>
            <w:tcW w:w="1880" w:type="dxa"/>
            <w:tcBorders>
              <w:top w:val="single" w:sz="8" w:space="0" w:color="000000"/>
              <w:left w:val="single" w:sz="8" w:space="0" w:color="000000"/>
              <w:bottom w:val="single" w:sz="8" w:space="0" w:color="000000"/>
            </w:tcBorders>
            <w:shd w:val="clear" w:color="auto" w:fill="ACB9CA"/>
            <w:vAlign w:val="center"/>
          </w:tcPr>
          <w:p w14:paraId="3B961997" w14:textId="77777777" w:rsidR="00E937DE" w:rsidRPr="00306519" w:rsidRDefault="00E937DE" w:rsidP="00E937DE">
            <w:pPr>
              <w:snapToGrid w:val="0"/>
              <w:jc w:val="center"/>
              <w:rPr>
                <w:rFonts w:ascii="Calibri" w:hAnsi="Calibri" w:cs="Arial"/>
                <w:b/>
                <w:lang w:val="en-GB"/>
              </w:rPr>
            </w:pPr>
            <w:r w:rsidRPr="00306519">
              <w:rPr>
                <w:rFonts w:ascii="Calibri" w:hAnsi="Calibri" w:cs="Arial"/>
                <w:b/>
                <w:lang w:val="en-GB"/>
              </w:rPr>
              <w:t>End-of-project target</w:t>
            </w:r>
          </w:p>
        </w:tc>
        <w:tc>
          <w:tcPr>
            <w:tcW w:w="3686" w:type="dxa"/>
            <w:tcBorders>
              <w:top w:val="single" w:sz="8" w:space="0" w:color="000000"/>
              <w:left w:val="single" w:sz="8" w:space="0" w:color="000000"/>
              <w:bottom w:val="single" w:sz="8" w:space="0" w:color="000000"/>
            </w:tcBorders>
            <w:shd w:val="clear" w:color="auto" w:fill="ACB9CA"/>
            <w:vAlign w:val="center"/>
          </w:tcPr>
          <w:p w14:paraId="08609970" w14:textId="77777777" w:rsidR="00E937DE" w:rsidRPr="00306519" w:rsidRDefault="00E937DE" w:rsidP="00E937DE">
            <w:pPr>
              <w:snapToGrid w:val="0"/>
              <w:jc w:val="center"/>
              <w:rPr>
                <w:rFonts w:ascii="Calibri" w:hAnsi="Calibri" w:cs="Arial"/>
                <w:b/>
                <w:lang w:val="en-GB"/>
              </w:rPr>
            </w:pPr>
            <w:r w:rsidRPr="00306519">
              <w:rPr>
                <w:rFonts w:ascii="Calibri" w:hAnsi="Calibri" w:cs="Arial"/>
                <w:b/>
                <w:lang w:val="en-GB"/>
              </w:rPr>
              <w:t xml:space="preserve">Level at 30 June </w:t>
            </w:r>
            <w:r>
              <w:rPr>
                <w:rFonts w:ascii="Calibri" w:hAnsi="Calibri" w:cs="Arial"/>
                <w:b/>
                <w:lang w:val="en-GB"/>
              </w:rPr>
              <w:t>2020</w:t>
            </w:r>
          </w:p>
        </w:tc>
        <w:tc>
          <w:tcPr>
            <w:tcW w:w="1134" w:type="dxa"/>
            <w:tcBorders>
              <w:top w:val="single" w:sz="8" w:space="0" w:color="000000"/>
              <w:left w:val="single" w:sz="8" w:space="0" w:color="000000"/>
              <w:bottom w:val="single" w:sz="8" w:space="0" w:color="000000"/>
              <w:right w:val="single" w:sz="8" w:space="0" w:color="000000"/>
            </w:tcBorders>
            <w:shd w:val="clear" w:color="auto" w:fill="ACB9CA"/>
            <w:vAlign w:val="center"/>
          </w:tcPr>
          <w:p w14:paraId="7CEB2085" w14:textId="77777777" w:rsidR="00E937DE" w:rsidRPr="00306519" w:rsidRDefault="00E937DE" w:rsidP="00E937DE">
            <w:pPr>
              <w:snapToGrid w:val="0"/>
              <w:jc w:val="center"/>
              <w:rPr>
                <w:rFonts w:ascii="Calibri" w:hAnsi="Calibri" w:cs="Arial"/>
                <w:b/>
                <w:lang w:val="en-GB"/>
              </w:rPr>
            </w:pPr>
            <w:r w:rsidRPr="00BE30F3">
              <w:rPr>
                <w:rFonts w:ascii="Calibri" w:hAnsi="Calibri" w:cs="Arial"/>
                <w:b/>
                <w:lang w:val="en-GB"/>
              </w:rPr>
              <w:t>Progress rating</w:t>
            </w:r>
            <w:r w:rsidRPr="00306519">
              <w:rPr>
                <w:rFonts w:ascii="Calibri" w:hAnsi="Calibri" w:cs="Arial"/>
                <w:b/>
                <w:lang w:val="en-GB"/>
              </w:rPr>
              <w:t xml:space="preserve"> </w:t>
            </w:r>
            <w:r w:rsidRPr="00306519">
              <w:rPr>
                <w:rStyle w:val="FootnoteCharacters"/>
                <w:rFonts w:ascii="Calibri" w:hAnsi="Calibri" w:cs="Arial"/>
                <w:b/>
                <w:lang w:val="en-GB"/>
              </w:rPr>
              <w:footnoteReference w:id="9"/>
            </w:r>
          </w:p>
        </w:tc>
      </w:tr>
      <w:tr w:rsidR="00E937DE" w:rsidRPr="00854160" w14:paraId="2DEA7ADC" w14:textId="77777777" w:rsidTr="006D1F47">
        <w:trPr>
          <w:trHeight w:val="511"/>
        </w:trPr>
        <w:tc>
          <w:tcPr>
            <w:tcW w:w="14024" w:type="dxa"/>
            <w:gridSpan w:val="7"/>
            <w:tcBorders>
              <w:top w:val="single" w:sz="8" w:space="0" w:color="000000"/>
              <w:left w:val="single" w:sz="8" w:space="0" w:color="000000"/>
              <w:bottom w:val="single" w:sz="8" w:space="0" w:color="000000"/>
              <w:right w:val="single" w:sz="8" w:space="0" w:color="000000"/>
            </w:tcBorders>
            <w:shd w:val="clear" w:color="auto" w:fill="D5DCE4"/>
            <w:vAlign w:val="center"/>
          </w:tcPr>
          <w:p w14:paraId="64C9D482" w14:textId="77777777" w:rsidR="00E937DE" w:rsidRPr="00EC246E" w:rsidRDefault="00E937DE" w:rsidP="00E937DE">
            <w:pPr>
              <w:snapToGrid w:val="0"/>
              <w:rPr>
                <w:rFonts w:ascii="Calibri" w:hAnsi="Calibri" w:cs="Arial"/>
                <w:sz w:val="20"/>
                <w:szCs w:val="20"/>
                <w:lang w:val="en-US"/>
              </w:rPr>
            </w:pPr>
            <w:r w:rsidRPr="00EC246E">
              <w:rPr>
                <w:rFonts w:ascii="Calibri" w:hAnsi="Calibri" w:cs="Arial"/>
                <w:b/>
                <w:sz w:val="20"/>
                <w:szCs w:val="20"/>
                <w:lang w:val="en-US"/>
              </w:rPr>
              <w:t xml:space="preserve">Objective(s): </w:t>
            </w:r>
            <w:r w:rsidR="00EC246E" w:rsidRPr="00EC246E">
              <w:rPr>
                <w:rFonts w:ascii="Calibri" w:hAnsi="Calibri" w:cs="Arial"/>
                <w:sz w:val="20"/>
                <w:szCs w:val="20"/>
                <w:lang w:val="en-US"/>
              </w:rPr>
              <w:t>Promote the conservation of biodiversity, the sustainable management of land, forests and water, through strategic investment of public resources, participatory environmental governance, incentive mechanisms, community-based ecotourism and biotrade in the Napo province</w:t>
            </w:r>
            <w:r w:rsidR="00EC246E">
              <w:rPr>
                <w:rFonts w:ascii="Calibri" w:hAnsi="Calibri" w:cs="Arial"/>
                <w:sz w:val="20"/>
                <w:szCs w:val="20"/>
                <w:lang w:val="en-US"/>
              </w:rPr>
              <w:t>.</w:t>
            </w:r>
          </w:p>
        </w:tc>
      </w:tr>
      <w:tr w:rsidR="00E937DE" w:rsidRPr="00034AA4" w14:paraId="54B14FEE" w14:textId="77777777" w:rsidTr="0096011B">
        <w:trPr>
          <w:trHeight w:val="973"/>
        </w:trPr>
        <w:tc>
          <w:tcPr>
            <w:tcW w:w="1691" w:type="dxa"/>
            <w:tcBorders>
              <w:left w:val="single" w:sz="8" w:space="0" w:color="000000"/>
              <w:bottom w:val="single" w:sz="8" w:space="0" w:color="000000"/>
            </w:tcBorders>
            <w:shd w:val="clear" w:color="auto" w:fill="D9D9D9"/>
            <w:vAlign w:val="center"/>
          </w:tcPr>
          <w:p w14:paraId="17781886" w14:textId="77777777" w:rsidR="00E937DE" w:rsidRPr="0036536E" w:rsidRDefault="00E937DE" w:rsidP="00E937DE">
            <w:pPr>
              <w:snapToGrid w:val="0"/>
              <w:rPr>
                <w:rFonts w:ascii="Calibri" w:hAnsi="Calibri" w:cs="Arial"/>
                <w:b/>
                <w:sz w:val="20"/>
                <w:szCs w:val="20"/>
                <w:lang w:val="en-US"/>
              </w:rPr>
            </w:pPr>
            <w:r w:rsidRPr="0036536E">
              <w:rPr>
                <w:rFonts w:ascii="Calibri" w:hAnsi="Calibri" w:cs="Arial"/>
                <w:b/>
                <w:sz w:val="20"/>
                <w:szCs w:val="20"/>
                <w:lang w:val="en-US"/>
              </w:rPr>
              <w:t xml:space="preserve">Outcome 1.1: </w:t>
            </w:r>
          </w:p>
          <w:p w14:paraId="755194E8" w14:textId="77777777" w:rsidR="005D2F20" w:rsidRPr="005D2F20" w:rsidRDefault="005D2F20" w:rsidP="005D2F20">
            <w:pPr>
              <w:snapToGrid w:val="0"/>
              <w:rPr>
                <w:rFonts w:ascii="Calibri" w:hAnsi="Calibri" w:cs="Arial"/>
                <w:sz w:val="20"/>
                <w:szCs w:val="20"/>
                <w:lang w:val="en-US"/>
              </w:rPr>
            </w:pPr>
            <w:r w:rsidRPr="005D2F20">
              <w:rPr>
                <w:rFonts w:ascii="Calibri" w:eastAsia="Calibri" w:hAnsi="Calibri" w:cs="Calibri"/>
                <w:sz w:val="20"/>
                <w:szCs w:val="20"/>
                <w:bdr w:val="nil"/>
                <w:lang w:val="en-US"/>
              </w:rPr>
              <w:t>Participatory environmental governance has been improved</w:t>
            </w:r>
          </w:p>
          <w:p w14:paraId="55CA8C61" w14:textId="77777777" w:rsidR="00E937DE" w:rsidRPr="005D2F20" w:rsidRDefault="00E937DE" w:rsidP="00E937DE">
            <w:pPr>
              <w:snapToGrid w:val="0"/>
              <w:rPr>
                <w:rFonts w:ascii="Calibri" w:hAnsi="Calibri" w:cs="Arial"/>
                <w:b/>
                <w:sz w:val="20"/>
                <w:szCs w:val="20"/>
                <w:lang w:val="en-US"/>
              </w:rPr>
            </w:pPr>
          </w:p>
        </w:tc>
        <w:tc>
          <w:tcPr>
            <w:tcW w:w="1985" w:type="dxa"/>
            <w:tcBorders>
              <w:left w:val="single" w:sz="8" w:space="0" w:color="000000"/>
              <w:bottom w:val="single" w:sz="8" w:space="0" w:color="000000"/>
            </w:tcBorders>
            <w:shd w:val="clear" w:color="auto" w:fill="auto"/>
          </w:tcPr>
          <w:p w14:paraId="56784811" w14:textId="77777777" w:rsidR="00E937DE" w:rsidRPr="005D2F20" w:rsidRDefault="005D2F20" w:rsidP="00E937DE">
            <w:pPr>
              <w:snapToGrid w:val="0"/>
              <w:rPr>
                <w:rFonts w:ascii="Calibri" w:hAnsi="Calibri"/>
                <w:sz w:val="20"/>
                <w:szCs w:val="20"/>
                <w:lang w:val="en-US"/>
              </w:rPr>
            </w:pPr>
            <w:r w:rsidRPr="005D2F20">
              <w:rPr>
                <w:rFonts w:ascii="Calibri" w:eastAsia="Calibri" w:hAnsi="Calibri" w:cs="Calibri"/>
                <w:sz w:val="18"/>
                <w:szCs w:val="18"/>
                <w:bdr w:val="nil"/>
                <w:lang w:val="en-US"/>
              </w:rPr>
              <w:t xml:space="preserve">At least 6 PDOTs have established a formal commitment to incorporate environmental themes (sustainable forest management, ecological restoration, fostering sustainable agricultural practices - cocoa in the farm, naranjilla </w:t>
            </w:r>
            <w:r w:rsidRPr="005D2F20">
              <w:rPr>
                <w:rFonts w:ascii="Calibri" w:eastAsia="Calibri" w:hAnsi="Calibri" w:cs="Calibri"/>
                <w:noProof/>
                <w:sz w:val="18"/>
                <w:szCs w:val="18"/>
                <w:bdr w:val="nil"/>
                <w:lang w:val="en-US"/>
              </w:rPr>
              <w:t>limpia</w:t>
            </w:r>
            <w:r w:rsidRPr="005D2F20">
              <w:rPr>
                <w:rFonts w:ascii="Calibri" w:eastAsia="Calibri" w:hAnsi="Calibri" w:cs="Calibri"/>
                <w:sz w:val="18"/>
                <w:szCs w:val="18"/>
                <w:bdr w:val="nil"/>
                <w:lang w:val="en-US"/>
              </w:rPr>
              <w:t xml:space="preserve">, sustainable livestock - fostering community tourism in natural areas, fostering </w:t>
            </w:r>
            <w:r w:rsidRPr="005D2F20">
              <w:rPr>
                <w:rFonts w:ascii="Calibri" w:eastAsia="Calibri" w:hAnsi="Calibri" w:cs="Calibri"/>
                <w:noProof/>
                <w:sz w:val="18"/>
                <w:szCs w:val="18"/>
                <w:bdr w:val="nil"/>
                <w:lang w:val="en-US"/>
              </w:rPr>
              <w:t>biotrade</w:t>
            </w:r>
            <w:r w:rsidRPr="005D2F20">
              <w:rPr>
                <w:rFonts w:ascii="Calibri" w:eastAsia="Calibri" w:hAnsi="Calibri" w:cs="Calibri"/>
                <w:sz w:val="18"/>
                <w:szCs w:val="18"/>
                <w:bdr w:val="nil"/>
                <w:lang w:val="en-US"/>
              </w:rPr>
              <w:t xml:space="preserve"> through </w:t>
            </w:r>
            <w:r w:rsidRPr="005D2F20">
              <w:rPr>
                <w:rFonts w:ascii="Calibri" w:eastAsia="Calibri" w:hAnsi="Calibri" w:cs="Calibri"/>
                <w:noProof/>
                <w:sz w:val="18"/>
                <w:szCs w:val="18"/>
                <w:bdr w:val="nil"/>
                <w:lang w:val="en-US"/>
              </w:rPr>
              <w:t>biotrade</w:t>
            </w:r>
            <w:r w:rsidRPr="005D2F20">
              <w:rPr>
                <w:rFonts w:ascii="Calibri" w:eastAsia="Calibri" w:hAnsi="Calibri" w:cs="Calibri"/>
                <w:sz w:val="18"/>
                <w:szCs w:val="18"/>
                <w:bdr w:val="nil"/>
                <w:lang w:val="en-US"/>
              </w:rPr>
              <w:t xml:space="preserve"> venture projects bio-enterprises, ecosystem </w:t>
            </w:r>
            <w:r w:rsidRPr="005D2F20">
              <w:rPr>
                <w:rFonts w:ascii="Calibri" w:eastAsia="Calibri" w:hAnsi="Calibri" w:cs="Calibri"/>
                <w:sz w:val="18"/>
                <w:szCs w:val="18"/>
                <w:bdr w:val="nil"/>
                <w:lang w:val="en-US"/>
              </w:rPr>
              <w:lastRenderedPageBreak/>
              <w:t>services in watersheds), for the conservation and sustainable use of natural resources</w:t>
            </w:r>
            <w:r>
              <w:rPr>
                <w:rFonts w:ascii="Calibri" w:eastAsia="Calibri" w:hAnsi="Calibri" w:cs="Calibri"/>
                <w:sz w:val="18"/>
                <w:szCs w:val="18"/>
                <w:bdr w:val="nil"/>
                <w:lang w:val="en-US"/>
              </w:rPr>
              <w:t xml:space="preserve">. </w:t>
            </w:r>
          </w:p>
        </w:tc>
        <w:tc>
          <w:tcPr>
            <w:tcW w:w="1958" w:type="dxa"/>
            <w:tcBorders>
              <w:left w:val="single" w:sz="8" w:space="0" w:color="000000"/>
              <w:bottom w:val="single" w:sz="8" w:space="0" w:color="000000"/>
            </w:tcBorders>
            <w:shd w:val="clear" w:color="auto" w:fill="auto"/>
          </w:tcPr>
          <w:p w14:paraId="5F71A46B" w14:textId="77777777" w:rsidR="00E937DE" w:rsidRPr="00EC246E" w:rsidDel="00412385" w:rsidRDefault="00EC246E" w:rsidP="001D13AE">
            <w:pPr>
              <w:snapToGrid w:val="0"/>
              <w:rPr>
                <w:rFonts w:ascii="Calibri" w:hAnsi="Calibri" w:cs="Arial"/>
                <w:sz w:val="20"/>
                <w:szCs w:val="20"/>
                <w:lang w:val="en-US"/>
              </w:rPr>
            </w:pPr>
            <w:r w:rsidRPr="00EC246E">
              <w:rPr>
                <w:rFonts w:ascii="Calibri" w:hAnsi="Calibri" w:cs="Arial"/>
                <w:sz w:val="18"/>
                <w:szCs w:val="18"/>
                <w:lang w:val="en-US"/>
              </w:rPr>
              <w:lastRenderedPageBreak/>
              <w:t>No policies articulated between government levels. Low capacity of the</w:t>
            </w:r>
            <w:r w:rsidR="001D13AE">
              <w:rPr>
                <w:rFonts w:ascii="Calibri" w:hAnsi="Calibri" w:cs="Arial"/>
                <w:sz w:val="18"/>
                <w:szCs w:val="18"/>
                <w:lang w:val="en-US"/>
              </w:rPr>
              <w:t xml:space="preserve"> </w:t>
            </w:r>
            <w:r w:rsidR="001D13AE" w:rsidRPr="001D13AE">
              <w:rPr>
                <w:rFonts w:ascii="Calibri" w:hAnsi="Calibri" w:cs="Arial"/>
                <w:sz w:val="18"/>
                <w:szCs w:val="18"/>
                <w:lang w:val="en-US"/>
              </w:rPr>
              <w:t>Decentralized Autonomous Governments</w:t>
            </w:r>
            <w:r w:rsidR="001D13AE">
              <w:rPr>
                <w:rFonts w:ascii="Calibri" w:hAnsi="Calibri" w:cs="Arial"/>
                <w:sz w:val="18"/>
                <w:szCs w:val="18"/>
                <w:lang w:val="en-US"/>
              </w:rPr>
              <w:t xml:space="preserve"> </w:t>
            </w:r>
            <w:r w:rsidRPr="00EC246E">
              <w:rPr>
                <w:rFonts w:ascii="Calibri" w:hAnsi="Calibri" w:cs="Arial"/>
                <w:sz w:val="18"/>
                <w:szCs w:val="18"/>
                <w:lang w:val="en-US"/>
              </w:rPr>
              <w:t xml:space="preserve"> </w:t>
            </w:r>
            <w:r w:rsidR="001D13AE">
              <w:rPr>
                <w:rFonts w:ascii="Calibri" w:hAnsi="Calibri" w:cs="Arial"/>
                <w:sz w:val="18"/>
                <w:szCs w:val="18"/>
                <w:lang w:val="en-US"/>
              </w:rPr>
              <w:t>(</w:t>
            </w:r>
            <w:r w:rsidRPr="00EC246E">
              <w:rPr>
                <w:rFonts w:ascii="Calibri" w:hAnsi="Calibri" w:cs="Arial"/>
                <w:sz w:val="18"/>
                <w:szCs w:val="18"/>
                <w:lang w:val="en-US"/>
              </w:rPr>
              <w:t>GAD</w:t>
            </w:r>
            <w:r w:rsidR="001D13AE">
              <w:rPr>
                <w:rFonts w:ascii="Calibri" w:hAnsi="Calibri" w:cs="Arial"/>
                <w:sz w:val="18"/>
                <w:szCs w:val="18"/>
                <w:lang w:val="en-US"/>
              </w:rPr>
              <w:t>s)</w:t>
            </w:r>
            <w:r w:rsidRPr="00EC246E">
              <w:rPr>
                <w:rFonts w:ascii="Calibri" w:hAnsi="Calibri" w:cs="Arial"/>
                <w:sz w:val="18"/>
                <w:szCs w:val="18"/>
                <w:lang w:val="en-US"/>
              </w:rPr>
              <w:t xml:space="preserve"> to regulate the management of Natural Resources and agricultural use</w:t>
            </w:r>
          </w:p>
        </w:tc>
        <w:tc>
          <w:tcPr>
            <w:tcW w:w="1690" w:type="dxa"/>
            <w:tcBorders>
              <w:left w:val="single" w:sz="8" w:space="0" w:color="000000"/>
              <w:bottom w:val="single" w:sz="8" w:space="0" w:color="000000"/>
            </w:tcBorders>
            <w:shd w:val="clear" w:color="auto" w:fill="auto"/>
          </w:tcPr>
          <w:p w14:paraId="25BD7A75" w14:textId="77777777" w:rsidR="00E937DE" w:rsidRPr="00EC246E" w:rsidRDefault="00E937DE" w:rsidP="00E937DE">
            <w:pPr>
              <w:snapToGrid w:val="0"/>
              <w:rPr>
                <w:rFonts w:ascii="Calibri" w:hAnsi="Calibri" w:cs="Arial"/>
                <w:sz w:val="20"/>
                <w:szCs w:val="20"/>
                <w:lang w:val="en-US"/>
              </w:rPr>
            </w:pPr>
          </w:p>
        </w:tc>
        <w:tc>
          <w:tcPr>
            <w:tcW w:w="1880" w:type="dxa"/>
            <w:tcBorders>
              <w:left w:val="single" w:sz="8" w:space="0" w:color="000000"/>
              <w:bottom w:val="single" w:sz="8" w:space="0" w:color="000000"/>
            </w:tcBorders>
            <w:shd w:val="clear" w:color="auto" w:fill="auto"/>
          </w:tcPr>
          <w:p w14:paraId="710FAF52" w14:textId="77777777" w:rsidR="00E937DE" w:rsidRPr="00026479" w:rsidRDefault="00026479" w:rsidP="00E937DE">
            <w:pPr>
              <w:snapToGrid w:val="0"/>
              <w:rPr>
                <w:rFonts w:ascii="Calibri" w:hAnsi="Calibri"/>
                <w:sz w:val="20"/>
                <w:szCs w:val="20"/>
                <w:lang w:val="en-US"/>
              </w:rPr>
            </w:pPr>
            <w:r w:rsidRPr="00026479">
              <w:rPr>
                <w:rFonts w:ascii="Calibri" w:eastAsia="Calibri" w:hAnsi="Calibri" w:cs="Calibri"/>
                <w:sz w:val="18"/>
                <w:szCs w:val="18"/>
                <w:bdr w:val="nil"/>
                <w:lang w:val="en-US"/>
              </w:rPr>
              <w:t>The GADs have established a formal commitment to incorporate environmental criteria into 6 PDOTs (1 provincial PDOT, 5 municipal and parish PDOTs).</w:t>
            </w:r>
          </w:p>
        </w:tc>
        <w:tc>
          <w:tcPr>
            <w:tcW w:w="3686" w:type="dxa"/>
            <w:tcBorders>
              <w:left w:val="single" w:sz="8" w:space="0" w:color="000000"/>
              <w:bottom w:val="single" w:sz="8" w:space="0" w:color="000000"/>
            </w:tcBorders>
            <w:shd w:val="clear" w:color="auto" w:fill="auto"/>
          </w:tcPr>
          <w:p w14:paraId="01C5CE4F" w14:textId="77777777" w:rsidR="00EC246E" w:rsidRPr="00EC246E" w:rsidRDefault="00EC246E" w:rsidP="00EC246E">
            <w:pPr>
              <w:snapToGrid w:val="0"/>
              <w:rPr>
                <w:rFonts w:ascii="Calibri" w:hAnsi="Calibri" w:cs="Arial"/>
                <w:sz w:val="18"/>
                <w:szCs w:val="18"/>
                <w:lang w:val="en-US"/>
              </w:rPr>
            </w:pPr>
            <w:r w:rsidRPr="00EC246E">
              <w:rPr>
                <w:lang w:val="en-US"/>
              </w:rPr>
              <w:t xml:space="preserve"> </w:t>
            </w:r>
            <w:r w:rsidRPr="00EC246E">
              <w:rPr>
                <w:rFonts w:ascii="Calibri" w:hAnsi="Calibri" w:cs="Arial"/>
                <w:sz w:val="18"/>
                <w:szCs w:val="18"/>
                <w:lang w:val="en-US"/>
              </w:rPr>
              <w:t xml:space="preserve">All </w:t>
            </w:r>
            <w:r w:rsidR="001D13AE">
              <w:rPr>
                <w:rFonts w:ascii="Calibri" w:hAnsi="Calibri" w:cs="Arial"/>
                <w:sz w:val="18"/>
                <w:szCs w:val="18"/>
                <w:lang w:val="en-US"/>
              </w:rPr>
              <w:t xml:space="preserve">6 </w:t>
            </w:r>
            <w:r w:rsidRPr="00EC246E">
              <w:rPr>
                <w:rFonts w:ascii="Calibri" w:hAnsi="Calibri" w:cs="Arial"/>
                <w:sz w:val="18"/>
                <w:szCs w:val="18"/>
                <w:lang w:val="en-US"/>
              </w:rPr>
              <w:t xml:space="preserve">GADs: </w:t>
            </w:r>
            <w:r w:rsidR="001D13AE">
              <w:rPr>
                <w:rFonts w:ascii="Calibri" w:hAnsi="Calibri" w:cs="Arial"/>
                <w:sz w:val="18"/>
                <w:szCs w:val="18"/>
                <w:lang w:val="en-US"/>
              </w:rPr>
              <w:t xml:space="preserve">1 </w:t>
            </w:r>
            <w:r w:rsidRPr="00EC246E">
              <w:rPr>
                <w:rFonts w:ascii="Calibri" w:hAnsi="Calibri" w:cs="Arial"/>
                <w:sz w:val="18"/>
                <w:szCs w:val="18"/>
                <w:lang w:val="en-US"/>
              </w:rPr>
              <w:t xml:space="preserve">Provincial, </w:t>
            </w:r>
            <w:r w:rsidR="001D13AE">
              <w:rPr>
                <w:rFonts w:ascii="Calibri" w:hAnsi="Calibri" w:cs="Arial"/>
                <w:sz w:val="18"/>
                <w:szCs w:val="18"/>
                <w:lang w:val="en-US"/>
              </w:rPr>
              <w:t xml:space="preserve">5 </w:t>
            </w:r>
            <w:r w:rsidRPr="00EC246E">
              <w:rPr>
                <w:rFonts w:ascii="Calibri" w:hAnsi="Calibri" w:cs="Arial"/>
                <w:sz w:val="18"/>
                <w:szCs w:val="18"/>
                <w:lang w:val="en-US"/>
              </w:rPr>
              <w:t xml:space="preserve">cantonal and </w:t>
            </w:r>
            <w:r w:rsidR="006428E0">
              <w:rPr>
                <w:rFonts w:ascii="Calibri" w:hAnsi="Calibri" w:cs="Arial"/>
                <w:sz w:val="18"/>
                <w:szCs w:val="18"/>
                <w:lang w:val="en-US"/>
              </w:rPr>
              <w:t>parish</w:t>
            </w:r>
            <w:r>
              <w:rPr>
                <w:rFonts w:ascii="Calibri" w:hAnsi="Calibri" w:cs="Arial"/>
                <w:sz w:val="18"/>
                <w:szCs w:val="18"/>
                <w:lang w:val="en-US"/>
              </w:rPr>
              <w:t>, analysis of their PD</w:t>
            </w:r>
            <w:r w:rsidRPr="00EC246E">
              <w:rPr>
                <w:rFonts w:ascii="Calibri" w:hAnsi="Calibri" w:cs="Arial"/>
                <w:sz w:val="18"/>
                <w:szCs w:val="18"/>
                <w:lang w:val="en-US"/>
              </w:rPr>
              <w:t>OTs updating processes, under the accompaniment of the National Secretariat "Plan Ecuador", for which they have the following tools that ensure the environmental criteria reports:</w:t>
            </w:r>
          </w:p>
          <w:p w14:paraId="1C88675F" w14:textId="77777777" w:rsidR="00EC246E" w:rsidRPr="00534E15" w:rsidRDefault="00EC246E" w:rsidP="00EC246E">
            <w:pPr>
              <w:snapToGrid w:val="0"/>
              <w:rPr>
                <w:rFonts w:ascii="Calibri" w:hAnsi="Calibri" w:cs="Arial"/>
                <w:sz w:val="18"/>
                <w:szCs w:val="18"/>
                <w:lang w:val="it-IT"/>
              </w:rPr>
            </w:pPr>
            <w:r w:rsidRPr="00534E15">
              <w:rPr>
                <w:rFonts w:ascii="Calibri" w:hAnsi="Calibri" w:cs="Arial"/>
                <w:sz w:val="18"/>
                <w:szCs w:val="18"/>
                <w:lang w:val="it-IT"/>
              </w:rPr>
              <w:t>-Ecological Economic Zoning (ZEE) Napo province map,</w:t>
            </w:r>
          </w:p>
          <w:p w14:paraId="37F2639B" w14:textId="77777777" w:rsidR="00EC246E" w:rsidRPr="00EC246E" w:rsidRDefault="00EC246E" w:rsidP="00EC246E">
            <w:pPr>
              <w:snapToGrid w:val="0"/>
              <w:rPr>
                <w:rFonts w:ascii="Calibri" w:hAnsi="Calibri" w:cs="Arial"/>
                <w:sz w:val="18"/>
                <w:szCs w:val="18"/>
                <w:lang w:val="en-US"/>
              </w:rPr>
            </w:pPr>
            <w:r>
              <w:rPr>
                <w:rFonts w:ascii="Calibri" w:hAnsi="Calibri" w:cs="Arial"/>
                <w:sz w:val="18"/>
                <w:szCs w:val="18"/>
                <w:lang w:val="en-US"/>
              </w:rPr>
              <w:t>-Proposal of the provincial PD</w:t>
            </w:r>
            <w:r w:rsidRPr="00EC246E">
              <w:rPr>
                <w:rFonts w:ascii="Calibri" w:hAnsi="Calibri" w:cs="Arial"/>
                <w:sz w:val="18"/>
                <w:szCs w:val="18"/>
                <w:lang w:val="en-US"/>
              </w:rPr>
              <w:t>OT of Napo (2019-2023), endorsed by the Provincial Planning Council.</w:t>
            </w:r>
          </w:p>
          <w:p w14:paraId="68E415B6" w14:textId="77777777" w:rsidR="00EC246E" w:rsidRPr="00EC246E" w:rsidRDefault="00EC246E" w:rsidP="00EC246E">
            <w:pPr>
              <w:snapToGrid w:val="0"/>
              <w:rPr>
                <w:rFonts w:ascii="Calibri" w:hAnsi="Calibri" w:cs="Arial"/>
                <w:sz w:val="18"/>
                <w:szCs w:val="18"/>
                <w:lang w:val="en-US"/>
              </w:rPr>
            </w:pPr>
            <w:r w:rsidRPr="00EC246E">
              <w:rPr>
                <w:rFonts w:ascii="Calibri" w:hAnsi="Calibri" w:cs="Arial"/>
                <w:sz w:val="18"/>
                <w:szCs w:val="18"/>
                <w:lang w:val="en-US"/>
              </w:rPr>
              <w:t>-Resolution of the Napo provincial chamber, for the modification of environmental principles, guidelines and criteria in the cantonal and parish PDOTs.</w:t>
            </w:r>
          </w:p>
          <w:p w14:paraId="1121D03F" w14:textId="77777777" w:rsidR="00E937DE" w:rsidRPr="00EC246E" w:rsidRDefault="00EC246E" w:rsidP="00EC246E">
            <w:pPr>
              <w:snapToGrid w:val="0"/>
              <w:rPr>
                <w:rFonts w:ascii="Calibri" w:hAnsi="Calibri" w:cs="Arial"/>
                <w:sz w:val="18"/>
                <w:szCs w:val="18"/>
                <w:lang w:val="en-US"/>
              </w:rPr>
            </w:pPr>
            <w:r w:rsidRPr="00EC246E">
              <w:rPr>
                <w:rFonts w:ascii="Calibri" w:hAnsi="Calibri" w:cs="Arial"/>
                <w:sz w:val="18"/>
                <w:szCs w:val="18"/>
                <w:lang w:val="en-US"/>
              </w:rPr>
              <w:t xml:space="preserve">-Indicators and </w:t>
            </w:r>
            <w:r>
              <w:rPr>
                <w:rFonts w:ascii="Calibri" w:hAnsi="Calibri" w:cs="Arial"/>
                <w:sz w:val="18"/>
                <w:szCs w:val="18"/>
                <w:lang w:val="en-US"/>
              </w:rPr>
              <w:t>guidelines in the provincial PD</w:t>
            </w:r>
            <w:r w:rsidRPr="00EC246E">
              <w:rPr>
                <w:rFonts w:ascii="Calibri" w:hAnsi="Calibri" w:cs="Arial"/>
                <w:sz w:val="18"/>
                <w:szCs w:val="18"/>
                <w:lang w:val="en-US"/>
              </w:rPr>
              <w:t xml:space="preserve">OT to guarantee: i) a culture responsible for the environment; ii) that ensures the provision of ecosystem services; iii) reduction of </w:t>
            </w:r>
            <w:r w:rsidRPr="00EC246E">
              <w:rPr>
                <w:rFonts w:ascii="Calibri" w:hAnsi="Calibri" w:cs="Arial"/>
                <w:sz w:val="18"/>
                <w:szCs w:val="18"/>
                <w:lang w:val="en-US"/>
              </w:rPr>
              <w:lastRenderedPageBreak/>
              <w:t>vulnerabilities caused by climate change; and iv) good environmental governance.</w:t>
            </w:r>
          </w:p>
        </w:tc>
        <w:tc>
          <w:tcPr>
            <w:tcW w:w="1134" w:type="dxa"/>
            <w:tcBorders>
              <w:left w:val="single" w:sz="8" w:space="0" w:color="000000"/>
              <w:bottom w:val="single" w:sz="8" w:space="0" w:color="000000"/>
              <w:right w:val="single" w:sz="8" w:space="0" w:color="000000"/>
            </w:tcBorders>
            <w:shd w:val="clear" w:color="auto" w:fill="D9D9D9"/>
          </w:tcPr>
          <w:p w14:paraId="593EAE4B" w14:textId="77777777" w:rsidR="00E937DE" w:rsidRPr="00034AA4" w:rsidRDefault="00E937DE" w:rsidP="00E937DE">
            <w:pPr>
              <w:snapToGrid w:val="0"/>
              <w:rPr>
                <w:rFonts w:ascii="Calibri" w:hAnsi="Calibri" w:cs="Arial"/>
                <w:sz w:val="20"/>
                <w:szCs w:val="20"/>
              </w:rPr>
            </w:pPr>
            <w:r>
              <w:rPr>
                <w:rFonts w:ascii="Calibri" w:hAnsi="Calibri" w:cs="Arial"/>
                <w:sz w:val="20"/>
                <w:szCs w:val="20"/>
              </w:rPr>
              <w:lastRenderedPageBreak/>
              <w:t>S</w:t>
            </w:r>
          </w:p>
        </w:tc>
      </w:tr>
      <w:tr w:rsidR="00E937DE" w:rsidRPr="00937C47" w14:paraId="2ADB1EC8" w14:textId="77777777" w:rsidTr="006D1F47">
        <w:trPr>
          <w:trHeight w:val="1339"/>
        </w:trPr>
        <w:tc>
          <w:tcPr>
            <w:tcW w:w="1691" w:type="dxa"/>
            <w:tcBorders>
              <w:left w:val="single" w:sz="8" w:space="0" w:color="000000"/>
              <w:bottom w:val="single" w:sz="8" w:space="0" w:color="000000"/>
            </w:tcBorders>
            <w:shd w:val="clear" w:color="auto" w:fill="D9D9D9"/>
            <w:vAlign w:val="center"/>
          </w:tcPr>
          <w:p w14:paraId="315451C0" w14:textId="77777777" w:rsidR="00E937DE" w:rsidRPr="00B17C92" w:rsidRDefault="00E937DE" w:rsidP="00E937DE">
            <w:pPr>
              <w:snapToGrid w:val="0"/>
              <w:rPr>
                <w:rFonts w:ascii="Calibri" w:hAnsi="Calibri" w:cs="Arial"/>
                <w:b/>
                <w:sz w:val="20"/>
                <w:szCs w:val="20"/>
                <w:lang w:val="en-US"/>
              </w:rPr>
            </w:pPr>
            <w:r w:rsidRPr="00B17C92">
              <w:rPr>
                <w:rFonts w:ascii="Calibri" w:hAnsi="Calibri" w:cs="Arial"/>
                <w:b/>
                <w:sz w:val="20"/>
                <w:szCs w:val="20"/>
                <w:lang w:val="en-US"/>
              </w:rPr>
              <w:t>Outcome 1.2:</w:t>
            </w:r>
          </w:p>
          <w:p w14:paraId="0AD108FF" w14:textId="77777777" w:rsidR="00E937DE" w:rsidRPr="0036536E" w:rsidRDefault="0036536E" w:rsidP="00E937DE">
            <w:pPr>
              <w:snapToGrid w:val="0"/>
              <w:rPr>
                <w:rFonts w:ascii="Calibri" w:hAnsi="Calibri" w:cs="Arial"/>
                <w:sz w:val="20"/>
                <w:szCs w:val="20"/>
                <w:lang w:val="en-US"/>
              </w:rPr>
            </w:pPr>
            <w:r w:rsidRPr="0036536E">
              <w:rPr>
                <w:rFonts w:ascii="Calibri" w:hAnsi="Calibri" w:cs="Arial"/>
                <w:sz w:val="20"/>
                <w:szCs w:val="20"/>
                <w:lang w:val="en-US"/>
              </w:rPr>
              <w:t xml:space="preserve">Increased investments for the management of natural resources </w:t>
            </w:r>
          </w:p>
        </w:tc>
        <w:tc>
          <w:tcPr>
            <w:tcW w:w="1985" w:type="dxa"/>
            <w:tcBorders>
              <w:left w:val="single" w:sz="8" w:space="0" w:color="000000"/>
              <w:bottom w:val="single" w:sz="8" w:space="0" w:color="000000"/>
            </w:tcBorders>
            <w:shd w:val="clear" w:color="auto" w:fill="auto"/>
          </w:tcPr>
          <w:p w14:paraId="1052D4BD" w14:textId="77777777" w:rsidR="00E937DE" w:rsidRPr="0015615D" w:rsidRDefault="0015615D" w:rsidP="00E937DE">
            <w:pPr>
              <w:snapToGrid w:val="0"/>
              <w:rPr>
                <w:rFonts w:ascii="Calibri" w:hAnsi="Calibri"/>
                <w:sz w:val="20"/>
                <w:szCs w:val="20"/>
                <w:lang w:val="en-US"/>
              </w:rPr>
            </w:pPr>
            <w:r w:rsidRPr="0015615D">
              <w:rPr>
                <w:rFonts w:ascii="Calibri" w:hAnsi="Calibri"/>
                <w:sz w:val="18"/>
                <w:szCs w:val="18"/>
                <w:lang w:val="en-US"/>
              </w:rPr>
              <w:t>LD-3 indicator PMAT iii. Increase in investments for integrated landscape management: 100% increase in investments for incentives in comparison to the baseline: US$ 952,000</w:t>
            </w:r>
          </w:p>
        </w:tc>
        <w:tc>
          <w:tcPr>
            <w:tcW w:w="1958" w:type="dxa"/>
            <w:tcBorders>
              <w:left w:val="single" w:sz="8" w:space="0" w:color="000000"/>
              <w:bottom w:val="single" w:sz="8" w:space="0" w:color="000000"/>
            </w:tcBorders>
            <w:shd w:val="clear" w:color="auto" w:fill="auto"/>
          </w:tcPr>
          <w:p w14:paraId="54B80FAE" w14:textId="77777777" w:rsidR="0015615D" w:rsidRPr="0015615D" w:rsidRDefault="0015615D" w:rsidP="0015615D">
            <w:pPr>
              <w:rPr>
                <w:rFonts w:ascii="Calibri" w:hAnsi="Calibri"/>
                <w:sz w:val="18"/>
                <w:szCs w:val="18"/>
                <w:lang w:val="en-US"/>
              </w:rPr>
            </w:pPr>
            <w:r w:rsidRPr="0015615D">
              <w:rPr>
                <w:rFonts w:ascii="Calibri" w:hAnsi="Calibri"/>
                <w:sz w:val="18"/>
                <w:szCs w:val="18"/>
                <w:lang w:val="en-US"/>
              </w:rPr>
              <w:t>LD-3 indicator PMAT iii. Increase in investments for integrated landscape management: Investments in incentives by 2013: Socio Bosque program: US$ 400,000</w:t>
            </w:r>
          </w:p>
          <w:p w14:paraId="343E68D1" w14:textId="77777777" w:rsidR="0015615D" w:rsidRPr="00B17C92" w:rsidRDefault="0015615D" w:rsidP="0015615D">
            <w:pPr>
              <w:rPr>
                <w:rFonts w:ascii="Calibri" w:hAnsi="Calibri"/>
                <w:sz w:val="18"/>
                <w:szCs w:val="18"/>
                <w:lang w:val="en-US"/>
              </w:rPr>
            </w:pPr>
            <w:r w:rsidRPr="00B17C92">
              <w:rPr>
                <w:rFonts w:ascii="Calibri" w:hAnsi="Calibri"/>
                <w:sz w:val="18"/>
                <w:szCs w:val="18"/>
                <w:lang w:val="en-US"/>
              </w:rPr>
              <w:t>Forest management: US$: 36,000</w:t>
            </w:r>
          </w:p>
          <w:p w14:paraId="5947F543" w14:textId="77777777" w:rsidR="00E937DE" w:rsidRPr="00B17C92" w:rsidRDefault="0015615D" w:rsidP="0015615D">
            <w:pPr>
              <w:rPr>
                <w:rFonts w:ascii="Calibri" w:hAnsi="Calibri"/>
                <w:sz w:val="18"/>
                <w:szCs w:val="18"/>
                <w:lang w:val="en-US"/>
              </w:rPr>
            </w:pPr>
            <w:r w:rsidRPr="00B17C92">
              <w:rPr>
                <w:rFonts w:ascii="Calibri" w:hAnsi="Calibri"/>
                <w:sz w:val="18"/>
                <w:szCs w:val="18"/>
                <w:lang w:val="en-US"/>
              </w:rPr>
              <w:t>Reforestation</w:t>
            </w:r>
            <w:r w:rsidR="00E937DE" w:rsidRPr="00B17C92">
              <w:rPr>
                <w:rFonts w:ascii="Calibri" w:hAnsi="Calibri"/>
                <w:sz w:val="18"/>
                <w:szCs w:val="18"/>
                <w:lang w:val="en-US"/>
              </w:rPr>
              <w:t xml:space="preserve">: </w:t>
            </w:r>
          </w:p>
          <w:p w14:paraId="3898F54A" w14:textId="77777777" w:rsidR="00E937DE" w:rsidRPr="00B17C92" w:rsidRDefault="00E937DE" w:rsidP="00E937DE">
            <w:pPr>
              <w:rPr>
                <w:rFonts w:ascii="Calibri" w:hAnsi="Calibri"/>
                <w:sz w:val="18"/>
                <w:szCs w:val="18"/>
                <w:lang w:val="en-US"/>
              </w:rPr>
            </w:pPr>
            <w:r w:rsidRPr="00B17C92">
              <w:rPr>
                <w:rFonts w:ascii="Calibri" w:hAnsi="Calibri"/>
                <w:sz w:val="18"/>
                <w:szCs w:val="18"/>
                <w:lang w:val="en-US"/>
              </w:rPr>
              <w:t xml:space="preserve">US$: 40.000 </w:t>
            </w:r>
          </w:p>
          <w:p w14:paraId="5F06EB93" w14:textId="77777777" w:rsidR="00E937DE" w:rsidRPr="00937C47" w:rsidDel="00412385" w:rsidRDefault="00E937DE" w:rsidP="00E937DE">
            <w:pPr>
              <w:snapToGrid w:val="0"/>
              <w:rPr>
                <w:rFonts w:ascii="Calibri" w:hAnsi="Calibri" w:cs="Arial"/>
                <w:sz w:val="20"/>
                <w:szCs w:val="20"/>
              </w:rPr>
            </w:pPr>
            <w:r w:rsidRPr="004F0DF0">
              <w:rPr>
                <w:rFonts w:ascii="Calibri" w:hAnsi="Calibri"/>
                <w:sz w:val="18"/>
                <w:szCs w:val="18"/>
                <w:lang w:val="es-ES_tradnl"/>
              </w:rPr>
              <w:t>Total: US$ 476.000</w:t>
            </w:r>
          </w:p>
        </w:tc>
        <w:tc>
          <w:tcPr>
            <w:tcW w:w="1690" w:type="dxa"/>
            <w:tcBorders>
              <w:left w:val="single" w:sz="8" w:space="0" w:color="000000"/>
              <w:bottom w:val="single" w:sz="8" w:space="0" w:color="000000"/>
            </w:tcBorders>
            <w:shd w:val="clear" w:color="auto" w:fill="auto"/>
          </w:tcPr>
          <w:p w14:paraId="2788627C" w14:textId="77777777" w:rsidR="00E937DE" w:rsidRPr="0015615D" w:rsidRDefault="0015615D" w:rsidP="00E937DE">
            <w:pPr>
              <w:snapToGrid w:val="0"/>
              <w:rPr>
                <w:rFonts w:ascii="Calibri" w:hAnsi="Calibri" w:cs="Arial"/>
                <w:sz w:val="20"/>
                <w:szCs w:val="20"/>
                <w:lang w:val="en-US"/>
              </w:rPr>
            </w:pPr>
            <w:r w:rsidRPr="0015615D">
              <w:rPr>
                <w:rFonts w:ascii="Calibri" w:hAnsi="Calibri"/>
                <w:sz w:val="18"/>
                <w:szCs w:val="18"/>
                <w:lang w:val="en-US"/>
              </w:rPr>
              <w:t>60% increase in investments for incentives in comparison to the baseline: US$ 761,600</w:t>
            </w:r>
          </w:p>
        </w:tc>
        <w:tc>
          <w:tcPr>
            <w:tcW w:w="1880" w:type="dxa"/>
            <w:tcBorders>
              <w:left w:val="single" w:sz="8" w:space="0" w:color="000000"/>
              <w:bottom w:val="single" w:sz="8" w:space="0" w:color="000000"/>
            </w:tcBorders>
            <w:shd w:val="clear" w:color="auto" w:fill="auto"/>
          </w:tcPr>
          <w:p w14:paraId="36370118" w14:textId="77777777" w:rsidR="00E937DE" w:rsidRPr="0015615D" w:rsidRDefault="0015615D" w:rsidP="00E937DE">
            <w:pPr>
              <w:snapToGrid w:val="0"/>
              <w:rPr>
                <w:rFonts w:ascii="Calibri" w:hAnsi="Calibri"/>
                <w:sz w:val="20"/>
                <w:szCs w:val="20"/>
                <w:lang w:val="en-US"/>
              </w:rPr>
            </w:pPr>
            <w:r w:rsidRPr="0015615D">
              <w:rPr>
                <w:rFonts w:ascii="Calibri" w:hAnsi="Calibri"/>
                <w:sz w:val="18"/>
                <w:szCs w:val="18"/>
                <w:lang w:val="en-US"/>
              </w:rPr>
              <w:t>100% increase in investments for incentives in comparison to the baseline: US$ 952,000</w:t>
            </w:r>
          </w:p>
        </w:tc>
        <w:tc>
          <w:tcPr>
            <w:tcW w:w="3686" w:type="dxa"/>
            <w:tcBorders>
              <w:left w:val="single" w:sz="8" w:space="0" w:color="000000"/>
              <w:bottom w:val="single" w:sz="8" w:space="0" w:color="000000"/>
            </w:tcBorders>
            <w:shd w:val="clear" w:color="auto" w:fill="auto"/>
          </w:tcPr>
          <w:p w14:paraId="7731CB95" w14:textId="77777777" w:rsidR="00E937DE" w:rsidRDefault="0015615D" w:rsidP="00E937DE">
            <w:pPr>
              <w:snapToGrid w:val="0"/>
              <w:rPr>
                <w:rFonts w:ascii="Calibri" w:hAnsi="Calibri" w:cs="Arial"/>
                <w:sz w:val="18"/>
                <w:szCs w:val="18"/>
                <w:lang w:val="en-US"/>
              </w:rPr>
            </w:pPr>
            <w:r w:rsidRPr="0015615D">
              <w:rPr>
                <w:rFonts w:ascii="Calibri" w:hAnsi="Calibri" w:cs="Arial"/>
                <w:sz w:val="18"/>
                <w:szCs w:val="18"/>
                <w:lang w:val="en-US"/>
              </w:rPr>
              <w:t>During the project management period, the SocioBosque program expanded incentives in Wamani and Akoki for a</w:t>
            </w:r>
            <w:r>
              <w:rPr>
                <w:rFonts w:ascii="Calibri" w:hAnsi="Calibri" w:cs="Arial"/>
                <w:sz w:val="18"/>
                <w:szCs w:val="18"/>
                <w:lang w:val="en-US"/>
              </w:rPr>
              <w:t>n investment of US $ 531,657.74.</w:t>
            </w:r>
            <w:r w:rsidRPr="0015615D">
              <w:rPr>
                <w:rFonts w:ascii="Calibri" w:hAnsi="Calibri" w:cs="Arial"/>
                <w:sz w:val="18"/>
                <w:szCs w:val="18"/>
                <w:lang w:val="en-US"/>
              </w:rPr>
              <w:t xml:space="preserve"> The Productive Transformation Agenda of the Amazon </w:t>
            </w:r>
            <w:r>
              <w:rPr>
                <w:rFonts w:ascii="Calibri" w:hAnsi="Calibri" w:cs="Arial"/>
                <w:sz w:val="18"/>
                <w:szCs w:val="18"/>
                <w:lang w:val="en-US"/>
              </w:rPr>
              <w:t>(</w:t>
            </w:r>
            <w:r w:rsidRPr="0015615D">
              <w:rPr>
                <w:rFonts w:ascii="Calibri" w:hAnsi="Calibri" w:cs="Arial"/>
                <w:sz w:val="18"/>
                <w:szCs w:val="18"/>
                <w:lang w:val="en-US"/>
              </w:rPr>
              <w:t>ATPA</w:t>
            </w:r>
            <w:r>
              <w:rPr>
                <w:rFonts w:ascii="Calibri" w:hAnsi="Calibri" w:cs="Arial"/>
                <w:sz w:val="18"/>
                <w:szCs w:val="18"/>
                <w:lang w:val="en-US"/>
              </w:rPr>
              <w:t>)</w:t>
            </w:r>
            <w:r w:rsidRPr="0015615D">
              <w:rPr>
                <w:rFonts w:ascii="Calibri" w:hAnsi="Calibri" w:cs="Arial"/>
                <w:sz w:val="18"/>
                <w:szCs w:val="18"/>
                <w:lang w:val="en-US"/>
              </w:rPr>
              <w:t xml:space="preserve"> for more than US $ 228,093.7 in Kits for the integral production of farms. In addition, the incentive of the Productive Development, Irrigation and Drainage Directorate of the Napo Provincial Government (Productive GAD) has improved the efficiency of investments through project management, for an approximate amoun</w:t>
            </w:r>
            <w:r>
              <w:rPr>
                <w:rFonts w:ascii="Calibri" w:hAnsi="Calibri" w:cs="Arial"/>
                <w:sz w:val="18"/>
                <w:szCs w:val="18"/>
                <w:lang w:val="en-US"/>
              </w:rPr>
              <w:t>t of USD 700,000</w:t>
            </w:r>
            <w:r w:rsidR="00BD6780">
              <w:rPr>
                <w:rFonts w:ascii="Calibri" w:hAnsi="Calibri" w:cs="Arial"/>
                <w:sz w:val="18"/>
                <w:szCs w:val="18"/>
                <w:lang w:val="en-US"/>
              </w:rPr>
              <w:t xml:space="preserve"> / year (</w:t>
            </w:r>
            <w:r w:rsidRPr="0015615D">
              <w:rPr>
                <w:rFonts w:ascii="Calibri" w:hAnsi="Calibri" w:cs="Arial"/>
                <w:sz w:val="18"/>
                <w:szCs w:val="18"/>
                <w:lang w:val="en-US"/>
              </w:rPr>
              <w:t>approximate average 2015 to 2019).</w:t>
            </w:r>
          </w:p>
          <w:p w14:paraId="4C5C197A" w14:textId="77777777" w:rsidR="0015615D" w:rsidRPr="0015615D" w:rsidRDefault="0015615D" w:rsidP="00E937DE">
            <w:pPr>
              <w:snapToGrid w:val="0"/>
              <w:rPr>
                <w:rFonts w:ascii="Calibri" w:hAnsi="Calibri" w:cs="Arial"/>
                <w:sz w:val="18"/>
                <w:szCs w:val="18"/>
                <w:lang w:val="en-US"/>
              </w:rPr>
            </w:pPr>
          </w:p>
          <w:p w14:paraId="044A2B06" w14:textId="77777777" w:rsidR="00E937DE" w:rsidRPr="007F4367" w:rsidRDefault="007F4367" w:rsidP="00E937DE">
            <w:pPr>
              <w:snapToGrid w:val="0"/>
              <w:rPr>
                <w:rFonts w:ascii="Calibri" w:hAnsi="Calibri" w:cs="Arial"/>
                <w:sz w:val="18"/>
                <w:szCs w:val="18"/>
                <w:lang w:val="en-US"/>
              </w:rPr>
            </w:pPr>
            <w:r w:rsidRPr="007F4367">
              <w:rPr>
                <w:rFonts w:ascii="Calibri" w:hAnsi="Calibri" w:cs="Arial"/>
                <w:sz w:val="18"/>
                <w:szCs w:val="18"/>
                <w:lang w:val="en-US"/>
              </w:rPr>
              <w:t>The Provincial GAD assumes the Irrigation and Drainage competence in 2012 and begins to receive economic resources in 2013, resources that have gradually increased and have remained stable between 2015 and 2019</w:t>
            </w:r>
            <w:r w:rsidR="00E937DE" w:rsidRPr="007F4367">
              <w:rPr>
                <w:rFonts w:ascii="Calibri" w:hAnsi="Calibri" w:cs="Arial"/>
                <w:sz w:val="18"/>
                <w:szCs w:val="18"/>
                <w:lang w:val="en-US"/>
              </w:rPr>
              <w:t>.</w:t>
            </w:r>
          </w:p>
        </w:tc>
        <w:tc>
          <w:tcPr>
            <w:tcW w:w="1134" w:type="dxa"/>
            <w:tcBorders>
              <w:left w:val="single" w:sz="8" w:space="0" w:color="000000"/>
              <w:bottom w:val="single" w:sz="8" w:space="0" w:color="000000"/>
              <w:right w:val="single" w:sz="8" w:space="0" w:color="000000"/>
            </w:tcBorders>
            <w:shd w:val="clear" w:color="auto" w:fill="D9D9D9"/>
          </w:tcPr>
          <w:p w14:paraId="2C614685" w14:textId="77777777" w:rsidR="00E937DE" w:rsidRPr="00937C47" w:rsidRDefault="00E937DE" w:rsidP="00E937DE">
            <w:pPr>
              <w:snapToGrid w:val="0"/>
              <w:rPr>
                <w:rFonts w:ascii="Calibri" w:hAnsi="Calibri" w:cs="Arial"/>
                <w:sz w:val="20"/>
                <w:szCs w:val="20"/>
              </w:rPr>
            </w:pPr>
            <w:r>
              <w:rPr>
                <w:rFonts w:ascii="Calibri" w:hAnsi="Calibri" w:cs="Arial"/>
                <w:sz w:val="20"/>
                <w:szCs w:val="20"/>
              </w:rPr>
              <w:t>HS</w:t>
            </w:r>
          </w:p>
        </w:tc>
      </w:tr>
      <w:tr w:rsidR="00E937DE" w:rsidRPr="00937C47" w14:paraId="180BF698" w14:textId="77777777" w:rsidTr="004167D4">
        <w:trPr>
          <w:trHeight w:val="1339"/>
        </w:trPr>
        <w:tc>
          <w:tcPr>
            <w:tcW w:w="1691" w:type="dxa"/>
            <w:vMerge w:val="restart"/>
            <w:tcBorders>
              <w:left w:val="single" w:sz="8" w:space="0" w:color="000000"/>
            </w:tcBorders>
            <w:shd w:val="clear" w:color="auto" w:fill="D9D9D9"/>
            <w:vAlign w:val="center"/>
          </w:tcPr>
          <w:p w14:paraId="3338968E" w14:textId="77777777" w:rsidR="00E937DE" w:rsidRPr="00B17C92" w:rsidRDefault="00E937DE" w:rsidP="00E937DE">
            <w:pPr>
              <w:snapToGrid w:val="0"/>
              <w:rPr>
                <w:rFonts w:ascii="Calibri" w:hAnsi="Calibri" w:cs="Arial"/>
                <w:b/>
                <w:sz w:val="20"/>
                <w:szCs w:val="20"/>
                <w:lang w:val="en-US"/>
              </w:rPr>
            </w:pPr>
            <w:r w:rsidRPr="00B17C92">
              <w:rPr>
                <w:rFonts w:ascii="Calibri" w:hAnsi="Calibri" w:cs="Arial"/>
                <w:b/>
                <w:sz w:val="20"/>
                <w:szCs w:val="20"/>
                <w:lang w:val="en-US"/>
              </w:rPr>
              <w:t>Outcame 2.1:</w:t>
            </w:r>
          </w:p>
          <w:p w14:paraId="1CF48C65" w14:textId="77777777" w:rsidR="00E937DE" w:rsidRPr="007F4367" w:rsidRDefault="007F4367" w:rsidP="00E937DE">
            <w:pPr>
              <w:snapToGrid w:val="0"/>
              <w:rPr>
                <w:rFonts w:ascii="Calibri" w:hAnsi="Calibri" w:cs="Arial"/>
                <w:b/>
                <w:sz w:val="20"/>
                <w:szCs w:val="20"/>
                <w:lang w:val="en-US"/>
              </w:rPr>
            </w:pPr>
            <w:r w:rsidRPr="007F4367">
              <w:rPr>
                <w:rFonts w:ascii="Calibri" w:hAnsi="Calibri" w:cs="Arial"/>
                <w:sz w:val="20"/>
                <w:szCs w:val="20"/>
                <w:lang w:val="en-US"/>
              </w:rPr>
              <w:t xml:space="preserve">Production systems have incorporated good practices in the conservation and management of natural resources in 4 priority sites of </w:t>
            </w:r>
            <w:r w:rsidRPr="007F4367">
              <w:rPr>
                <w:rFonts w:ascii="Calibri" w:hAnsi="Calibri" w:cs="Arial"/>
                <w:sz w:val="20"/>
                <w:szCs w:val="20"/>
                <w:lang w:val="en-US"/>
              </w:rPr>
              <w:lastRenderedPageBreak/>
              <w:t>the Napo province</w:t>
            </w:r>
          </w:p>
        </w:tc>
        <w:tc>
          <w:tcPr>
            <w:tcW w:w="1985" w:type="dxa"/>
            <w:tcBorders>
              <w:left w:val="single" w:sz="8" w:space="0" w:color="000000"/>
              <w:bottom w:val="single" w:sz="8" w:space="0" w:color="000000"/>
            </w:tcBorders>
            <w:shd w:val="clear" w:color="auto" w:fill="auto"/>
          </w:tcPr>
          <w:p w14:paraId="6CBACB1E" w14:textId="77777777" w:rsidR="00E937DE" w:rsidRPr="007F4367" w:rsidRDefault="007F4367" w:rsidP="00E937DE">
            <w:pPr>
              <w:snapToGrid w:val="0"/>
              <w:rPr>
                <w:rFonts w:ascii="Calibri" w:hAnsi="Calibri"/>
                <w:sz w:val="18"/>
                <w:szCs w:val="18"/>
                <w:lang w:val="en-US"/>
              </w:rPr>
            </w:pPr>
            <w:r w:rsidRPr="007F4367">
              <w:rPr>
                <w:rFonts w:ascii="Calibri" w:hAnsi="Calibri"/>
                <w:sz w:val="18"/>
                <w:szCs w:val="18"/>
                <w:lang w:val="en-US"/>
              </w:rPr>
              <w:lastRenderedPageBreak/>
              <w:t>LD 3. Indicator ii) Spatial coverage of integrated management practices of natural resources in the landscape: 1,720 ha with sustainable and culturally friendly intensification (120 ha of naranjilla, 400 ha of cocoa, 1,200 ha of livestock)</w:t>
            </w:r>
            <w:r>
              <w:rPr>
                <w:rFonts w:ascii="Calibri" w:hAnsi="Calibri"/>
                <w:sz w:val="18"/>
                <w:szCs w:val="18"/>
                <w:lang w:val="en-US"/>
              </w:rPr>
              <w:t xml:space="preserve">. </w:t>
            </w:r>
          </w:p>
        </w:tc>
        <w:tc>
          <w:tcPr>
            <w:tcW w:w="1958" w:type="dxa"/>
            <w:tcBorders>
              <w:left w:val="single" w:sz="8" w:space="0" w:color="000000"/>
              <w:bottom w:val="single" w:sz="8" w:space="0" w:color="000000"/>
            </w:tcBorders>
            <w:shd w:val="clear" w:color="auto" w:fill="auto"/>
          </w:tcPr>
          <w:p w14:paraId="550F223A" w14:textId="77777777" w:rsidR="007F4367" w:rsidRPr="007F4367" w:rsidRDefault="007F4367" w:rsidP="007F4367">
            <w:pPr>
              <w:jc w:val="both"/>
              <w:rPr>
                <w:rFonts w:ascii="Calibri" w:hAnsi="Calibri"/>
                <w:sz w:val="18"/>
                <w:szCs w:val="18"/>
                <w:lang w:val="en-US"/>
              </w:rPr>
            </w:pPr>
            <w:r w:rsidRPr="007F4367">
              <w:rPr>
                <w:rFonts w:ascii="Calibri" w:hAnsi="Calibri"/>
                <w:sz w:val="18"/>
                <w:szCs w:val="18"/>
                <w:lang w:val="en-US"/>
              </w:rPr>
              <w:t>LD 3. Indicator ii) Spatial coverage of integrated management practices of the natural resources in the landscape:</w:t>
            </w:r>
          </w:p>
          <w:p w14:paraId="40A0ED4D" w14:textId="77777777" w:rsidR="00E937DE" w:rsidRPr="004F0DF0" w:rsidRDefault="007F4367" w:rsidP="007F4367">
            <w:pPr>
              <w:rPr>
                <w:rFonts w:ascii="Calibri" w:hAnsi="Calibri"/>
                <w:sz w:val="18"/>
                <w:szCs w:val="18"/>
                <w:lang w:val="es-ES_tradnl"/>
              </w:rPr>
            </w:pPr>
            <w:r w:rsidRPr="007F4367">
              <w:rPr>
                <w:rFonts w:ascii="Calibri" w:hAnsi="Calibri"/>
                <w:sz w:val="18"/>
                <w:szCs w:val="18"/>
                <w:lang w:val="es-ES_tradnl"/>
              </w:rPr>
              <w:t>250 ha of livestock under sustainability criteria;  naranjilla limpia: 30 ha</w:t>
            </w:r>
          </w:p>
        </w:tc>
        <w:tc>
          <w:tcPr>
            <w:tcW w:w="1690" w:type="dxa"/>
            <w:tcBorders>
              <w:left w:val="single" w:sz="8" w:space="0" w:color="000000"/>
              <w:bottom w:val="single" w:sz="8" w:space="0" w:color="000000"/>
            </w:tcBorders>
            <w:shd w:val="clear" w:color="auto" w:fill="auto"/>
          </w:tcPr>
          <w:p w14:paraId="78BC81D4" w14:textId="77777777" w:rsidR="007F4367" w:rsidRPr="007F4367" w:rsidRDefault="007F4367" w:rsidP="007F4367">
            <w:pPr>
              <w:jc w:val="both"/>
              <w:rPr>
                <w:rFonts w:ascii="Calibri" w:hAnsi="Calibri"/>
                <w:sz w:val="18"/>
                <w:szCs w:val="18"/>
                <w:lang w:val="en-US"/>
              </w:rPr>
            </w:pPr>
            <w:r w:rsidRPr="007F4367">
              <w:rPr>
                <w:rFonts w:ascii="Calibri" w:hAnsi="Calibri"/>
                <w:sz w:val="18"/>
                <w:szCs w:val="18"/>
                <w:lang w:val="en-US"/>
              </w:rPr>
              <w:t>1032 ha with sustainable and culturally friendly intensification</w:t>
            </w:r>
          </w:p>
          <w:p w14:paraId="72CDA091" w14:textId="77777777" w:rsidR="00E937DE" w:rsidRPr="007F4367" w:rsidRDefault="007F4367" w:rsidP="007F4367">
            <w:pPr>
              <w:jc w:val="both"/>
              <w:rPr>
                <w:rFonts w:ascii="Calibri" w:hAnsi="Calibri"/>
                <w:sz w:val="18"/>
                <w:szCs w:val="18"/>
                <w:lang w:val="en-US"/>
              </w:rPr>
            </w:pPr>
            <w:r w:rsidRPr="007F4367">
              <w:rPr>
                <w:rFonts w:ascii="Calibri" w:hAnsi="Calibri"/>
                <w:sz w:val="18"/>
                <w:szCs w:val="18"/>
                <w:lang w:val="en-US"/>
              </w:rPr>
              <w:t>(72 ha of naranjilla, 240 ha of cocoa, 720 ha of livestock</w:t>
            </w:r>
            <w:r>
              <w:rPr>
                <w:rFonts w:ascii="Calibri" w:hAnsi="Calibri"/>
                <w:sz w:val="18"/>
                <w:szCs w:val="18"/>
                <w:lang w:val="en-US"/>
              </w:rPr>
              <w:t>.</w:t>
            </w:r>
          </w:p>
        </w:tc>
        <w:tc>
          <w:tcPr>
            <w:tcW w:w="1880" w:type="dxa"/>
            <w:tcBorders>
              <w:left w:val="single" w:sz="8" w:space="0" w:color="000000"/>
              <w:bottom w:val="single" w:sz="8" w:space="0" w:color="000000"/>
            </w:tcBorders>
            <w:shd w:val="clear" w:color="auto" w:fill="auto"/>
          </w:tcPr>
          <w:p w14:paraId="5595D2EF" w14:textId="77777777" w:rsidR="007F4367" w:rsidRPr="007F4367" w:rsidRDefault="007F4367" w:rsidP="007F4367">
            <w:pPr>
              <w:jc w:val="both"/>
              <w:rPr>
                <w:rFonts w:ascii="Calibri" w:hAnsi="Calibri"/>
                <w:sz w:val="18"/>
                <w:szCs w:val="18"/>
                <w:lang w:val="en-US"/>
              </w:rPr>
            </w:pPr>
            <w:r w:rsidRPr="007F4367">
              <w:rPr>
                <w:rFonts w:ascii="Calibri" w:hAnsi="Calibri"/>
                <w:sz w:val="18"/>
                <w:szCs w:val="18"/>
                <w:lang w:val="en-US"/>
              </w:rPr>
              <w:t>1.720 ha with sustainable and culturally friendly intensification</w:t>
            </w:r>
          </w:p>
          <w:p w14:paraId="6FCA0931" w14:textId="77777777" w:rsidR="00E937DE" w:rsidRPr="007F4367" w:rsidRDefault="007F4367" w:rsidP="007F4367">
            <w:pPr>
              <w:snapToGrid w:val="0"/>
              <w:rPr>
                <w:rFonts w:ascii="Calibri" w:hAnsi="Calibri"/>
                <w:sz w:val="18"/>
                <w:szCs w:val="18"/>
                <w:lang w:val="en-US"/>
              </w:rPr>
            </w:pPr>
            <w:r w:rsidRPr="007F4367">
              <w:rPr>
                <w:rFonts w:ascii="Calibri" w:hAnsi="Calibri"/>
                <w:sz w:val="18"/>
                <w:szCs w:val="18"/>
                <w:lang w:val="en-US"/>
              </w:rPr>
              <w:t>(120 ha of naranjilla, 400 ha of cacao, 1.200 ha of livestock)</w:t>
            </w:r>
            <w:r>
              <w:rPr>
                <w:rFonts w:ascii="Calibri" w:hAnsi="Calibri"/>
                <w:sz w:val="18"/>
                <w:szCs w:val="18"/>
                <w:lang w:val="en-US"/>
              </w:rPr>
              <w:t>.</w:t>
            </w:r>
          </w:p>
        </w:tc>
        <w:tc>
          <w:tcPr>
            <w:tcW w:w="3686" w:type="dxa"/>
            <w:tcBorders>
              <w:left w:val="single" w:sz="8" w:space="0" w:color="000000"/>
              <w:bottom w:val="single" w:sz="8" w:space="0" w:color="000000"/>
            </w:tcBorders>
            <w:shd w:val="clear" w:color="auto" w:fill="auto"/>
          </w:tcPr>
          <w:p w14:paraId="34CF8BFF" w14:textId="77777777" w:rsidR="007F4367" w:rsidRPr="007F4367" w:rsidRDefault="007F4367" w:rsidP="00E937DE">
            <w:pPr>
              <w:snapToGrid w:val="0"/>
              <w:rPr>
                <w:rFonts w:asciiTheme="minorHAnsi" w:hAnsiTheme="minorHAnsi"/>
                <w:sz w:val="18"/>
                <w:szCs w:val="18"/>
                <w:lang w:val="en-US"/>
              </w:rPr>
            </w:pPr>
            <w:r>
              <w:rPr>
                <w:rFonts w:ascii="Calibri" w:eastAsia="Calibri" w:hAnsi="Calibri" w:cs="Calibri"/>
                <w:sz w:val="18"/>
                <w:szCs w:val="18"/>
                <w:bdr w:val="nil"/>
                <w:lang w:val="en-US"/>
              </w:rPr>
              <w:t>In total, 1370 families (80 in naranjilla, 12</w:t>
            </w:r>
            <w:r w:rsidRPr="007F4367">
              <w:rPr>
                <w:rFonts w:ascii="Calibri" w:eastAsia="Calibri" w:hAnsi="Calibri" w:cs="Calibri"/>
                <w:sz w:val="18"/>
                <w:szCs w:val="18"/>
                <w:bdr w:val="nil"/>
                <w:lang w:val="en-US"/>
              </w:rPr>
              <w:t xml:space="preserve">00 in cocoa and 90 in </w:t>
            </w:r>
            <w:r w:rsidRPr="007F4367">
              <w:rPr>
                <w:rFonts w:ascii="Calibri" w:eastAsia="Calibri" w:hAnsi="Calibri" w:cs="Calibri"/>
                <w:noProof/>
                <w:sz w:val="18"/>
                <w:szCs w:val="18"/>
                <w:bdr w:val="nil"/>
                <w:lang w:val="en-US"/>
              </w:rPr>
              <w:t>silvopastures</w:t>
            </w:r>
            <w:r w:rsidRPr="007F4367">
              <w:rPr>
                <w:rFonts w:ascii="Calibri" w:eastAsia="Calibri" w:hAnsi="Calibri" w:cs="Calibri"/>
                <w:sz w:val="18"/>
                <w:szCs w:val="18"/>
                <w:bdr w:val="nil"/>
                <w:lang w:val="en-US"/>
              </w:rPr>
              <w:t xml:space="preserve">) have made progress in applying good </w:t>
            </w:r>
            <w:r>
              <w:rPr>
                <w:rFonts w:ascii="Calibri" w:eastAsia="Calibri" w:hAnsi="Calibri" w:cs="Calibri"/>
                <w:sz w:val="18"/>
                <w:szCs w:val="18"/>
                <w:bdr w:val="nil"/>
                <w:lang w:val="en-US"/>
              </w:rPr>
              <w:t>practices in approximately 1,952.5 ha (22.5 in naranjilla, 1680</w:t>
            </w:r>
            <w:r w:rsidRPr="007F4367">
              <w:rPr>
                <w:rFonts w:ascii="Calibri" w:eastAsia="Calibri" w:hAnsi="Calibri" w:cs="Calibri"/>
                <w:sz w:val="18"/>
                <w:szCs w:val="18"/>
                <w:bdr w:val="nil"/>
                <w:lang w:val="en-US"/>
              </w:rPr>
              <w:t xml:space="preserve"> in cocoa and 250 in </w:t>
            </w:r>
            <w:r w:rsidRPr="007F4367">
              <w:rPr>
                <w:rFonts w:ascii="Calibri" w:eastAsia="Calibri" w:hAnsi="Calibri" w:cs="Calibri"/>
                <w:noProof/>
                <w:sz w:val="18"/>
                <w:szCs w:val="18"/>
                <w:bdr w:val="nil"/>
                <w:lang w:val="en-US"/>
              </w:rPr>
              <w:t>silvopastures</w:t>
            </w:r>
            <w:r w:rsidRPr="007F4367">
              <w:rPr>
                <w:rFonts w:ascii="Calibri" w:eastAsia="Calibri" w:hAnsi="Calibri" w:cs="Calibri"/>
                <w:sz w:val="18"/>
                <w:szCs w:val="18"/>
                <w:bdr w:val="nil"/>
                <w:lang w:val="en-US"/>
              </w:rPr>
              <w:t>), of which the greater coverage is applied by the partners of the Kallari, Wiñak and Tsatsayacu organizations. This is</w:t>
            </w:r>
            <w:r>
              <w:rPr>
                <w:rFonts w:ascii="Calibri" w:eastAsia="Calibri" w:hAnsi="Calibri" w:cs="Calibri"/>
                <w:sz w:val="18"/>
                <w:szCs w:val="18"/>
                <w:bdr w:val="nil"/>
                <w:lang w:val="en-US"/>
              </w:rPr>
              <w:t xml:space="preserve"> because these partners </w:t>
            </w:r>
            <w:r w:rsidRPr="007F4367">
              <w:rPr>
                <w:rFonts w:ascii="Calibri" w:eastAsia="Calibri" w:hAnsi="Calibri" w:cs="Calibri"/>
                <w:sz w:val="18"/>
                <w:szCs w:val="18"/>
                <w:bdr w:val="nil"/>
                <w:lang w:val="en-US"/>
              </w:rPr>
              <w:t>have managed to renew and to obtain the organic certification for the export of fine aroma national cocoa beans</w:t>
            </w:r>
            <w:r>
              <w:rPr>
                <w:rFonts w:ascii="Calibri" w:eastAsia="Calibri" w:hAnsi="Calibri" w:cs="Calibri"/>
                <w:sz w:val="18"/>
                <w:szCs w:val="18"/>
                <w:bdr w:val="nil"/>
                <w:lang w:val="en-US"/>
              </w:rPr>
              <w:t>.</w:t>
            </w:r>
          </w:p>
          <w:p w14:paraId="193A7E65" w14:textId="77777777" w:rsidR="00E937DE" w:rsidRPr="007F4367" w:rsidRDefault="00E937DE" w:rsidP="00E937DE">
            <w:pPr>
              <w:snapToGrid w:val="0"/>
              <w:rPr>
                <w:rFonts w:asciiTheme="minorHAnsi" w:hAnsiTheme="minorHAnsi" w:cs="Arial"/>
                <w:sz w:val="18"/>
                <w:szCs w:val="18"/>
                <w:lang w:val="en-US"/>
              </w:rPr>
            </w:pPr>
          </w:p>
        </w:tc>
        <w:tc>
          <w:tcPr>
            <w:tcW w:w="1134" w:type="dxa"/>
            <w:tcBorders>
              <w:left w:val="single" w:sz="8" w:space="0" w:color="000000"/>
              <w:bottom w:val="single" w:sz="8" w:space="0" w:color="000000"/>
              <w:right w:val="single" w:sz="8" w:space="0" w:color="000000"/>
            </w:tcBorders>
            <w:shd w:val="clear" w:color="auto" w:fill="D9D9D9"/>
          </w:tcPr>
          <w:p w14:paraId="740FAA7A" w14:textId="77777777" w:rsidR="00E937DE" w:rsidRPr="00937C47" w:rsidRDefault="00E937DE" w:rsidP="00E937DE">
            <w:pPr>
              <w:snapToGrid w:val="0"/>
              <w:rPr>
                <w:rFonts w:ascii="Calibri" w:hAnsi="Calibri" w:cs="Arial"/>
                <w:sz w:val="20"/>
                <w:szCs w:val="20"/>
              </w:rPr>
            </w:pPr>
            <w:r>
              <w:rPr>
                <w:rFonts w:ascii="Calibri" w:hAnsi="Calibri" w:cs="Arial"/>
                <w:sz w:val="20"/>
                <w:szCs w:val="20"/>
              </w:rPr>
              <w:t>S</w:t>
            </w:r>
          </w:p>
        </w:tc>
      </w:tr>
      <w:tr w:rsidR="00E937DE" w:rsidRPr="00937C47" w14:paraId="06A9D413" w14:textId="77777777" w:rsidTr="00A207F9">
        <w:trPr>
          <w:trHeight w:val="1339"/>
        </w:trPr>
        <w:tc>
          <w:tcPr>
            <w:tcW w:w="1691" w:type="dxa"/>
            <w:vMerge/>
            <w:tcBorders>
              <w:left w:val="single" w:sz="8" w:space="0" w:color="000000"/>
              <w:bottom w:val="single" w:sz="8" w:space="0" w:color="000000"/>
            </w:tcBorders>
            <w:shd w:val="clear" w:color="auto" w:fill="D9D9D9"/>
            <w:vAlign w:val="center"/>
          </w:tcPr>
          <w:p w14:paraId="1DFFEAD4" w14:textId="77777777" w:rsidR="00E937DE" w:rsidRPr="00937C47" w:rsidRDefault="00E937DE" w:rsidP="00E937DE">
            <w:pPr>
              <w:snapToGrid w:val="0"/>
              <w:rPr>
                <w:rFonts w:ascii="Calibri" w:hAnsi="Calibri" w:cs="Arial"/>
                <w:b/>
                <w:sz w:val="20"/>
                <w:szCs w:val="20"/>
              </w:rPr>
            </w:pPr>
          </w:p>
        </w:tc>
        <w:tc>
          <w:tcPr>
            <w:tcW w:w="1985" w:type="dxa"/>
            <w:tcBorders>
              <w:left w:val="single" w:sz="8" w:space="0" w:color="000000"/>
              <w:bottom w:val="single" w:sz="8" w:space="0" w:color="000000"/>
            </w:tcBorders>
            <w:shd w:val="clear" w:color="auto" w:fill="auto"/>
          </w:tcPr>
          <w:p w14:paraId="7DE09709" w14:textId="77777777" w:rsidR="00E937DE" w:rsidRPr="00DB0DA6" w:rsidRDefault="00E5698A" w:rsidP="00E937DE">
            <w:pPr>
              <w:snapToGrid w:val="0"/>
              <w:rPr>
                <w:rFonts w:ascii="Calibri" w:hAnsi="Calibri"/>
                <w:sz w:val="18"/>
                <w:szCs w:val="18"/>
                <w:lang w:val="en-US"/>
              </w:rPr>
            </w:pPr>
            <w:r w:rsidRPr="00DB0DA6">
              <w:rPr>
                <w:rFonts w:ascii="Calibri" w:hAnsi="Calibri"/>
                <w:sz w:val="18"/>
                <w:szCs w:val="18"/>
                <w:lang w:val="en-US"/>
              </w:rPr>
              <w:t>LD 1 indicator 1. iii) Area of productive systems with greater plant cover (conservation agreements): 1,764 hectares of forest conserved by producers of naranjilla (400 ha), cocoa (1,000 ha) and cattle (364 ha) through incentives.</w:t>
            </w:r>
          </w:p>
        </w:tc>
        <w:tc>
          <w:tcPr>
            <w:tcW w:w="1958" w:type="dxa"/>
            <w:tcBorders>
              <w:top w:val="single" w:sz="8" w:space="0" w:color="000000"/>
              <w:left w:val="single" w:sz="8" w:space="0" w:color="000000"/>
              <w:bottom w:val="single" w:sz="4" w:space="0" w:color="auto"/>
            </w:tcBorders>
            <w:shd w:val="clear" w:color="auto" w:fill="auto"/>
          </w:tcPr>
          <w:p w14:paraId="2C0F342C" w14:textId="77777777" w:rsidR="00E937DE" w:rsidRPr="00E5698A" w:rsidRDefault="00E5698A" w:rsidP="00E937DE">
            <w:pPr>
              <w:rPr>
                <w:rFonts w:ascii="Calibri" w:hAnsi="Calibri"/>
                <w:sz w:val="18"/>
                <w:szCs w:val="18"/>
                <w:lang w:val="en-US"/>
              </w:rPr>
            </w:pPr>
            <w:r w:rsidRPr="00E5698A">
              <w:rPr>
                <w:rFonts w:ascii="Calibri" w:eastAsia="Calibri" w:hAnsi="Calibri" w:cs="Calibri"/>
                <w:sz w:val="18"/>
                <w:szCs w:val="18"/>
                <w:bdr w:val="nil"/>
                <w:lang w:val="en-US"/>
              </w:rPr>
              <w:t>LD 1 indicator – iii) Area of ​​productive systems with greater plant co</w:t>
            </w:r>
            <w:r>
              <w:rPr>
                <w:rFonts w:ascii="Calibri" w:eastAsia="Calibri" w:hAnsi="Calibri" w:cs="Calibri"/>
                <w:sz w:val="18"/>
                <w:szCs w:val="18"/>
                <w:bdr w:val="nil"/>
                <w:lang w:val="en-US"/>
              </w:rPr>
              <w:t xml:space="preserve">ver (conservation agreements): </w:t>
            </w:r>
            <w:r w:rsidR="00E937DE" w:rsidRPr="00E5698A">
              <w:rPr>
                <w:rFonts w:ascii="Calibri" w:hAnsi="Calibri"/>
                <w:sz w:val="18"/>
                <w:szCs w:val="18"/>
                <w:lang w:val="en-US"/>
              </w:rPr>
              <w:t>0</w:t>
            </w:r>
          </w:p>
        </w:tc>
        <w:tc>
          <w:tcPr>
            <w:tcW w:w="1690" w:type="dxa"/>
            <w:tcBorders>
              <w:top w:val="single" w:sz="8" w:space="0" w:color="000000"/>
              <w:left w:val="single" w:sz="8" w:space="0" w:color="000000"/>
              <w:bottom w:val="single" w:sz="4" w:space="0" w:color="auto"/>
            </w:tcBorders>
            <w:shd w:val="clear" w:color="auto" w:fill="auto"/>
          </w:tcPr>
          <w:p w14:paraId="5E515838" w14:textId="77777777" w:rsidR="00E937DE" w:rsidRPr="00E5698A" w:rsidRDefault="00E937DE" w:rsidP="00E937DE">
            <w:pPr>
              <w:jc w:val="both"/>
              <w:rPr>
                <w:rFonts w:ascii="Calibri" w:hAnsi="Calibri"/>
                <w:sz w:val="18"/>
                <w:szCs w:val="18"/>
                <w:lang w:val="en-US"/>
              </w:rPr>
            </w:pPr>
            <w:r w:rsidRPr="00E5698A">
              <w:rPr>
                <w:rFonts w:ascii="Calibri" w:hAnsi="Calibri"/>
                <w:sz w:val="18"/>
                <w:szCs w:val="18"/>
                <w:lang w:val="en-US"/>
              </w:rPr>
              <w:t xml:space="preserve"> </w:t>
            </w:r>
            <w:r w:rsidR="00E5698A" w:rsidRPr="00E5698A">
              <w:rPr>
                <w:rFonts w:ascii="Calibri" w:hAnsi="Calibri"/>
                <w:sz w:val="18"/>
                <w:szCs w:val="18"/>
                <w:lang w:val="en-US"/>
              </w:rPr>
              <w:t>1058 ha of forest conserved by naranjilla (240 ha), cocoa (600 ha) and cattle (218 ha) producers through incentives</w:t>
            </w:r>
            <w:r w:rsidR="00E5698A">
              <w:rPr>
                <w:rFonts w:ascii="Calibri" w:hAnsi="Calibri"/>
                <w:sz w:val="18"/>
                <w:szCs w:val="18"/>
                <w:lang w:val="en-US"/>
              </w:rPr>
              <w:t>.</w:t>
            </w:r>
          </w:p>
          <w:p w14:paraId="71B24D2F" w14:textId="77777777" w:rsidR="00E937DE" w:rsidRPr="00E5698A" w:rsidRDefault="00E937DE" w:rsidP="00E937DE">
            <w:pPr>
              <w:jc w:val="both"/>
              <w:rPr>
                <w:rFonts w:ascii="Calibri" w:hAnsi="Calibri"/>
                <w:sz w:val="18"/>
                <w:szCs w:val="18"/>
                <w:lang w:val="en-US"/>
              </w:rPr>
            </w:pPr>
          </w:p>
        </w:tc>
        <w:tc>
          <w:tcPr>
            <w:tcW w:w="1880" w:type="dxa"/>
            <w:tcBorders>
              <w:top w:val="single" w:sz="8" w:space="0" w:color="000000"/>
              <w:left w:val="single" w:sz="8" w:space="0" w:color="000000"/>
              <w:bottom w:val="single" w:sz="4" w:space="0" w:color="auto"/>
            </w:tcBorders>
            <w:shd w:val="clear" w:color="auto" w:fill="auto"/>
          </w:tcPr>
          <w:p w14:paraId="6047F30B" w14:textId="77777777" w:rsidR="00E937DE" w:rsidRPr="00E5698A" w:rsidRDefault="00E5698A" w:rsidP="00E937DE">
            <w:pPr>
              <w:snapToGrid w:val="0"/>
              <w:rPr>
                <w:rFonts w:ascii="Calibri" w:hAnsi="Calibri"/>
                <w:sz w:val="18"/>
                <w:szCs w:val="18"/>
                <w:lang w:val="en-US"/>
              </w:rPr>
            </w:pPr>
            <w:r w:rsidRPr="00E5698A">
              <w:rPr>
                <w:rFonts w:ascii="Calibri" w:hAnsi="Calibri"/>
                <w:sz w:val="18"/>
                <w:szCs w:val="18"/>
                <w:lang w:val="en-US"/>
              </w:rPr>
              <w:t>1,764 hectares of forest conserved by producers of naranjilla (400 ha), cocoa (1,000 ha) and cat</w:t>
            </w:r>
            <w:r w:rsidR="00C55DFB">
              <w:rPr>
                <w:rFonts w:ascii="Calibri" w:hAnsi="Calibri"/>
                <w:sz w:val="18"/>
                <w:szCs w:val="18"/>
                <w:lang w:val="en-US"/>
              </w:rPr>
              <w:t xml:space="preserve">tle (364 ha) through incentives. </w:t>
            </w:r>
          </w:p>
        </w:tc>
        <w:tc>
          <w:tcPr>
            <w:tcW w:w="3686" w:type="dxa"/>
            <w:tcBorders>
              <w:left w:val="single" w:sz="8" w:space="0" w:color="000000"/>
              <w:bottom w:val="single" w:sz="8" w:space="0" w:color="000000"/>
            </w:tcBorders>
            <w:shd w:val="clear" w:color="auto" w:fill="auto"/>
          </w:tcPr>
          <w:p w14:paraId="4343C749" w14:textId="77777777" w:rsidR="00E937DE" w:rsidRPr="007F4367" w:rsidRDefault="007F4367" w:rsidP="00E937DE">
            <w:pPr>
              <w:snapToGrid w:val="0"/>
              <w:rPr>
                <w:rFonts w:asciiTheme="minorHAnsi" w:hAnsiTheme="minorHAnsi" w:cs="Arial"/>
                <w:sz w:val="18"/>
                <w:szCs w:val="18"/>
                <w:lang w:val="en-US"/>
              </w:rPr>
            </w:pPr>
            <w:r w:rsidRPr="007F4367">
              <w:rPr>
                <w:rFonts w:asciiTheme="minorHAnsi" w:hAnsiTheme="minorHAnsi" w:cs="Arial"/>
                <w:sz w:val="18"/>
                <w:szCs w:val="18"/>
                <w:lang w:val="en-US"/>
              </w:rPr>
              <w:t>We have signed individual conservation agreements with the Provincial Government of Napo that reach 1.47 ha in Sta. Rita and 3.18 ha in Cuyuja.</w:t>
            </w:r>
          </w:p>
          <w:p w14:paraId="1A4110A4" w14:textId="77777777" w:rsidR="00E937DE" w:rsidRPr="007F4367" w:rsidRDefault="00E937DE" w:rsidP="00E937DE">
            <w:pPr>
              <w:snapToGrid w:val="0"/>
              <w:rPr>
                <w:rFonts w:asciiTheme="minorHAnsi" w:hAnsiTheme="minorHAnsi" w:cs="Arial"/>
                <w:sz w:val="18"/>
                <w:szCs w:val="18"/>
                <w:lang w:val="en-US"/>
              </w:rPr>
            </w:pPr>
          </w:p>
          <w:p w14:paraId="4D28243E" w14:textId="77777777" w:rsidR="00E937DE" w:rsidRDefault="007F4367" w:rsidP="00E937DE">
            <w:pPr>
              <w:snapToGrid w:val="0"/>
              <w:rPr>
                <w:rFonts w:asciiTheme="minorHAnsi" w:hAnsiTheme="minorHAnsi" w:cs="Arial"/>
                <w:sz w:val="18"/>
                <w:szCs w:val="18"/>
                <w:lang w:val="en-US"/>
              </w:rPr>
            </w:pPr>
            <w:r w:rsidRPr="007F4367">
              <w:rPr>
                <w:rFonts w:asciiTheme="minorHAnsi" w:hAnsiTheme="minorHAnsi" w:cs="Arial"/>
                <w:sz w:val="18"/>
                <w:szCs w:val="18"/>
                <w:lang w:val="en-US"/>
              </w:rPr>
              <w:t>At the community level, conservation agreements</w:t>
            </w:r>
            <w:r w:rsidR="00713A44">
              <w:rPr>
                <w:rFonts w:asciiTheme="minorHAnsi" w:hAnsiTheme="minorHAnsi" w:cs="Arial"/>
                <w:sz w:val="18"/>
                <w:szCs w:val="18"/>
                <w:lang w:val="en-US"/>
              </w:rPr>
              <w:t xml:space="preserve"> have been established with Pacto Sumaco with</w:t>
            </w:r>
            <w:r w:rsidRPr="007F4367">
              <w:rPr>
                <w:rFonts w:asciiTheme="minorHAnsi" w:hAnsiTheme="minorHAnsi" w:cs="Arial"/>
                <w:sz w:val="18"/>
                <w:szCs w:val="18"/>
                <w:lang w:val="en-US"/>
              </w:rPr>
              <w:t xml:space="preserve"> 52.44 ha; Santa Rita with 162.95 ha and Yanayaku with 300 ha.</w:t>
            </w:r>
          </w:p>
          <w:p w14:paraId="18032F00" w14:textId="77777777" w:rsidR="007F4367" w:rsidRPr="007F4367" w:rsidRDefault="007F4367" w:rsidP="00E937DE">
            <w:pPr>
              <w:snapToGrid w:val="0"/>
              <w:rPr>
                <w:rFonts w:asciiTheme="minorHAnsi" w:hAnsiTheme="minorHAnsi" w:cs="Arial"/>
                <w:sz w:val="18"/>
                <w:szCs w:val="18"/>
                <w:lang w:val="en-US"/>
              </w:rPr>
            </w:pPr>
          </w:p>
          <w:p w14:paraId="4D2EC99F" w14:textId="77777777" w:rsidR="00E937DE" w:rsidRPr="0096011B" w:rsidRDefault="00713A44" w:rsidP="00713A44">
            <w:pPr>
              <w:snapToGrid w:val="0"/>
              <w:rPr>
                <w:rFonts w:asciiTheme="minorHAnsi" w:hAnsiTheme="minorHAnsi" w:cs="Arial"/>
                <w:sz w:val="18"/>
                <w:szCs w:val="18"/>
              </w:rPr>
            </w:pPr>
            <w:r w:rsidRPr="00713A44">
              <w:rPr>
                <w:rFonts w:asciiTheme="minorHAnsi" w:hAnsiTheme="minorHAnsi" w:cs="Arial"/>
                <w:sz w:val="18"/>
                <w:szCs w:val="18"/>
                <w:lang w:val="en-US"/>
              </w:rPr>
              <w:t>In early 2018, t</w:t>
            </w:r>
            <w:r>
              <w:rPr>
                <w:rFonts w:asciiTheme="minorHAnsi" w:hAnsiTheme="minorHAnsi" w:cs="Arial"/>
                <w:sz w:val="18"/>
                <w:szCs w:val="18"/>
                <w:lang w:val="en-US"/>
              </w:rPr>
              <w:t xml:space="preserve">he Socio Bosque program </w:t>
            </w:r>
            <w:r w:rsidRPr="00713A44">
              <w:rPr>
                <w:rFonts w:asciiTheme="minorHAnsi" w:hAnsiTheme="minorHAnsi" w:cs="Arial"/>
                <w:sz w:val="18"/>
                <w:szCs w:val="18"/>
                <w:lang w:val="en-US"/>
              </w:rPr>
              <w:t xml:space="preserve">expanded the area under conservation agreements in 340 ha </w:t>
            </w:r>
            <w:r>
              <w:rPr>
                <w:rFonts w:asciiTheme="minorHAnsi" w:hAnsiTheme="minorHAnsi" w:cs="Arial"/>
                <w:sz w:val="18"/>
                <w:szCs w:val="18"/>
                <w:lang w:val="en-US"/>
              </w:rPr>
              <w:t xml:space="preserve">with </w:t>
            </w:r>
            <w:r w:rsidRPr="00713A44">
              <w:rPr>
                <w:rFonts w:asciiTheme="minorHAnsi" w:hAnsiTheme="minorHAnsi" w:cs="Arial"/>
                <w:sz w:val="18"/>
                <w:szCs w:val="18"/>
                <w:lang w:val="en-US"/>
              </w:rPr>
              <w:t xml:space="preserve">the </w:t>
            </w:r>
            <w:r>
              <w:rPr>
                <w:rFonts w:asciiTheme="minorHAnsi" w:hAnsiTheme="minorHAnsi" w:cs="Arial"/>
                <w:sz w:val="18"/>
                <w:szCs w:val="18"/>
                <w:lang w:val="en-US"/>
              </w:rPr>
              <w:t>Wamani community</w:t>
            </w:r>
            <w:r w:rsidRPr="00713A44">
              <w:rPr>
                <w:rFonts w:asciiTheme="minorHAnsi" w:hAnsiTheme="minorHAnsi" w:cs="Arial"/>
                <w:sz w:val="18"/>
                <w:szCs w:val="18"/>
                <w:lang w:val="en-US"/>
              </w:rPr>
              <w:t xml:space="preserve"> and in 642.92 ha in the</w:t>
            </w:r>
            <w:r>
              <w:rPr>
                <w:rFonts w:asciiTheme="minorHAnsi" w:hAnsiTheme="minorHAnsi" w:cs="Arial"/>
                <w:sz w:val="18"/>
                <w:szCs w:val="18"/>
                <w:lang w:val="en-US"/>
              </w:rPr>
              <w:t xml:space="preserve"> Akoki territory. </w:t>
            </w:r>
            <w:r w:rsidRPr="00713A44">
              <w:rPr>
                <w:rFonts w:asciiTheme="minorHAnsi" w:hAnsiTheme="minorHAnsi" w:cs="Arial"/>
                <w:sz w:val="18"/>
                <w:szCs w:val="18"/>
              </w:rPr>
              <w:t>Total: 1502.96 ha</w:t>
            </w:r>
          </w:p>
        </w:tc>
        <w:tc>
          <w:tcPr>
            <w:tcW w:w="1134" w:type="dxa"/>
            <w:tcBorders>
              <w:left w:val="single" w:sz="8" w:space="0" w:color="000000"/>
              <w:bottom w:val="single" w:sz="8" w:space="0" w:color="000000"/>
              <w:right w:val="single" w:sz="8" w:space="0" w:color="000000"/>
            </w:tcBorders>
            <w:shd w:val="clear" w:color="auto" w:fill="D9D9D9"/>
          </w:tcPr>
          <w:p w14:paraId="16F9C290" w14:textId="77777777" w:rsidR="00E937DE" w:rsidRPr="00937C47" w:rsidRDefault="00E937DE" w:rsidP="00E937DE">
            <w:pPr>
              <w:snapToGrid w:val="0"/>
              <w:rPr>
                <w:rFonts w:ascii="Calibri" w:hAnsi="Calibri" w:cs="Arial"/>
                <w:sz w:val="20"/>
                <w:szCs w:val="20"/>
              </w:rPr>
            </w:pPr>
            <w:r>
              <w:rPr>
                <w:rFonts w:ascii="Calibri" w:hAnsi="Calibri" w:cs="Arial"/>
                <w:sz w:val="20"/>
                <w:szCs w:val="20"/>
              </w:rPr>
              <w:t>S</w:t>
            </w:r>
          </w:p>
        </w:tc>
      </w:tr>
      <w:tr w:rsidR="00E937DE" w:rsidRPr="004167D4" w14:paraId="1FADFC5B" w14:textId="77777777" w:rsidTr="00AF111F">
        <w:trPr>
          <w:trHeight w:val="831"/>
        </w:trPr>
        <w:tc>
          <w:tcPr>
            <w:tcW w:w="1691" w:type="dxa"/>
            <w:vMerge w:val="restart"/>
            <w:tcBorders>
              <w:left w:val="single" w:sz="8" w:space="0" w:color="000000"/>
            </w:tcBorders>
            <w:shd w:val="clear" w:color="auto" w:fill="D9D9D9"/>
            <w:vAlign w:val="center"/>
          </w:tcPr>
          <w:p w14:paraId="3C399480" w14:textId="77777777" w:rsidR="00E937DE" w:rsidRPr="00B17C92" w:rsidRDefault="00E937DE" w:rsidP="00E937DE">
            <w:pPr>
              <w:snapToGrid w:val="0"/>
              <w:rPr>
                <w:rFonts w:ascii="Calibri" w:hAnsi="Calibri" w:cs="Arial"/>
                <w:b/>
                <w:sz w:val="20"/>
                <w:szCs w:val="20"/>
                <w:lang w:val="en-US"/>
              </w:rPr>
            </w:pPr>
            <w:r w:rsidRPr="00B17C92">
              <w:rPr>
                <w:rFonts w:ascii="Calibri" w:hAnsi="Calibri" w:cs="Arial"/>
                <w:b/>
                <w:sz w:val="20"/>
                <w:szCs w:val="20"/>
                <w:lang w:val="en-US"/>
              </w:rPr>
              <w:t>Outcome 3:</w:t>
            </w:r>
          </w:p>
          <w:p w14:paraId="0802C3CD" w14:textId="77777777" w:rsidR="00E937DE" w:rsidRPr="00C55DFB" w:rsidRDefault="00C55DFB" w:rsidP="00E937DE">
            <w:pPr>
              <w:snapToGrid w:val="0"/>
              <w:rPr>
                <w:rFonts w:ascii="Calibri" w:hAnsi="Calibri" w:cs="Arial"/>
                <w:b/>
                <w:sz w:val="20"/>
                <w:szCs w:val="20"/>
                <w:lang w:val="en-US"/>
              </w:rPr>
            </w:pPr>
            <w:r w:rsidRPr="00C55DFB">
              <w:rPr>
                <w:rFonts w:ascii="Calibri" w:hAnsi="Calibri" w:cs="Arial"/>
                <w:sz w:val="20"/>
                <w:szCs w:val="20"/>
                <w:lang w:val="en-US"/>
              </w:rPr>
              <w:t>The pressure on the forests of the Sumaco Biosphere Reserve has been reduced through the implementation of a strategy for Sustainable Forest Management (SFM)</w:t>
            </w:r>
          </w:p>
          <w:p w14:paraId="6D1E4605" w14:textId="77777777" w:rsidR="00E937DE" w:rsidRPr="00C55DFB" w:rsidRDefault="00E937DE" w:rsidP="00E937DE">
            <w:pPr>
              <w:snapToGrid w:val="0"/>
              <w:rPr>
                <w:rFonts w:ascii="Calibri" w:hAnsi="Calibri" w:cs="Arial"/>
                <w:b/>
                <w:sz w:val="20"/>
                <w:szCs w:val="20"/>
                <w:lang w:val="en-US"/>
              </w:rPr>
            </w:pPr>
          </w:p>
        </w:tc>
        <w:tc>
          <w:tcPr>
            <w:tcW w:w="1985" w:type="dxa"/>
            <w:tcBorders>
              <w:left w:val="single" w:sz="8" w:space="0" w:color="000000"/>
              <w:bottom w:val="single" w:sz="4" w:space="0" w:color="auto"/>
            </w:tcBorders>
            <w:shd w:val="clear" w:color="auto" w:fill="auto"/>
          </w:tcPr>
          <w:p w14:paraId="3D7110A6" w14:textId="77777777" w:rsidR="00E937DE" w:rsidRDefault="00C55DFB" w:rsidP="00E937DE">
            <w:pPr>
              <w:snapToGrid w:val="0"/>
              <w:rPr>
                <w:rFonts w:ascii="Calibri" w:hAnsi="Calibri"/>
                <w:sz w:val="18"/>
                <w:szCs w:val="18"/>
                <w:lang w:val="en-US"/>
              </w:rPr>
            </w:pPr>
            <w:r w:rsidRPr="00C55DFB">
              <w:rPr>
                <w:rFonts w:ascii="Calibri" w:hAnsi="Calibri"/>
                <w:sz w:val="18"/>
                <w:szCs w:val="18"/>
                <w:lang w:val="en-US"/>
              </w:rPr>
              <w:t>As a direct impact of the project, the deforestation rate will not increase after 2014, remaining at 2,735 ha / year during the 4 years of the project.</w:t>
            </w:r>
          </w:p>
          <w:p w14:paraId="35987A43" w14:textId="77777777" w:rsidR="00C55DFB" w:rsidRPr="00C55DFB" w:rsidRDefault="00C55DFB" w:rsidP="00E937DE">
            <w:pPr>
              <w:snapToGrid w:val="0"/>
              <w:rPr>
                <w:rFonts w:ascii="Calibri" w:hAnsi="Calibri"/>
                <w:sz w:val="18"/>
                <w:szCs w:val="18"/>
                <w:lang w:val="en-US"/>
              </w:rPr>
            </w:pPr>
          </w:p>
          <w:p w14:paraId="35971A88" w14:textId="77777777" w:rsidR="00E937DE" w:rsidRPr="00C55DFB" w:rsidRDefault="00C55DFB" w:rsidP="00C55DFB">
            <w:pPr>
              <w:snapToGrid w:val="0"/>
              <w:rPr>
                <w:rFonts w:ascii="Calibri" w:hAnsi="Calibri"/>
                <w:sz w:val="18"/>
                <w:szCs w:val="18"/>
                <w:lang w:val="en-US"/>
              </w:rPr>
            </w:pPr>
            <w:r w:rsidRPr="00C55DFB">
              <w:rPr>
                <w:rFonts w:ascii="Calibri" w:hAnsi="Calibri"/>
                <w:sz w:val="18"/>
                <w:szCs w:val="18"/>
                <w:lang w:val="en-US"/>
              </w:rPr>
              <w:t xml:space="preserve">15% reduction in deforestation rate through </w:t>
            </w:r>
            <w:r>
              <w:rPr>
                <w:rFonts w:ascii="Calibri" w:hAnsi="Calibri"/>
                <w:sz w:val="18"/>
                <w:szCs w:val="18"/>
                <w:lang w:val="en-US"/>
              </w:rPr>
              <w:t>SFM</w:t>
            </w:r>
            <w:r w:rsidRPr="00C55DFB">
              <w:rPr>
                <w:rFonts w:ascii="Calibri" w:hAnsi="Calibri"/>
                <w:sz w:val="18"/>
                <w:szCs w:val="18"/>
                <w:lang w:val="en-US"/>
              </w:rPr>
              <w:t xml:space="preserve"> and conservation agreements.</w:t>
            </w:r>
          </w:p>
        </w:tc>
        <w:tc>
          <w:tcPr>
            <w:tcW w:w="1958" w:type="dxa"/>
            <w:tcBorders>
              <w:left w:val="single" w:sz="8" w:space="0" w:color="000000"/>
              <w:bottom w:val="single" w:sz="4" w:space="0" w:color="auto"/>
            </w:tcBorders>
            <w:shd w:val="clear" w:color="auto" w:fill="auto"/>
          </w:tcPr>
          <w:p w14:paraId="00E1A41C" w14:textId="77777777" w:rsidR="00E937DE" w:rsidRPr="00C55DFB" w:rsidRDefault="00C55DFB" w:rsidP="00E937DE">
            <w:pPr>
              <w:rPr>
                <w:rFonts w:ascii="Calibri" w:hAnsi="Calibri"/>
                <w:sz w:val="18"/>
                <w:szCs w:val="18"/>
                <w:lang w:val="en-US"/>
              </w:rPr>
            </w:pPr>
            <w:r w:rsidRPr="00C55DFB">
              <w:rPr>
                <w:rFonts w:ascii="Calibri" w:hAnsi="Calibri"/>
                <w:sz w:val="18"/>
                <w:szCs w:val="18"/>
                <w:lang w:val="en-US"/>
              </w:rPr>
              <w:t>For the period 1990-2000</w:t>
            </w:r>
            <w:r>
              <w:rPr>
                <w:rFonts w:ascii="Calibri" w:hAnsi="Calibri"/>
                <w:sz w:val="18"/>
                <w:szCs w:val="18"/>
                <w:lang w:val="en-US"/>
              </w:rPr>
              <w:t>,</w:t>
            </w:r>
            <w:r w:rsidRPr="00C55DFB">
              <w:rPr>
                <w:rFonts w:ascii="Calibri" w:hAnsi="Calibri"/>
                <w:sz w:val="18"/>
                <w:szCs w:val="18"/>
                <w:lang w:val="en-US"/>
              </w:rPr>
              <w:t xml:space="preserve"> the deforestati</w:t>
            </w:r>
            <w:r>
              <w:rPr>
                <w:rFonts w:ascii="Calibri" w:hAnsi="Calibri"/>
                <w:sz w:val="18"/>
                <w:szCs w:val="18"/>
                <w:lang w:val="en-US"/>
              </w:rPr>
              <w:t>on rate reaches 1,682 ha / year. F</w:t>
            </w:r>
            <w:r w:rsidRPr="00C55DFB">
              <w:rPr>
                <w:rFonts w:ascii="Calibri" w:hAnsi="Calibri"/>
                <w:sz w:val="18"/>
                <w:szCs w:val="18"/>
                <w:lang w:val="en-US"/>
              </w:rPr>
              <w:t>or the period 2000-2008</w:t>
            </w:r>
            <w:r>
              <w:rPr>
                <w:rFonts w:ascii="Calibri" w:hAnsi="Calibri"/>
                <w:sz w:val="18"/>
                <w:szCs w:val="18"/>
                <w:lang w:val="en-US"/>
              </w:rPr>
              <w:t>,</w:t>
            </w:r>
            <w:r w:rsidRPr="00C55DFB">
              <w:rPr>
                <w:rFonts w:ascii="Calibri" w:hAnsi="Calibri"/>
                <w:sz w:val="18"/>
                <w:szCs w:val="18"/>
                <w:lang w:val="en-US"/>
              </w:rPr>
              <w:t xml:space="preserve"> the rate registers 2,735 ha / year.</w:t>
            </w:r>
          </w:p>
          <w:p w14:paraId="6B616B56" w14:textId="77777777" w:rsidR="00C55DFB" w:rsidRPr="00C55DFB" w:rsidRDefault="00C55DFB" w:rsidP="00E937DE">
            <w:pPr>
              <w:rPr>
                <w:rFonts w:ascii="Calibri" w:hAnsi="Calibri"/>
                <w:sz w:val="18"/>
                <w:szCs w:val="18"/>
                <w:lang w:val="en-US"/>
              </w:rPr>
            </w:pPr>
          </w:p>
          <w:p w14:paraId="135F9FAF" w14:textId="77777777" w:rsidR="00E937DE" w:rsidRPr="00C55DFB" w:rsidRDefault="00C55DFB" w:rsidP="00E937DE">
            <w:pPr>
              <w:rPr>
                <w:rFonts w:ascii="Calibri" w:hAnsi="Calibri"/>
                <w:sz w:val="18"/>
                <w:szCs w:val="18"/>
                <w:lang w:val="en-US"/>
              </w:rPr>
            </w:pPr>
            <w:r w:rsidRPr="00C55DFB">
              <w:rPr>
                <w:rFonts w:ascii="Calibri" w:hAnsi="Calibri"/>
                <w:sz w:val="18"/>
                <w:szCs w:val="18"/>
                <w:lang w:val="en-US"/>
              </w:rPr>
              <w:t>Based on these historical deforestation rates for the Napo province, a historical reference level (as suggested by the IPCC) is proposed as the baseline for the project, based on the most conservative historical rate of 2,735 ha / year , which will be maintained for the 4 years of the project's validity.</w:t>
            </w:r>
          </w:p>
        </w:tc>
        <w:tc>
          <w:tcPr>
            <w:tcW w:w="1690" w:type="dxa"/>
            <w:tcBorders>
              <w:left w:val="single" w:sz="8" w:space="0" w:color="000000"/>
              <w:bottom w:val="single" w:sz="4" w:space="0" w:color="auto"/>
            </w:tcBorders>
            <w:shd w:val="clear" w:color="auto" w:fill="auto"/>
          </w:tcPr>
          <w:p w14:paraId="567DA8B5" w14:textId="77777777" w:rsidR="00E937DE" w:rsidRPr="00C55DFB" w:rsidRDefault="00E937DE" w:rsidP="00E937DE">
            <w:pPr>
              <w:jc w:val="both"/>
              <w:rPr>
                <w:rFonts w:ascii="Calibri" w:hAnsi="Calibri"/>
                <w:sz w:val="18"/>
                <w:szCs w:val="18"/>
                <w:lang w:val="en-US"/>
              </w:rPr>
            </w:pPr>
          </w:p>
        </w:tc>
        <w:tc>
          <w:tcPr>
            <w:tcW w:w="1880" w:type="dxa"/>
            <w:tcBorders>
              <w:left w:val="single" w:sz="8" w:space="0" w:color="000000"/>
              <w:bottom w:val="single" w:sz="4" w:space="0" w:color="auto"/>
            </w:tcBorders>
            <w:shd w:val="clear" w:color="auto" w:fill="auto"/>
          </w:tcPr>
          <w:p w14:paraId="2DBE0112" w14:textId="77777777" w:rsidR="00E937DE" w:rsidRDefault="00C55DFB" w:rsidP="00E937DE">
            <w:pPr>
              <w:jc w:val="both"/>
              <w:rPr>
                <w:rFonts w:ascii="Calibri" w:eastAsia="SimSun" w:hAnsi="Calibri"/>
                <w:sz w:val="18"/>
                <w:szCs w:val="18"/>
                <w:lang w:val="en-US" w:eastAsia="zh-CN"/>
              </w:rPr>
            </w:pPr>
            <w:r w:rsidRPr="00C55DFB">
              <w:rPr>
                <w:rFonts w:ascii="Calibri" w:eastAsia="SimSun" w:hAnsi="Calibri"/>
                <w:sz w:val="18"/>
                <w:szCs w:val="18"/>
                <w:lang w:val="en-US" w:eastAsia="zh-CN"/>
              </w:rPr>
              <w:t>As a direct impact of the project, the deforestation rate will not increase after 2014, remaining at 2,735 ha / year during the 4 years of the project.</w:t>
            </w:r>
          </w:p>
          <w:p w14:paraId="6D3BD6CB" w14:textId="77777777" w:rsidR="00C55DFB" w:rsidRPr="00C55DFB" w:rsidRDefault="00C55DFB" w:rsidP="00E937DE">
            <w:pPr>
              <w:jc w:val="both"/>
              <w:rPr>
                <w:rFonts w:ascii="Calibri" w:eastAsia="SimSun" w:hAnsi="Calibri"/>
                <w:sz w:val="18"/>
                <w:szCs w:val="18"/>
                <w:lang w:val="en-US" w:eastAsia="zh-CN"/>
              </w:rPr>
            </w:pPr>
          </w:p>
          <w:p w14:paraId="2BAC1FFC" w14:textId="77777777" w:rsidR="00E937DE" w:rsidRPr="00C55DFB" w:rsidRDefault="00C55DFB" w:rsidP="00E937DE">
            <w:pPr>
              <w:jc w:val="both"/>
              <w:rPr>
                <w:rFonts w:ascii="Calibri" w:eastAsia="SimSun" w:hAnsi="Calibri"/>
                <w:sz w:val="18"/>
                <w:szCs w:val="18"/>
                <w:lang w:val="en-US" w:eastAsia="zh-CN"/>
              </w:rPr>
            </w:pPr>
            <w:r w:rsidRPr="00C55DFB">
              <w:rPr>
                <w:rFonts w:ascii="Calibri" w:eastAsia="SimSun" w:hAnsi="Calibri"/>
                <w:sz w:val="18"/>
                <w:szCs w:val="18"/>
                <w:lang w:val="en-US" w:eastAsia="zh-CN"/>
              </w:rPr>
              <w:t>15% reduction in deforestation rate through MFS and conservation agreements.</w:t>
            </w:r>
          </w:p>
          <w:p w14:paraId="0553D24E" w14:textId="77777777" w:rsidR="00E937DE" w:rsidRPr="00C55DFB" w:rsidRDefault="00E937DE" w:rsidP="00E937DE">
            <w:pPr>
              <w:snapToGrid w:val="0"/>
              <w:rPr>
                <w:rFonts w:ascii="Calibri" w:hAnsi="Calibri"/>
                <w:sz w:val="18"/>
                <w:szCs w:val="18"/>
                <w:lang w:val="en-US"/>
              </w:rPr>
            </w:pPr>
          </w:p>
        </w:tc>
        <w:tc>
          <w:tcPr>
            <w:tcW w:w="3686" w:type="dxa"/>
            <w:tcBorders>
              <w:left w:val="single" w:sz="8" w:space="0" w:color="000000"/>
              <w:bottom w:val="single" w:sz="4" w:space="0" w:color="auto"/>
            </w:tcBorders>
            <w:shd w:val="clear" w:color="auto" w:fill="auto"/>
          </w:tcPr>
          <w:p w14:paraId="7BB79FF2" w14:textId="77777777" w:rsidR="00E937DE" w:rsidRPr="00246C51" w:rsidRDefault="00C55DFB" w:rsidP="00E937DE">
            <w:pPr>
              <w:snapToGrid w:val="0"/>
              <w:rPr>
                <w:rFonts w:ascii="Calibri" w:eastAsia="SimSun" w:hAnsi="Calibri"/>
                <w:sz w:val="18"/>
                <w:szCs w:val="18"/>
                <w:lang w:val="en-US" w:eastAsia="zh-CN"/>
              </w:rPr>
            </w:pPr>
            <w:r w:rsidRPr="00246C51">
              <w:rPr>
                <w:rFonts w:ascii="Calibri" w:eastAsia="SimSun" w:hAnsi="Calibri"/>
                <w:sz w:val="18"/>
                <w:szCs w:val="18"/>
                <w:lang w:val="en-US" w:eastAsia="zh-CN"/>
              </w:rPr>
              <w:t>Based on official reports from the Ecuadorian Ministry of the Environment, the net deforestation rate for the Napo province in the period 2014 to 2016 averaged 2,310 ha / year and for the period 2016-2018 it reached an average of 2,267 ha / year. Both periods are below the reference level of 2,735 ha / year.</w:t>
            </w:r>
          </w:p>
          <w:p w14:paraId="4E800E29" w14:textId="77777777" w:rsidR="00246C51" w:rsidRDefault="00246C51" w:rsidP="00E937DE">
            <w:pPr>
              <w:snapToGrid w:val="0"/>
              <w:rPr>
                <w:rFonts w:ascii="Calibri" w:eastAsia="SimSun" w:hAnsi="Calibri"/>
                <w:sz w:val="18"/>
                <w:szCs w:val="18"/>
                <w:lang w:val="en-US" w:eastAsia="zh-CN"/>
              </w:rPr>
            </w:pPr>
          </w:p>
          <w:p w14:paraId="21AC0F7E" w14:textId="77777777" w:rsidR="00E937DE" w:rsidRDefault="00246C51" w:rsidP="00E937DE">
            <w:pPr>
              <w:snapToGrid w:val="0"/>
              <w:rPr>
                <w:rFonts w:ascii="Calibri" w:eastAsia="SimSun" w:hAnsi="Calibri"/>
                <w:sz w:val="18"/>
                <w:szCs w:val="18"/>
                <w:lang w:val="en-US" w:eastAsia="zh-CN"/>
              </w:rPr>
            </w:pPr>
            <w:r w:rsidRPr="00246C51">
              <w:rPr>
                <w:lang w:val="en-US"/>
              </w:rPr>
              <w:t xml:space="preserve"> </w:t>
            </w:r>
            <w:r w:rsidRPr="00246C51">
              <w:rPr>
                <w:rFonts w:ascii="Calibri" w:eastAsia="SimSun" w:hAnsi="Calibri"/>
                <w:sz w:val="18"/>
                <w:szCs w:val="18"/>
                <w:lang w:val="en-US" w:eastAsia="zh-CN"/>
              </w:rPr>
              <w:t xml:space="preserve">These data allow verifying that the net rates for </w:t>
            </w:r>
            <w:r>
              <w:rPr>
                <w:rFonts w:ascii="Calibri" w:eastAsia="SimSun" w:hAnsi="Calibri"/>
                <w:sz w:val="18"/>
                <w:szCs w:val="18"/>
                <w:lang w:val="en-US" w:eastAsia="zh-CN"/>
              </w:rPr>
              <w:t xml:space="preserve">the </w:t>
            </w:r>
            <w:r w:rsidRPr="00246C51">
              <w:rPr>
                <w:rFonts w:ascii="Calibri" w:eastAsia="SimSun" w:hAnsi="Calibri"/>
                <w:sz w:val="18"/>
                <w:szCs w:val="18"/>
                <w:lang w:val="en-US" w:eastAsia="zh-CN"/>
              </w:rPr>
              <w:t>period from 2015 to 2018 were reduced beyond the proposed goal of -3%, -6%, -10% and -15% progressively and respectively for each of the 4 years of project management.</w:t>
            </w:r>
          </w:p>
          <w:p w14:paraId="60DB0B05" w14:textId="77777777" w:rsidR="00246C51" w:rsidRPr="00246C51" w:rsidRDefault="00246C51" w:rsidP="00E937DE">
            <w:pPr>
              <w:snapToGrid w:val="0"/>
              <w:rPr>
                <w:rFonts w:ascii="Calibri" w:eastAsia="SimSun" w:hAnsi="Calibri"/>
                <w:sz w:val="18"/>
                <w:szCs w:val="18"/>
                <w:lang w:val="en-US" w:eastAsia="zh-CN"/>
              </w:rPr>
            </w:pPr>
          </w:p>
          <w:p w14:paraId="4E42AC23" w14:textId="77777777" w:rsidR="00E937DE" w:rsidRPr="00246C51" w:rsidRDefault="00246C51" w:rsidP="00246C51">
            <w:pPr>
              <w:snapToGrid w:val="0"/>
              <w:rPr>
                <w:rFonts w:ascii="Calibri" w:eastAsia="SimSun" w:hAnsi="Calibri"/>
                <w:sz w:val="18"/>
                <w:szCs w:val="18"/>
                <w:lang w:val="en-US" w:eastAsia="zh-CN"/>
              </w:rPr>
            </w:pPr>
            <w:r w:rsidRPr="00246C51">
              <w:rPr>
                <w:rFonts w:ascii="Calibri" w:eastAsia="SimSun" w:hAnsi="Calibri"/>
                <w:sz w:val="18"/>
                <w:szCs w:val="18"/>
                <w:lang w:val="en-US" w:eastAsia="zh-CN"/>
              </w:rPr>
              <w:t xml:space="preserve">This important result of reducing net deforestation in the province of Napo constitutes the effect of multiple actions, both public policy, national and local programs and projects, development of productive incentives, economic cycles, etc., </w:t>
            </w:r>
            <w:r>
              <w:rPr>
                <w:rFonts w:ascii="Calibri" w:eastAsia="SimSun" w:hAnsi="Calibri"/>
                <w:sz w:val="18"/>
                <w:szCs w:val="18"/>
                <w:lang w:val="en-US" w:eastAsia="zh-CN"/>
              </w:rPr>
              <w:t xml:space="preserve">as well as </w:t>
            </w:r>
            <w:r w:rsidRPr="00246C51">
              <w:rPr>
                <w:rFonts w:ascii="Calibri" w:eastAsia="SimSun" w:hAnsi="Calibri"/>
                <w:sz w:val="18"/>
                <w:szCs w:val="18"/>
                <w:lang w:val="en-US" w:eastAsia="zh-CN"/>
              </w:rPr>
              <w:t>the work displayed by the project.</w:t>
            </w:r>
          </w:p>
        </w:tc>
        <w:tc>
          <w:tcPr>
            <w:tcW w:w="1134" w:type="dxa"/>
            <w:tcBorders>
              <w:left w:val="single" w:sz="8" w:space="0" w:color="000000"/>
              <w:bottom w:val="single" w:sz="4" w:space="0" w:color="auto"/>
              <w:right w:val="single" w:sz="8" w:space="0" w:color="000000"/>
            </w:tcBorders>
            <w:shd w:val="clear" w:color="auto" w:fill="D9D9D9"/>
          </w:tcPr>
          <w:p w14:paraId="6ED29513" w14:textId="77777777" w:rsidR="00E937DE" w:rsidRPr="00937C47" w:rsidRDefault="00E937DE" w:rsidP="00E937DE">
            <w:pPr>
              <w:snapToGrid w:val="0"/>
              <w:rPr>
                <w:rFonts w:ascii="Calibri" w:hAnsi="Calibri" w:cs="Arial"/>
                <w:sz w:val="20"/>
                <w:szCs w:val="20"/>
              </w:rPr>
            </w:pPr>
            <w:r>
              <w:rPr>
                <w:rFonts w:ascii="Calibri" w:hAnsi="Calibri" w:cs="Arial"/>
                <w:sz w:val="20"/>
                <w:szCs w:val="20"/>
              </w:rPr>
              <w:t>HS</w:t>
            </w:r>
          </w:p>
        </w:tc>
      </w:tr>
      <w:tr w:rsidR="00E937DE" w:rsidRPr="00930941" w14:paraId="02B52F91" w14:textId="77777777" w:rsidTr="00AF111F">
        <w:trPr>
          <w:trHeight w:val="841"/>
        </w:trPr>
        <w:tc>
          <w:tcPr>
            <w:tcW w:w="1691" w:type="dxa"/>
            <w:vMerge/>
            <w:tcBorders>
              <w:left w:val="single" w:sz="8" w:space="0" w:color="000000"/>
              <w:bottom w:val="single" w:sz="4" w:space="0" w:color="auto"/>
              <w:right w:val="single" w:sz="4" w:space="0" w:color="auto"/>
            </w:tcBorders>
            <w:shd w:val="clear" w:color="auto" w:fill="D9D9D9"/>
            <w:vAlign w:val="center"/>
          </w:tcPr>
          <w:p w14:paraId="70B6EBAC" w14:textId="77777777" w:rsidR="00E937DE" w:rsidRPr="00306519" w:rsidRDefault="00E937DE" w:rsidP="00E937DE">
            <w:pPr>
              <w:snapToGrid w:val="0"/>
              <w:rPr>
                <w:rFonts w:ascii="Calibri" w:hAnsi="Calibri" w:cs="Arial"/>
                <w:b/>
                <w:sz w:val="20"/>
                <w:szCs w:val="20"/>
                <w:lang w:val="en-GB"/>
              </w:rPr>
            </w:pP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347C23AA" w14:textId="77777777" w:rsidR="00246C51" w:rsidRPr="00246C51" w:rsidRDefault="00246C51" w:rsidP="00246C51">
            <w:pPr>
              <w:jc w:val="both"/>
              <w:rPr>
                <w:rFonts w:ascii="Calibri" w:eastAsia="SimSun" w:hAnsi="Calibri"/>
                <w:sz w:val="18"/>
                <w:szCs w:val="18"/>
                <w:lang w:val="en-US" w:eastAsia="zh-CN"/>
              </w:rPr>
            </w:pPr>
            <w:r w:rsidRPr="00246C51">
              <w:rPr>
                <w:rFonts w:ascii="Calibri" w:eastAsia="SimSun" w:hAnsi="Calibri"/>
                <w:sz w:val="18"/>
                <w:szCs w:val="18"/>
                <w:lang w:val="en-US" w:eastAsia="zh-CN"/>
              </w:rPr>
              <w:t xml:space="preserve">1,689,959 Tons of avoided CO2eq emissions through forest protection and </w:t>
            </w:r>
            <w:r>
              <w:rPr>
                <w:rFonts w:ascii="Calibri" w:eastAsia="SimSun" w:hAnsi="Calibri"/>
                <w:sz w:val="18"/>
                <w:szCs w:val="18"/>
                <w:lang w:val="en-US" w:eastAsia="zh-CN"/>
              </w:rPr>
              <w:lastRenderedPageBreak/>
              <w:t>deforestation reduction</w:t>
            </w:r>
            <w:r w:rsidRPr="00246C51">
              <w:rPr>
                <w:rFonts w:ascii="Calibri" w:eastAsia="SimSun" w:hAnsi="Calibri"/>
                <w:sz w:val="18"/>
                <w:szCs w:val="18"/>
                <w:lang w:val="en-US" w:eastAsia="zh-CN"/>
              </w:rPr>
              <w:t>.</w:t>
            </w:r>
          </w:p>
          <w:p w14:paraId="1971061B" w14:textId="77777777" w:rsidR="00E937DE" w:rsidRPr="00246C51" w:rsidRDefault="00246C51" w:rsidP="00246C51">
            <w:pPr>
              <w:snapToGrid w:val="0"/>
              <w:rPr>
                <w:rFonts w:ascii="Calibri" w:hAnsi="Calibri"/>
                <w:sz w:val="20"/>
                <w:szCs w:val="20"/>
                <w:lang w:val="en-US"/>
              </w:rPr>
            </w:pPr>
            <w:r>
              <w:rPr>
                <w:rFonts w:ascii="Calibri" w:eastAsia="SimSun" w:hAnsi="Calibri"/>
                <w:sz w:val="18"/>
                <w:szCs w:val="18"/>
                <w:lang w:val="en-US" w:eastAsia="zh-CN"/>
              </w:rPr>
              <w:t>59,709 Mg of CO2</w:t>
            </w:r>
            <w:r w:rsidRPr="00246C51">
              <w:rPr>
                <w:rFonts w:ascii="Calibri" w:eastAsia="SimSun" w:hAnsi="Calibri"/>
                <w:sz w:val="18"/>
                <w:szCs w:val="18"/>
                <w:lang w:val="en-US" w:eastAsia="zh-CN"/>
              </w:rPr>
              <w:t>eq is kept sequestered by agroforestry systems and forest restoration</w:t>
            </w:r>
            <w:r>
              <w:rPr>
                <w:rFonts w:ascii="Calibri" w:eastAsia="SimSun" w:hAnsi="Calibri"/>
                <w:sz w:val="18"/>
                <w:szCs w:val="18"/>
                <w:lang w:val="en-US" w:eastAsia="zh-CN"/>
              </w:rPr>
              <w:t>.</w:t>
            </w:r>
          </w:p>
        </w:tc>
        <w:tc>
          <w:tcPr>
            <w:tcW w:w="1958" w:type="dxa"/>
            <w:tcBorders>
              <w:top w:val="single" w:sz="4" w:space="0" w:color="auto"/>
              <w:left w:val="single" w:sz="4" w:space="0" w:color="auto"/>
              <w:bottom w:val="single" w:sz="4" w:space="0" w:color="auto"/>
              <w:right w:val="single" w:sz="4" w:space="0" w:color="auto"/>
            </w:tcBorders>
            <w:shd w:val="clear" w:color="auto" w:fill="auto"/>
          </w:tcPr>
          <w:p w14:paraId="2003E904" w14:textId="77777777" w:rsidR="00246C51" w:rsidRPr="00246C51" w:rsidRDefault="00246C51" w:rsidP="00246C51">
            <w:pPr>
              <w:snapToGrid w:val="0"/>
              <w:rPr>
                <w:rFonts w:ascii="Calibri" w:eastAsia="SimSun" w:hAnsi="Calibri"/>
                <w:sz w:val="18"/>
                <w:szCs w:val="18"/>
                <w:lang w:val="en-US" w:eastAsia="zh-CN"/>
              </w:rPr>
            </w:pPr>
            <w:r w:rsidRPr="00246C51">
              <w:rPr>
                <w:rFonts w:ascii="Calibri" w:eastAsia="SimSun" w:hAnsi="Calibri"/>
                <w:sz w:val="18"/>
                <w:szCs w:val="18"/>
                <w:lang w:val="en-US" w:eastAsia="zh-CN"/>
              </w:rPr>
              <w:lastRenderedPageBreak/>
              <w:t xml:space="preserve"> </w:t>
            </w:r>
            <w:r>
              <w:rPr>
                <w:rFonts w:ascii="Calibri" w:eastAsia="SimSun" w:hAnsi="Calibri"/>
                <w:sz w:val="18"/>
                <w:szCs w:val="18"/>
                <w:lang w:val="en-US" w:eastAsia="zh-CN"/>
              </w:rPr>
              <w:t>W</w:t>
            </w:r>
            <w:r w:rsidRPr="00246C51">
              <w:rPr>
                <w:rFonts w:ascii="Calibri" w:eastAsia="SimSun" w:hAnsi="Calibri"/>
                <w:sz w:val="18"/>
                <w:szCs w:val="18"/>
                <w:lang w:val="en-US" w:eastAsia="zh-CN"/>
              </w:rPr>
              <w:t>ith information provided by MAE</w:t>
            </w:r>
            <w:r>
              <w:rPr>
                <w:rFonts w:ascii="Calibri" w:eastAsia="SimSun" w:hAnsi="Calibri"/>
                <w:sz w:val="18"/>
                <w:szCs w:val="18"/>
                <w:lang w:val="en-US" w:eastAsia="zh-CN"/>
              </w:rPr>
              <w:t>, p</w:t>
            </w:r>
            <w:r w:rsidRPr="00246C51">
              <w:rPr>
                <w:rFonts w:ascii="Calibri" w:eastAsia="SimSun" w:hAnsi="Calibri"/>
                <w:sz w:val="18"/>
                <w:szCs w:val="18"/>
                <w:lang w:val="en-US" w:eastAsia="zh-CN"/>
              </w:rPr>
              <w:t xml:space="preserve">reliminary data estimates indicate that </w:t>
            </w:r>
            <w:r w:rsidRPr="00246C51">
              <w:rPr>
                <w:rFonts w:ascii="Calibri" w:eastAsia="SimSun" w:hAnsi="Calibri"/>
                <w:sz w:val="18"/>
                <w:szCs w:val="18"/>
                <w:lang w:val="en-US" w:eastAsia="zh-CN"/>
              </w:rPr>
              <w:lastRenderedPageBreak/>
              <w:t>the emissions of the Napo province for the four years of the project's life could be 5,005,050 t CO2eq considering 125 t C / ha.</w:t>
            </w:r>
          </w:p>
          <w:p w14:paraId="510F0290" w14:textId="77777777" w:rsidR="00E937DE" w:rsidRDefault="00246C51" w:rsidP="00246C51">
            <w:pPr>
              <w:snapToGrid w:val="0"/>
              <w:rPr>
                <w:rFonts w:ascii="Calibri" w:eastAsia="SimSun" w:hAnsi="Calibri"/>
                <w:sz w:val="18"/>
                <w:szCs w:val="18"/>
                <w:lang w:val="en-US" w:eastAsia="zh-CN"/>
              </w:rPr>
            </w:pPr>
            <w:r w:rsidRPr="00246C51">
              <w:rPr>
                <w:rFonts w:ascii="Calibri" w:eastAsia="SimSun" w:hAnsi="Calibri"/>
                <w:sz w:val="18"/>
                <w:szCs w:val="18"/>
                <w:lang w:val="en-US" w:eastAsia="zh-CN"/>
              </w:rPr>
              <w:t>Deforestation rate: 2,735 ha / year (period 2000-2008).</w:t>
            </w:r>
          </w:p>
          <w:p w14:paraId="47E22C6C" w14:textId="77777777" w:rsidR="00246C51" w:rsidRPr="00246C51" w:rsidRDefault="00246C51" w:rsidP="00246C51">
            <w:pPr>
              <w:snapToGrid w:val="0"/>
              <w:rPr>
                <w:rFonts w:ascii="Calibri" w:eastAsia="SimSun" w:hAnsi="Calibri"/>
                <w:sz w:val="18"/>
                <w:szCs w:val="18"/>
                <w:lang w:val="en-US" w:eastAsia="zh-CN"/>
              </w:rPr>
            </w:pPr>
          </w:p>
          <w:p w14:paraId="4ACF0A78" w14:textId="77777777" w:rsidR="00246C51" w:rsidRDefault="00246C51" w:rsidP="00E937DE">
            <w:pPr>
              <w:snapToGrid w:val="0"/>
              <w:rPr>
                <w:rFonts w:ascii="Calibri" w:eastAsia="SimSun" w:hAnsi="Calibri"/>
                <w:sz w:val="18"/>
                <w:szCs w:val="18"/>
                <w:lang w:val="en-US" w:eastAsia="zh-CN"/>
              </w:rPr>
            </w:pPr>
            <w:r w:rsidRPr="00246C51">
              <w:rPr>
                <w:rFonts w:ascii="Calibri" w:eastAsia="SimSun" w:hAnsi="Calibri"/>
                <w:sz w:val="18"/>
                <w:szCs w:val="18"/>
                <w:lang w:val="en-US" w:eastAsia="zh-CN"/>
              </w:rPr>
              <w:t xml:space="preserve">Preliminary data from </w:t>
            </w:r>
            <w:r>
              <w:rPr>
                <w:rFonts w:ascii="Calibri" w:eastAsia="SimSun" w:hAnsi="Calibri"/>
                <w:sz w:val="18"/>
                <w:szCs w:val="18"/>
                <w:lang w:val="en-US" w:eastAsia="zh-CN"/>
              </w:rPr>
              <w:t>MAE</w:t>
            </w:r>
            <w:r w:rsidRPr="00246C51">
              <w:rPr>
                <w:rFonts w:ascii="Calibri" w:eastAsia="SimSun" w:hAnsi="Calibri"/>
                <w:sz w:val="18"/>
                <w:szCs w:val="18"/>
                <w:lang w:val="en-US" w:eastAsia="zh-CN"/>
              </w:rPr>
              <w:t xml:space="preserve"> indicate that the forests of the Napo province store 120,018,390.29 tons of carbon - 439,267,308.46 CO2eq-, 129.38T / ha carbon - 473.53 CO2eq.</w:t>
            </w:r>
          </w:p>
          <w:p w14:paraId="03D17244" w14:textId="77777777" w:rsidR="00246C51" w:rsidRPr="00246C51" w:rsidRDefault="00246C51" w:rsidP="00E937DE">
            <w:pPr>
              <w:snapToGrid w:val="0"/>
              <w:rPr>
                <w:rFonts w:ascii="Calibri" w:eastAsia="SimSun" w:hAnsi="Calibri"/>
                <w:sz w:val="18"/>
                <w:szCs w:val="18"/>
                <w:lang w:val="en-US" w:eastAsia="zh-CN"/>
              </w:rPr>
            </w:pPr>
          </w:p>
          <w:p w14:paraId="151957EC" w14:textId="77777777" w:rsidR="00E937DE" w:rsidRPr="00246C51" w:rsidDel="00412385" w:rsidRDefault="00246C51" w:rsidP="00E937DE">
            <w:pPr>
              <w:snapToGrid w:val="0"/>
              <w:rPr>
                <w:rFonts w:ascii="Calibri" w:eastAsia="SimSun" w:hAnsi="Calibri"/>
                <w:sz w:val="18"/>
                <w:szCs w:val="18"/>
                <w:lang w:val="en-US" w:eastAsia="zh-CN"/>
              </w:rPr>
            </w:pPr>
            <w:r w:rsidRPr="00246C51">
              <w:rPr>
                <w:rFonts w:ascii="Calibri" w:eastAsia="SimSun" w:hAnsi="Calibri"/>
                <w:sz w:val="18"/>
                <w:szCs w:val="18"/>
                <w:lang w:val="en-US" w:eastAsia="zh-CN"/>
              </w:rPr>
              <w:t>Forest conservation initiatives exist, but avoided net emissions have not been quantified</w:t>
            </w:r>
            <w:r>
              <w:rPr>
                <w:rFonts w:ascii="Calibri" w:eastAsia="SimSun" w:hAnsi="Calibri"/>
                <w:sz w:val="18"/>
                <w:szCs w:val="18"/>
                <w:lang w:val="en-US" w:eastAsia="zh-CN"/>
              </w:rPr>
              <w:t xml:space="preserve">. </w:t>
            </w:r>
          </w:p>
        </w:tc>
        <w:tc>
          <w:tcPr>
            <w:tcW w:w="1690" w:type="dxa"/>
            <w:tcBorders>
              <w:top w:val="single" w:sz="4" w:space="0" w:color="auto"/>
              <w:left w:val="single" w:sz="4" w:space="0" w:color="auto"/>
              <w:bottom w:val="single" w:sz="4" w:space="0" w:color="auto"/>
              <w:right w:val="single" w:sz="4" w:space="0" w:color="auto"/>
            </w:tcBorders>
            <w:shd w:val="clear" w:color="auto" w:fill="auto"/>
          </w:tcPr>
          <w:p w14:paraId="084EBB93" w14:textId="77777777" w:rsidR="00E937DE" w:rsidRPr="00246C51" w:rsidRDefault="00E937DE" w:rsidP="00E937DE">
            <w:pPr>
              <w:snapToGrid w:val="0"/>
              <w:rPr>
                <w:rFonts w:ascii="Calibri" w:eastAsia="SimSun" w:hAnsi="Calibri"/>
                <w:sz w:val="18"/>
                <w:szCs w:val="18"/>
                <w:lang w:val="en-US" w:eastAsia="zh-CN"/>
              </w:rPr>
            </w:pPr>
          </w:p>
        </w:tc>
        <w:tc>
          <w:tcPr>
            <w:tcW w:w="1880" w:type="dxa"/>
            <w:tcBorders>
              <w:top w:val="single" w:sz="4" w:space="0" w:color="auto"/>
              <w:left w:val="single" w:sz="4" w:space="0" w:color="auto"/>
              <w:bottom w:val="single" w:sz="4" w:space="0" w:color="auto"/>
              <w:right w:val="single" w:sz="4" w:space="0" w:color="auto"/>
            </w:tcBorders>
            <w:shd w:val="clear" w:color="auto" w:fill="auto"/>
          </w:tcPr>
          <w:p w14:paraId="4F7EAAC7" w14:textId="77777777" w:rsidR="00E937DE" w:rsidRDefault="00DB0DA6" w:rsidP="00E937DE">
            <w:pPr>
              <w:rPr>
                <w:rFonts w:ascii="Calibri" w:eastAsia="SimSun" w:hAnsi="Calibri"/>
                <w:sz w:val="18"/>
                <w:szCs w:val="18"/>
                <w:lang w:val="en-US" w:eastAsia="zh-CN"/>
              </w:rPr>
            </w:pPr>
            <w:r w:rsidRPr="00DB0DA6">
              <w:rPr>
                <w:rFonts w:ascii="Calibri" w:eastAsia="SimSun" w:hAnsi="Calibri"/>
                <w:sz w:val="18"/>
                <w:szCs w:val="18"/>
                <w:lang w:val="en-US" w:eastAsia="zh-CN"/>
              </w:rPr>
              <w:t xml:space="preserve">Tons of avoided CO2eq emissions through forest protection and </w:t>
            </w:r>
            <w:r w:rsidRPr="00DB0DA6">
              <w:rPr>
                <w:rFonts w:ascii="Calibri" w:eastAsia="SimSun" w:hAnsi="Calibri"/>
                <w:sz w:val="18"/>
                <w:szCs w:val="18"/>
                <w:lang w:val="en-US" w:eastAsia="zh-CN"/>
              </w:rPr>
              <w:lastRenderedPageBreak/>
              <w:t>reduction of deforestation reach 1,689,959 Mg CO2eq, during the 4-year term of the project.</w:t>
            </w:r>
          </w:p>
          <w:p w14:paraId="496A6CDC" w14:textId="77777777" w:rsidR="00DB0DA6" w:rsidRPr="00DB0DA6" w:rsidRDefault="00DB0DA6" w:rsidP="00E937DE">
            <w:pPr>
              <w:rPr>
                <w:rFonts w:ascii="Calibri" w:eastAsia="SimSun" w:hAnsi="Calibri"/>
                <w:sz w:val="18"/>
                <w:szCs w:val="18"/>
                <w:lang w:val="en-US" w:eastAsia="zh-CN"/>
              </w:rPr>
            </w:pPr>
          </w:p>
          <w:p w14:paraId="12DF023A" w14:textId="77777777" w:rsidR="00E937DE" w:rsidRPr="00246C51" w:rsidRDefault="00117A82" w:rsidP="00E937DE">
            <w:pPr>
              <w:rPr>
                <w:rFonts w:ascii="Calibri" w:eastAsia="SimSun" w:hAnsi="Calibri"/>
                <w:sz w:val="18"/>
                <w:szCs w:val="18"/>
                <w:lang w:val="en-US" w:eastAsia="zh-CN"/>
              </w:rPr>
            </w:pPr>
            <w:r w:rsidRPr="00117A82">
              <w:rPr>
                <w:rFonts w:ascii="Calibri" w:eastAsia="SimSun" w:hAnsi="Calibri"/>
                <w:sz w:val="18"/>
                <w:szCs w:val="18"/>
                <w:lang w:val="en-US" w:eastAsia="zh-CN"/>
              </w:rPr>
              <w:t>Through the establishment of agroforestry systems and forest restoration processes, it is expected to achieve a carbon sequestration that reaches 59,709 Mg CO2eq.</w:t>
            </w:r>
          </w:p>
          <w:p w14:paraId="1065176E" w14:textId="77777777" w:rsidR="00E937DE" w:rsidRPr="00246C51" w:rsidRDefault="00E937DE" w:rsidP="00E937DE">
            <w:pPr>
              <w:snapToGrid w:val="0"/>
              <w:rPr>
                <w:rFonts w:ascii="Calibri" w:eastAsia="SimSun" w:hAnsi="Calibri"/>
                <w:sz w:val="18"/>
                <w:szCs w:val="18"/>
                <w:lang w:val="en-US" w:eastAsia="zh-CN"/>
              </w:rPr>
            </w:pPr>
          </w:p>
        </w:tc>
        <w:tc>
          <w:tcPr>
            <w:tcW w:w="3686" w:type="dxa"/>
            <w:tcBorders>
              <w:top w:val="single" w:sz="4" w:space="0" w:color="auto"/>
              <w:left w:val="single" w:sz="4" w:space="0" w:color="auto"/>
              <w:bottom w:val="single" w:sz="4" w:space="0" w:color="auto"/>
              <w:right w:val="single" w:sz="4" w:space="0" w:color="auto"/>
            </w:tcBorders>
            <w:shd w:val="clear" w:color="auto" w:fill="auto"/>
          </w:tcPr>
          <w:p w14:paraId="11409ED2" w14:textId="77777777" w:rsidR="00117A82" w:rsidRPr="00117A82" w:rsidRDefault="00117A82" w:rsidP="00117A82">
            <w:pPr>
              <w:snapToGrid w:val="0"/>
              <w:rPr>
                <w:rFonts w:ascii="Calibri" w:eastAsia="SimSun" w:hAnsi="Calibri"/>
                <w:sz w:val="18"/>
                <w:szCs w:val="18"/>
                <w:lang w:val="en-US" w:eastAsia="zh-CN"/>
              </w:rPr>
            </w:pPr>
            <w:r w:rsidRPr="00117A82">
              <w:rPr>
                <w:rFonts w:ascii="Calibri" w:eastAsia="SimSun" w:hAnsi="Calibri"/>
                <w:sz w:val="18"/>
                <w:szCs w:val="18"/>
                <w:lang w:val="en-US" w:eastAsia="zh-CN"/>
              </w:rPr>
              <w:lastRenderedPageBreak/>
              <w:t>Based on deforestation rates for the period 2015 to 2018, the avoided emissions reach the following values:</w:t>
            </w:r>
          </w:p>
          <w:p w14:paraId="7719992E" w14:textId="77777777" w:rsidR="00117A82" w:rsidRPr="00117A82" w:rsidRDefault="00117A82" w:rsidP="00117A82">
            <w:pPr>
              <w:snapToGrid w:val="0"/>
              <w:rPr>
                <w:rFonts w:ascii="Calibri" w:eastAsia="SimSun" w:hAnsi="Calibri"/>
                <w:sz w:val="18"/>
                <w:szCs w:val="18"/>
                <w:lang w:val="en-US" w:eastAsia="zh-CN"/>
              </w:rPr>
            </w:pPr>
            <w:r w:rsidRPr="00117A82">
              <w:rPr>
                <w:rFonts w:ascii="Calibri" w:eastAsia="SimSun" w:hAnsi="Calibri"/>
                <w:sz w:val="18"/>
                <w:szCs w:val="18"/>
                <w:lang w:val="en-US" w:eastAsia="zh-CN"/>
              </w:rPr>
              <w:t>Due to the reduction of the deforestation rate</w:t>
            </w:r>
          </w:p>
          <w:p w14:paraId="2C167113" w14:textId="77777777" w:rsidR="00117A82" w:rsidRPr="00117A82" w:rsidRDefault="00117A82" w:rsidP="00117A82">
            <w:pPr>
              <w:snapToGrid w:val="0"/>
              <w:rPr>
                <w:rFonts w:ascii="Calibri" w:eastAsia="SimSun" w:hAnsi="Calibri"/>
                <w:sz w:val="18"/>
                <w:szCs w:val="18"/>
                <w:lang w:val="en-US" w:eastAsia="zh-CN"/>
              </w:rPr>
            </w:pPr>
            <w:r w:rsidRPr="00117A82">
              <w:rPr>
                <w:rFonts w:ascii="Calibri" w:eastAsia="SimSun" w:hAnsi="Calibri"/>
                <w:sz w:val="18"/>
                <w:szCs w:val="18"/>
                <w:lang w:val="en-US" w:eastAsia="zh-CN"/>
              </w:rPr>
              <w:lastRenderedPageBreak/>
              <w:t>817,095 Mg CO2eq.</w:t>
            </w:r>
          </w:p>
          <w:p w14:paraId="73FCA703" w14:textId="77777777" w:rsidR="00117A82" w:rsidRPr="00117A82" w:rsidRDefault="00117A82" w:rsidP="00117A82">
            <w:pPr>
              <w:snapToGrid w:val="0"/>
              <w:rPr>
                <w:rFonts w:ascii="Calibri" w:eastAsia="SimSun" w:hAnsi="Calibri"/>
                <w:sz w:val="18"/>
                <w:szCs w:val="18"/>
                <w:lang w:val="en-US" w:eastAsia="zh-CN"/>
              </w:rPr>
            </w:pPr>
            <w:r w:rsidRPr="00117A82">
              <w:rPr>
                <w:rFonts w:ascii="Calibri" w:eastAsia="SimSun" w:hAnsi="Calibri"/>
                <w:sz w:val="18"/>
                <w:szCs w:val="18"/>
                <w:lang w:val="en-US" w:eastAsia="zh-CN"/>
              </w:rPr>
              <w:t>By conservation agreements in community forests 2,713,095 Mg CO2eq.</w:t>
            </w:r>
          </w:p>
          <w:p w14:paraId="3EA01860" w14:textId="77777777" w:rsidR="00E937DE" w:rsidRPr="00246C51" w:rsidRDefault="00117A82" w:rsidP="00117A82">
            <w:pPr>
              <w:snapToGrid w:val="0"/>
              <w:rPr>
                <w:rFonts w:ascii="Calibri" w:eastAsia="SimSun" w:hAnsi="Calibri"/>
                <w:sz w:val="18"/>
                <w:szCs w:val="18"/>
                <w:lang w:val="en-US" w:eastAsia="zh-CN"/>
              </w:rPr>
            </w:pPr>
            <w:r w:rsidRPr="00117A82">
              <w:rPr>
                <w:rFonts w:ascii="Calibri" w:eastAsia="SimSun" w:hAnsi="Calibri"/>
                <w:sz w:val="18"/>
                <w:szCs w:val="18"/>
                <w:lang w:val="en-US" w:eastAsia="zh-CN"/>
              </w:rPr>
              <w:t>By forest conservation agreements around agricultural systems 687,604 Mg CO2eq.</w:t>
            </w:r>
          </w:p>
          <w:p w14:paraId="1ED3DF23" w14:textId="77777777" w:rsidR="00117A82" w:rsidRDefault="00117A82" w:rsidP="00E937DE">
            <w:pPr>
              <w:snapToGrid w:val="0"/>
              <w:rPr>
                <w:rFonts w:ascii="Calibri" w:eastAsia="SimSun" w:hAnsi="Calibri"/>
                <w:sz w:val="18"/>
                <w:szCs w:val="18"/>
                <w:lang w:val="en-US" w:eastAsia="zh-CN"/>
              </w:rPr>
            </w:pPr>
          </w:p>
          <w:p w14:paraId="41240766" w14:textId="77777777" w:rsidR="00E937DE" w:rsidRDefault="00117A82" w:rsidP="00E937DE">
            <w:pPr>
              <w:snapToGrid w:val="0"/>
              <w:rPr>
                <w:rFonts w:ascii="Calibri" w:eastAsia="SimSun" w:hAnsi="Calibri"/>
                <w:sz w:val="18"/>
                <w:szCs w:val="18"/>
                <w:lang w:val="en-US" w:eastAsia="zh-CN"/>
              </w:rPr>
            </w:pPr>
            <w:r w:rsidRPr="00117A82">
              <w:rPr>
                <w:rFonts w:ascii="Calibri" w:eastAsia="SimSun" w:hAnsi="Calibri"/>
                <w:sz w:val="18"/>
                <w:szCs w:val="18"/>
                <w:lang w:val="en-US" w:eastAsia="zh-CN"/>
              </w:rPr>
              <w:t>Total avoided emissions: 4,217,795 Mg CO2eq; which represents 250% of the established goal.</w:t>
            </w:r>
          </w:p>
          <w:p w14:paraId="1E3CAB0C" w14:textId="77777777" w:rsidR="00117A82" w:rsidRPr="00246C51" w:rsidRDefault="00117A82" w:rsidP="00E937DE">
            <w:pPr>
              <w:snapToGrid w:val="0"/>
              <w:rPr>
                <w:rFonts w:ascii="Calibri" w:eastAsia="SimSun" w:hAnsi="Calibri"/>
                <w:sz w:val="18"/>
                <w:szCs w:val="18"/>
                <w:lang w:val="en-US" w:eastAsia="zh-CN"/>
              </w:rPr>
            </w:pPr>
          </w:p>
          <w:p w14:paraId="187AC0C8" w14:textId="77777777" w:rsidR="00CC1826" w:rsidRPr="00CC1826" w:rsidRDefault="00CC1826" w:rsidP="00CC1826">
            <w:pPr>
              <w:snapToGrid w:val="0"/>
              <w:rPr>
                <w:rFonts w:ascii="Calibri" w:eastAsia="SimSun" w:hAnsi="Calibri"/>
                <w:sz w:val="18"/>
                <w:szCs w:val="18"/>
                <w:lang w:val="en-US" w:eastAsia="zh-CN"/>
              </w:rPr>
            </w:pPr>
            <w:r w:rsidRPr="00CC1826">
              <w:rPr>
                <w:rFonts w:ascii="Calibri" w:eastAsia="SimSun" w:hAnsi="Calibri"/>
                <w:sz w:val="18"/>
                <w:szCs w:val="18"/>
                <w:lang w:val="en-US" w:eastAsia="zh-CN"/>
              </w:rPr>
              <w:t>The improvement of carbon sequestration, based on the areas und</w:t>
            </w:r>
            <w:r>
              <w:rPr>
                <w:rFonts w:ascii="Calibri" w:eastAsia="SimSun" w:hAnsi="Calibri"/>
                <w:sz w:val="18"/>
                <w:szCs w:val="18"/>
                <w:lang w:val="en-US" w:eastAsia="zh-CN"/>
              </w:rPr>
              <w:t>er agroforestry and silvopastural</w:t>
            </w:r>
            <w:r w:rsidRPr="00CC1826">
              <w:rPr>
                <w:rFonts w:ascii="Calibri" w:eastAsia="SimSun" w:hAnsi="Calibri"/>
                <w:sz w:val="18"/>
                <w:szCs w:val="18"/>
                <w:lang w:val="en-US" w:eastAsia="zh-CN"/>
              </w:rPr>
              <w:t xml:space="preserve"> systems established, maintained and managed with the support of the project, is estimated at 21,770 Mg CO2eq. Due to advances in forest restoration processes, around 36,220 Mg CO2eq are sequestered and maintained.</w:t>
            </w:r>
          </w:p>
          <w:p w14:paraId="38426ED5" w14:textId="77777777" w:rsidR="00CC1826" w:rsidRPr="00CC1826" w:rsidRDefault="00CC1826" w:rsidP="00CC1826">
            <w:pPr>
              <w:snapToGrid w:val="0"/>
              <w:rPr>
                <w:rFonts w:ascii="Calibri" w:eastAsia="SimSun" w:hAnsi="Calibri"/>
                <w:sz w:val="18"/>
                <w:szCs w:val="18"/>
                <w:lang w:val="en-US" w:eastAsia="zh-CN"/>
              </w:rPr>
            </w:pPr>
          </w:p>
          <w:p w14:paraId="67A2A15E" w14:textId="77777777" w:rsidR="00E937DE" w:rsidRPr="00246C51" w:rsidRDefault="00CC1826" w:rsidP="00CC1826">
            <w:pPr>
              <w:snapToGrid w:val="0"/>
              <w:rPr>
                <w:rFonts w:ascii="Calibri" w:eastAsia="SimSun" w:hAnsi="Calibri"/>
                <w:sz w:val="18"/>
                <w:szCs w:val="18"/>
                <w:lang w:val="en-US" w:eastAsia="zh-CN"/>
              </w:rPr>
            </w:pPr>
            <w:r w:rsidRPr="00CC1826">
              <w:rPr>
                <w:rFonts w:ascii="Calibri" w:eastAsia="SimSun" w:hAnsi="Calibri"/>
                <w:sz w:val="18"/>
                <w:szCs w:val="18"/>
                <w:lang w:val="en-US" w:eastAsia="zh-CN"/>
              </w:rPr>
              <w:t>Total sequestered 57,990 Mg CO2eq, which represents 97% of the established goal.</w:t>
            </w:r>
          </w:p>
        </w:tc>
        <w:tc>
          <w:tcPr>
            <w:tcW w:w="1134" w:type="dxa"/>
            <w:tcBorders>
              <w:top w:val="single" w:sz="4" w:space="0" w:color="auto"/>
              <w:left w:val="single" w:sz="4" w:space="0" w:color="auto"/>
              <w:bottom w:val="single" w:sz="4" w:space="0" w:color="auto"/>
              <w:right w:val="single" w:sz="4" w:space="0" w:color="auto"/>
            </w:tcBorders>
            <w:shd w:val="clear" w:color="auto" w:fill="D9D9D9"/>
          </w:tcPr>
          <w:p w14:paraId="651571A2" w14:textId="77777777" w:rsidR="00E937DE" w:rsidRPr="00930941" w:rsidRDefault="00E937DE" w:rsidP="00E937DE">
            <w:pPr>
              <w:snapToGrid w:val="0"/>
              <w:rPr>
                <w:rFonts w:ascii="Calibri" w:hAnsi="Calibri" w:cs="Arial"/>
                <w:sz w:val="20"/>
                <w:szCs w:val="20"/>
              </w:rPr>
            </w:pPr>
            <w:r>
              <w:rPr>
                <w:rFonts w:ascii="Calibri" w:hAnsi="Calibri" w:cs="Arial"/>
                <w:sz w:val="20"/>
                <w:szCs w:val="20"/>
              </w:rPr>
              <w:lastRenderedPageBreak/>
              <w:t>HS</w:t>
            </w:r>
          </w:p>
        </w:tc>
      </w:tr>
      <w:tr w:rsidR="00E937DE" w:rsidRPr="00930941" w14:paraId="206810EC" w14:textId="77777777" w:rsidTr="00A207F9">
        <w:trPr>
          <w:trHeight w:val="1474"/>
        </w:trPr>
        <w:tc>
          <w:tcPr>
            <w:tcW w:w="1691" w:type="dxa"/>
            <w:vMerge w:val="restart"/>
            <w:tcBorders>
              <w:top w:val="single" w:sz="4" w:space="0" w:color="auto"/>
              <w:left w:val="single" w:sz="4" w:space="0" w:color="auto"/>
              <w:right w:val="single" w:sz="4" w:space="0" w:color="auto"/>
            </w:tcBorders>
            <w:shd w:val="clear" w:color="auto" w:fill="D9D9D9"/>
            <w:vAlign w:val="center"/>
          </w:tcPr>
          <w:p w14:paraId="7BEE8DBC" w14:textId="77777777" w:rsidR="00E937DE" w:rsidRPr="00B17C92" w:rsidRDefault="00E937DE" w:rsidP="00E937DE">
            <w:pPr>
              <w:snapToGrid w:val="0"/>
              <w:rPr>
                <w:rFonts w:ascii="Calibri" w:hAnsi="Calibri" w:cs="Arial"/>
                <w:b/>
                <w:sz w:val="20"/>
                <w:szCs w:val="20"/>
                <w:lang w:val="en-US"/>
              </w:rPr>
            </w:pPr>
            <w:r w:rsidRPr="00B17C92">
              <w:rPr>
                <w:rFonts w:ascii="Calibri" w:hAnsi="Calibri" w:cs="Arial"/>
                <w:b/>
                <w:sz w:val="20"/>
                <w:szCs w:val="20"/>
                <w:lang w:val="en-US"/>
              </w:rPr>
              <w:t>Outcome 3.1:</w:t>
            </w:r>
          </w:p>
          <w:p w14:paraId="09C0711E" w14:textId="77777777" w:rsidR="005522B1" w:rsidRPr="005522B1" w:rsidRDefault="005522B1" w:rsidP="00E937DE">
            <w:pPr>
              <w:snapToGrid w:val="0"/>
              <w:rPr>
                <w:rFonts w:ascii="Calibri" w:hAnsi="Calibri" w:cs="Arial"/>
                <w:sz w:val="20"/>
                <w:szCs w:val="20"/>
                <w:lang w:val="en-US"/>
              </w:rPr>
            </w:pPr>
            <w:r w:rsidRPr="005522B1">
              <w:rPr>
                <w:rFonts w:ascii="Calibri" w:eastAsia="Calibri" w:hAnsi="Calibri" w:cs="Calibri"/>
                <w:sz w:val="18"/>
                <w:szCs w:val="18"/>
                <w:bdr w:val="nil"/>
                <w:lang w:val="en-US"/>
              </w:rPr>
              <w:t>Conservation and sustainable use of biodiversity and improved livelihoods through the promotion of tourism</w:t>
            </w:r>
            <w:r w:rsidR="00B64CBF">
              <w:rPr>
                <w:rFonts w:ascii="Calibri" w:eastAsia="Calibri" w:hAnsi="Calibri" w:cs="Calibri"/>
                <w:sz w:val="18"/>
                <w:szCs w:val="18"/>
                <w:bdr w:val="nil"/>
                <w:lang w:val="en-US"/>
              </w:rPr>
              <w:t xml:space="preserve"> and bio-commerce. </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36C05435" w14:textId="77777777" w:rsidR="00E937DE" w:rsidRPr="005522B1" w:rsidRDefault="005522B1" w:rsidP="00E937DE">
            <w:pPr>
              <w:snapToGrid w:val="0"/>
              <w:rPr>
                <w:rFonts w:ascii="Calibri" w:eastAsia="SimSun" w:hAnsi="Calibri"/>
                <w:sz w:val="18"/>
                <w:szCs w:val="18"/>
                <w:lang w:val="en-US" w:eastAsia="zh-CN"/>
              </w:rPr>
            </w:pPr>
            <w:r w:rsidRPr="005522B1">
              <w:rPr>
                <w:rFonts w:ascii="Calibri" w:eastAsia="SimSun" w:hAnsi="Calibri"/>
                <w:sz w:val="18"/>
                <w:szCs w:val="18"/>
                <w:lang w:val="en-US" w:eastAsia="zh-CN"/>
              </w:rPr>
              <w:t xml:space="preserve">1,000 ha of forests conserved through conservation agreements and </w:t>
            </w:r>
            <w:r w:rsidR="00F3486B" w:rsidRPr="005522B1">
              <w:rPr>
                <w:rFonts w:ascii="Calibri" w:eastAsia="SimSun" w:hAnsi="Calibri"/>
                <w:sz w:val="18"/>
                <w:szCs w:val="18"/>
                <w:lang w:val="en-US" w:eastAsia="zh-CN"/>
              </w:rPr>
              <w:t>designated</w:t>
            </w:r>
            <w:r w:rsidRPr="005522B1">
              <w:rPr>
                <w:rFonts w:ascii="Calibri" w:eastAsia="SimSun" w:hAnsi="Calibri"/>
                <w:sz w:val="18"/>
                <w:szCs w:val="18"/>
                <w:lang w:val="en-US" w:eastAsia="zh-CN"/>
              </w:rPr>
              <w:t xml:space="preserve"> to community tourism and sustainable </w:t>
            </w:r>
            <w:r w:rsidR="00F3486B" w:rsidRPr="005522B1">
              <w:rPr>
                <w:rFonts w:ascii="Calibri" w:eastAsia="SimSun" w:hAnsi="Calibri"/>
                <w:sz w:val="18"/>
                <w:szCs w:val="18"/>
                <w:lang w:val="en-US" w:eastAsia="zh-CN"/>
              </w:rPr>
              <w:t>bio trade</w:t>
            </w:r>
            <w:r w:rsidRPr="005522B1">
              <w:rPr>
                <w:rFonts w:ascii="Calibri" w:eastAsia="SimSun" w:hAnsi="Calibri"/>
                <w:sz w:val="18"/>
                <w:szCs w:val="18"/>
                <w:lang w:val="en-US" w:eastAsia="zh-CN"/>
              </w:rPr>
              <w:t xml:space="preserve"> practices in the community or private properties</w:t>
            </w:r>
            <w:r>
              <w:rPr>
                <w:rFonts w:ascii="Calibri" w:eastAsia="SimSun" w:hAnsi="Calibri"/>
                <w:sz w:val="18"/>
                <w:szCs w:val="18"/>
                <w:lang w:val="en-US" w:eastAsia="zh-CN"/>
              </w:rPr>
              <w:t>.</w:t>
            </w:r>
          </w:p>
        </w:tc>
        <w:tc>
          <w:tcPr>
            <w:tcW w:w="1958" w:type="dxa"/>
            <w:tcBorders>
              <w:top w:val="single" w:sz="4" w:space="0" w:color="auto"/>
              <w:left w:val="single" w:sz="4" w:space="0" w:color="auto"/>
              <w:bottom w:val="single" w:sz="4" w:space="0" w:color="auto"/>
              <w:right w:val="single" w:sz="4" w:space="0" w:color="auto"/>
            </w:tcBorders>
            <w:shd w:val="clear" w:color="auto" w:fill="auto"/>
          </w:tcPr>
          <w:p w14:paraId="0B6B3399" w14:textId="77777777" w:rsidR="00E937DE" w:rsidRPr="005522B1" w:rsidRDefault="00E937DE" w:rsidP="00E937DE">
            <w:pPr>
              <w:snapToGrid w:val="0"/>
              <w:rPr>
                <w:rFonts w:ascii="Calibri" w:eastAsia="SimSun" w:hAnsi="Calibri"/>
                <w:sz w:val="18"/>
                <w:szCs w:val="18"/>
                <w:lang w:val="en-US" w:eastAsia="zh-CN"/>
              </w:rPr>
            </w:pPr>
            <w:r w:rsidRPr="005522B1">
              <w:rPr>
                <w:rFonts w:ascii="Calibri" w:eastAsia="SimSun" w:hAnsi="Calibri"/>
                <w:sz w:val="18"/>
                <w:szCs w:val="18"/>
                <w:lang w:val="en-US" w:eastAsia="zh-CN"/>
              </w:rPr>
              <w:t>0</w:t>
            </w:r>
          </w:p>
          <w:p w14:paraId="2AA72CDB" w14:textId="77777777" w:rsidR="00E937DE" w:rsidRPr="005522B1" w:rsidDel="00412385" w:rsidRDefault="00E937DE" w:rsidP="00E937DE">
            <w:pPr>
              <w:snapToGrid w:val="0"/>
              <w:rPr>
                <w:rFonts w:ascii="Calibri" w:eastAsia="SimSun" w:hAnsi="Calibri"/>
                <w:sz w:val="18"/>
                <w:szCs w:val="18"/>
                <w:lang w:val="en-US" w:eastAsia="zh-CN"/>
              </w:rPr>
            </w:pPr>
          </w:p>
        </w:tc>
        <w:tc>
          <w:tcPr>
            <w:tcW w:w="1690" w:type="dxa"/>
            <w:tcBorders>
              <w:top w:val="single" w:sz="4" w:space="0" w:color="auto"/>
              <w:left w:val="single" w:sz="8" w:space="0" w:color="000000"/>
              <w:bottom w:val="single" w:sz="4" w:space="0" w:color="auto"/>
            </w:tcBorders>
            <w:shd w:val="clear" w:color="auto" w:fill="auto"/>
          </w:tcPr>
          <w:p w14:paraId="6A7090D8" w14:textId="77777777" w:rsidR="005522B1" w:rsidRPr="005522B1" w:rsidRDefault="005522B1" w:rsidP="005522B1">
            <w:pPr>
              <w:jc w:val="both"/>
              <w:rPr>
                <w:rFonts w:ascii="Calibri" w:hAnsi="Calibri"/>
                <w:sz w:val="18"/>
                <w:szCs w:val="18"/>
                <w:lang w:val="en-US"/>
              </w:rPr>
            </w:pPr>
            <w:r w:rsidRPr="00B64CBF">
              <w:rPr>
                <w:rFonts w:ascii="Calibri" w:eastAsia="Calibri" w:hAnsi="Calibri" w:cs="Calibri"/>
                <w:sz w:val="18"/>
                <w:szCs w:val="18"/>
                <w:bdr w:val="nil"/>
                <w:lang w:val="en-US"/>
              </w:rPr>
              <w:t xml:space="preserve">600 ha of forests </w:t>
            </w:r>
            <w:r w:rsidRPr="005522B1">
              <w:rPr>
                <w:rFonts w:ascii="Calibri" w:eastAsia="Calibri" w:hAnsi="Calibri" w:cs="Calibri"/>
                <w:sz w:val="18"/>
                <w:szCs w:val="18"/>
                <w:bdr w:val="nil"/>
                <w:lang w:val="en-US"/>
              </w:rPr>
              <w:t>conserved in (community or private) lands through conservation agreements</w:t>
            </w:r>
            <w:r>
              <w:rPr>
                <w:rFonts w:ascii="Calibri" w:eastAsia="Calibri" w:hAnsi="Calibri" w:cs="Calibri"/>
                <w:sz w:val="18"/>
                <w:szCs w:val="18"/>
                <w:bdr w:val="nil"/>
                <w:lang w:val="en-US"/>
              </w:rPr>
              <w:t>.</w:t>
            </w:r>
          </w:p>
          <w:p w14:paraId="7B718CA6" w14:textId="77777777" w:rsidR="00E937DE" w:rsidRPr="005522B1" w:rsidRDefault="00E937DE" w:rsidP="00E937DE">
            <w:pPr>
              <w:snapToGrid w:val="0"/>
              <w:rPr>
                <w:rFonts w:ascii="Calibri" w:eastAsia="SimSun" w:hAnsi="Calibri"/>
                <w:sz w:val="18"/>
                <w:szCs w:val="18"/>
                <w:lang w:val="en-US" w:eastAsia="zh-CN"/>
              </w:rPr>
            </w:pPr>
          </w:p>
        </w:tc>
        <w:tc>
          <w:tcPr>
            <w:tcW w:w="1880" w:type="dxa"/>
            <w:tcBorders>
              <w:top w:val="single" w:sz="4" w:space="0" w:color="auto"/>
              <w:left w:val="single" w:sz="8" w:space="0" w:color="000000"/>
              <w:bottom w:val="single" w:sz="4" w:space="0" w:color="auto"/>
            </w:tcBorders>
            <w:shd w:val="clear" w:color="auto" w:fill="auto"/>
          </w:tcPr>
          <w:p w14:paraId="4E2DC8DF" w14:textId="77777777" w:rsidR="00E937DE" w:rsidRPr="005522B1" w:rsidRDefault="005522B1" w:rsidP="00E937DE">
            <w:pPr>
              <w:snapToGrid w:val="0"/>
              <w:rPr>
                <w:rFonts w:ascii="Calibri" w:eastAsia="SimSun" w:hAnsi="Calibri"/>
                <w:sz w:val="18"/>
                <w:szCs w:val="18"/>
                <w:lang w:val="en-US" w:eastAsia="zh-CN"/>
              </w:rPr>
            </w:pPr>
            <w:r w:rsidRPr="005522B1">
              <w:rPr>
                <w:rFonts w:ascii="Calibri" w:eastAsia="Calibri" w:hAnsi="Calibri" w:cs="Calibri"/>
                <w:sz w:val="18"/>
                <w:szCs w:val="18"/>
                <w:bdr w:val="nil"/>
                <w:lang w:val="en-US"/>
              </w:rPr>
              <w:t>1,000 ha of forests conserved in (community or private) lands through conservation agreements</w:t>
            </w:r>
            <w:r>
              <w:rPr>
                <w:rFonts w:ascii="Calibri" w:eastAsia="Calibri" w:hAnsi="Calibri" w:cs="Calibri"/>
                <w:sz w:val="18"/>
                <w:szCs w:val="18"/>
                <w:bdr w:val="nil"/>
                <w:lang w:val="en-US"/>
              </w:rPr>
              <w:t>.</w:t>
            </w:r>
          </w:p>
        </w:tc>
        <w:tc>
          <w:tcPr>
            <w:tcW w:w="3686" w:type="dxa"/>
            <w:tcBorders>
              <w:top w:val="single" w:sz="4" w:space="0" w:color="auto"/>
              <w:left w:val="single" w:sz="4" w:space="0" w:color="auto"/>
              <w:bottom w:val="single" w:sz="4" w:space="0" w:color="auto"/>
              <w:right w:val="single" w:sz="4" w:space="0" w:color="auto"/>
            </w:tcBorders>
            <w:shd w:val="clear" w:color="auto" w:fill="auto"/>
          </w:tcPr>
          <w:p w14:paraId="4D7FE38F" w14:textId="77777777" w:rsidR="00B64CBF" w:rsidRPr="00B64CBF" w:rsidRDefault="00B64CBF" w:rsidP="00B64CBF">
            <w:pPr>
              <w:snapToGrid w:val="0"/>
              <w:rPr>
                <w:rFonts w:ascii="Calibri" w:eastAsia="SimSun" w:hAnsi="Calibri"/>
                <w:sz w:val="18"/>
                <w:szCs w:val="18"/>
                <w:lang w:val="en-US" w:eastAsia="zh-CN"/>
              </w:rPr>
            </w:pPr>
            <w:r w:rsidRPr="00B64CBF">
              <w:rPr>
                <w:rFonts w:ascii="Calibri" w:eastAsia="SimSun" w:hAnsi="Calibri"/>
                <w:sz w:val="18"/>
                <w:szCs w:val="18"/>
                <w:lang w:val="en-US" w:eastAsia="zh-CN"/>
              </w:rPr>
              <w:t>There are conservation agreements in community forests signed between the Oyacachi and Runashito bio-enterprises with the Napo Provincial Government, which covers the following areas: Oyacachi 5000 ha and Runashito 900 ha.</w:t>
            </w:r>
          </w:p>
          <w:p w14:paraId="3E49C8E7" w14:textId="77777777" w:rsidR="00B64CBF" w:rsidRPr="00B64CBF" w:rsidRDefault="00B64CBF" w:rsidP="00B64CBF">
            <w:pPr>
              <w:snapToGrid w:val="0"/>
              <w:rPr>
                <w:rFonts w:ascii="Calibri" w:eastAsia="SimSun" w:hAnsi="Calibri"/>
                <w:sz w:val="18"/>
                <w:szCs w:val="18"/>
                <w:lang w:val="en-US" w:eastAsia="zh-CN"/>
              </w:rPr>
            </w:pPr>
          </w:p>
          <w:p w14:paraId="2FAD2B99" w14:textId="77777777" w:rsidR="00E937DE" w:rsidRPr="005522B1" w:rsidRDefault="00B64CBF" w:rsidP="00B64CBF">
            <w:pPr>
              <w:snapToGrid w:val="0"/>
              <w:rPr>
                <w:rFonts w:ascii="Calibri" w:eastAsia="SimSun" w:hAnsi="Calibri"/>
                <w:sz w:val="18"/>
                <w:szCs w:val="18"/>
                <w:lang w:val="en-US" w:eastAsia="zh-CN"/>
              </w:rPr>
            </w:pPr>
            <w:r w:rsidRPr="00B64CBF">
              <w:rPr>
                <w:rFonts w:ascii="Calibri" w:eastAsia="SimSun" w:hAnsi="Calibri"/>
                <w:sz w:val="18"/>
                <w:szCs w:val="18"/>
                <w:lang w:val="en-US" w:eastAsia="zh-CN"/>
              </w:rPr>
              <w:t>Total: 5,900 ha, which represents 590% of the proposed goal.</w:t>
            </w:r>
          </w:p>
        </w:tc>
        <w:tc>
          <w:tcPr>
            <w:tcW w:w="1134" w:type="dxa"/>
            <w:tcBorders>
              <w:top w:val="single" w:sz="4" w:space="0" w:color="auto"/>
              <w:left w:val="single" w:sz="4" w:space="0" w:color="auto"/>
              <w:bottom w:val="single" w:sz="4" w:space="0" w:color="auto"/>
              <w:right w:val="single" w:sz="4" w:space="0" w:color="auto"/>
            </w:tcBorders>
            <w:shd w:val="clear" w:color="auto" w:fill="D9D9D9"/>
          </w:tcPr>
          <w:p w14:paraId="216E52B8" w14:textId="77777777" w:rsidR="00E937DE" w:rsidRPr="00930941" w:rsidRDefault="00E937DE" w:rsidP="00E937DE">
            <w:pPr>
              <w:snapToGrid w:val="0"/>
              <w:rPr>
                <w:rFonts w:ascii="Calibri" w:hAnsi="Calibri" w:cs="Arial"/>
                <w:sz w:val="20"/>
                <w:szCs w:val="20"/>
              </w:rPr>
            </w:pPr>
            <w:r>
              <w:rPr>
                <w:rFonts w:ascii="Calibri" w:hAnsi="Calibri" w:cs="Arial"/>
                <w:sz w:val="20"/>
                <w:szCs w:val="20"/>
              </w:rPr>
              <w:t>HS</w:t>
            </w:r>
          </w:p>
        </w:tc>
      </w:tr>
      <w:tr w:rsidR="00E937DE" w:rsidRPr="007A047F" w14:paraId="165D8121" w14:textId="77777777" w:rsidTr="00A1399A">
        <w:trPr>
          <w:trHeight w:val="841"/>
        </w:trPr>
        <w:tc>
          <w:tcPr>
            <w:tcW w:w="1691" w:type="dxa"/>
            <w:vMerge/>
            <w:tcBorders>
              <w:left w:val="single" w:sz="4" w:space="0" w:color="auto"/>
              <w:bottom w:val="single" w:sz="4" w:space="0" w:color="auto"/>
              <w:right w:val="single" w:sz="4" w:space="0" w:color="auto"/>
            </w:tcBorders>
            <w:shd w:val="clear" w:color="auto" w:fill="D9D9D9"/>
            <w:vAlign w:val="center"/>
          </w:tcPr>
          <w:p w14:paraId="535DEA6D" w14:textId="77777777" w:rsidR="00E937DE" w:rsidRPr="00930941" w:rsidRDefault="00E937DE" w:rsidP="00E937DE">
            <w:pPr>
              <w:snapToGrid w:val="0"/>
              <w:rPr>
                <w:rFonts w:ascii="Calibri" w:hAnsi="Calibri" w:cs="Arial"/>
                <w:b/>
                <w:sz w:val="20"/>
                <w:szCs w:val="20"/>
              </w:rPr>
            </w:pPr>
          </w:p>
        </w:tc>
        <w:tc>
          <w:tcPr>
            <w:tcW w:w="1985" w:type="dxa"/>
            <w:tcBorders>
              <w:top w:val="single" w:sz="4" w:space="0" w:color="auto"/>
              <w:left w:val="single" w:sz="8" w:space="0" w:color="000000"/>
              <w:bottom w:val="single" w:sz="4" w:space="0" w:color="auto"/>
            </w:tcBorders>
            <w:shd w:val="clear" w:color="auto" w:fill="auto"/>
          </w:tcPr>
          <w:p w14:paraId="54F73662" w14:textId="77777777" w:rsidR="00B64CBF" w:rsidRPr="005522B1" w:rsidRDefault="00B64CBF" w:rsidP="00B64CBF">
            <w:pPr>
              <w:jc w:val="both"/>
              <w:rPr>
                <w:rFonts w:ascii="Calibri" w:eastAsia="SimSun" w:hAnsi="Calibri"/>
                <w:sz w:val="18"/>
                <w:szCs w:val="18"/>
                <w:lang w:val="en-US" w:eastAsia="zh-CN"/>
              </w:rPr>
            </w:pPr>
            <w:r w:rsidRPr="00B64CBF">
              <w:rPr>
                <w:rFonts w:ascii="Calibri" w:eastAsia="Calibri" w:hAnsi="Calibri" w:cs="Calibri"/>
                <w:sz w:val="18"/>
                <w:szCs w:val="18"/>
                <w:bdr w:val="nil"/>
                <w:lang w:val="en-US"/>
              </w:rPr>
              <w:t xml:space="preserve">10% increase in the current average income of </w:t>
            </w:r>
            <w:r>
              <w:rPr>
                <w:rFonts w:ascii="Calibri" w:eastAsia="Calibri" w:hAnsi="Calibri" w:cs="Calibri"/>
                <w:sz w:val="18"/>
                <w:szCs w:val="18"/>
                <w:bdr w:val="nil"/>
                <w:lang w:val="en-US"/>
              </w:rPr>
              <w:t xml:space="preserve">200 producers (100 women). </w:t>
            </w:r>
          </w:p>
        </w:tc>
        <w:tc>
          <w:tcPr>
            <w:tcW w:w="1958" w:type="dxa"/>
            <w:tcBorders>
              <w:top w:val="single" w:sz="4" w:space="0" w:color="auto"/>
              <w:left w:val="single" w:sz="8" w:space="0" w:color="000000"/>
              <w:bottom w:val="single" w:sz="4" w:space="0" w:color="auto"/>
            </w:tcBorders>
            <w:shd w:val="clear" w:color="auto" w:fill="auto"/>
          </w:tcPr>
          <w:p w14:paraId="2AEE1ED3" w14:textId="77777777" w:rsidR="00E937DE" w:rsidRPr="00B64CBF" w:rsidDel="00412385" w:rsidRDefault="00B64CBF" w:rsidP="00E937DE">
            <w:pPr>
              <w:snapToGrid w:val="0"/>
              <w:rPr>
                <w:rFonts w:ascii="Calibri" w:eastAsia="SimSun" w:hAnsi="Calibri"/>
                <w:sz w:val="18"/>
                <w:szCs w:val="18"/>
                <w:lang w:val="en-US" w:eastAsia="zh-CN"/>
              </w:rPr>
            </w:pPr>
            <w:r w:rsidRPr="00B64CBF">
              <w:rPr>
                <w:rFonts w:ascii="Calibri" w:eastAsia="SimSun" w:hAnsi="Calibri"/>
                <w:sz w:val="18"/>
                <w:szCs w:val="18"/>
                <w:lang w:val="en-US" w:eastAsia="zh-CN"/>
              </w:rPr>
              <w:t xml:space="preserve">Based on the socioeconomic study of the families of producers and members of tourism and bio-commerce </w:t>
            </w:r>
            <w:r w:rsidRPr="00B64CBF">
              <w:rPr>
                <w:rFonts w:ascii="Calibri" w:eastAsia="SimSun" w:hAnsi="Calibri"/>
                <w:sz w:val="18"/>
                <w:szCs w:val="18"/>
                <w:lang w:val="en-US" w:eastAsia="zh-CN"/>
              </w:rPr>
              <w:lastRenderedPageBreak/>
              <w:t>organizations, for 2016 a net income was estimated, reaching between US $ 600 to 750 / year; and between US $ 50 and 63 / month.</w:t>
            </w:r>
          </w:p>
        </w:tc>
        <w:tc>
          <w:tcPr>
            <w:tcW w:w="1690" w:type="dxa"/>
            <w:tcBorders>
              <w:top w:val="single" w:sz="4" w:space="0" w:color="auto"/>
              <w:left w:val="single" w:sz="8" w:space="0" w:color="000000"/>
              <w:bottom w:val="single" w:sz="4" w:space="0" w:color="auto"/>
            </w:tcBorders>
            <w:shd w:val="clear" w:color="auto" w:fill="auto"/>
          </w:tcPr>
          <w:p w14:paraId="0C215A99" w14:textId="77777777" w:rsidR="00B64CBF" w:rsidRPr="00B64CBF" w:rsidRDefault="00B64CBF" w:rsidP="00B64CBF">
            <w:pPr>
              <w:jc w:val="both"/>
              <w:rPr>
                <w:rFonts w:ascii="Calibri" w:eastAsia="SimSun" w:hAnsi="Calibri"/>
                <w:sz w:val="18"/>
                <w:szCs w:val="18"/>
                <w:lang w:val="en-US" w:eastAsia="zh-CN"/>
              </w:rPr>
            </w:pPr>
            <w:r w:rsidRPr="00B64CBF">
              <w:rPr>
                <w:rFonts w:ascii="Calibri" w:eastAsia="SimSun" w:hAnsi="Calibri"/>
                <w:sz w:val="18"/>
                <w:szCs w:val="18"/>
                <w:lang w:val="en-US" w:eastAsia="zh-CN"/>
              </w:rPr>
              <w:lastRenderedPageBreak/>
              <w:t>6% increase in the current average income of 100 producers (70 women)</w:t>
            </w:r>
            <w:r>
              <w:rPr>
                <w:rFonts w:ascii="Calibri" w:eastAsia="SimSun" w:hAnsi="Calibri"/>
                <w:sz w:val="18"/>
                <w:szCs w:val="18"/>
                <w:lang w:val="en-US" w:eastAsia="zh-CN"/>
              </w:rPr>
              <w:t>.</w:t>
            </w:r>
          </w:p>
          <w:p w14:paraId="769D602B" w14:textId="77777777" w:rsidR="00E937DE" w:rsidRPr="005522B1" w:rsidRDefault="00E937DE" w:rsidP="00E937DE">
            <w:pPr>
              <w:snapToGrid w:val="0"/>
              <w:rPr>
                <w:rFonts w:ascii="Calibri" w:eastAsia="SimSun" w:hAnsi="Calibri"/>
                <w:sz w:val="18"/>
                <w:szCs w:val="18"/>
                <w:lang w:val="en-US" w:eastAsia="zh-CN"/>
              </w:rPr>
            </w:pPr>
          </w:p>
        </w:tc>
        <w:tc>
          <w:tcPr>
            <w:tcW w:w="1880" w:type="dxa"/>
            <w:tcBorders>
              <w:top w:val="single" w:sz="4" w:space="0" w:color="auto"/>
              <w:left w:val="single" w:sz="8" w:space="0" w:color="000000"/>
              <w:bottom w:val="single" w:sz="4" w:space="0" w:color="auto"/>
            </w:tcBorders>
            <w:shd w:val="clear" w:color="auto" w:fill="auto"/>
          </w:tcPr>
          <w:p w14:paraId="0E7F417E" w14:textId="77777777" w:rsidR="00B423CA" w:rsidRPr="00B423CA" w:rsidRDefault="00B423CA" w:rsidP="00B423CA">
            <w:pPr>
              <w:jc w:val="both"/>
              <w:rPr>
                <w:rFonts w:ascii="Calibri" w:hAnsi="Calibri"/>
                <w:sz w:val="18"/>
                <w:szCs w:val="18"/>
                <w:lang w:val="en-US"/>
              </w:rPr>
            </w:pPr>
            <w:r w:rsidRPr="00B423CA">
              <w:rPr>
                <w:rFonts w:ascii="Calibri" w:eastAsia="Calibri" w:hAnsi="Calibri" w:cs="Calibri"/>
                <w:sz w:val="18"/>
                <w:szCs w:val="18"/>
                <w:bdr w:val="nil"/>
                <w:lang w:val="en-US"/>
              </w:rPr>
              <w:t xml:space="preserve">10% increase in the current average income of </w:t>
            </w:r>
            <w:r>
              <w:rPr>
                <w:rFonts w:ascii="Calibri" w:eastAsia="Calibri" w:hAnsi="Calibri" w:cs="Calibri"/>
                <w:sz w:val="18"/>
                <w:szCs w:val="18"/>
                <w:bdr w:val="nil"/>
                <w:lang w:val="en-US"/>
              </w:rPr>
              <w:t>2</w:t>
            </w:r>
            <w:r w:rsidRPr="00B423CA">
              <w:rPr>
                <w:rFonts w:ascii="Calibri" w:eastAsia="Calibri" w:hAnsi="Calibri" w:cs="Calibri"/>
                <w:sz w:val="18"/>
                <w:szCs w:val="18"/>
                <w:bdr w:val="nil"/>
                <w:lang w:val="en-US"/>
              </w:rPr>
              <w:t>00 producers (70 women)</w:t>
            </w:r>
            <w:r>
              <w:rPr>
                <w:rFonts w:ascii="Calibri" w:eastAsia="Calibri" w:hAnsi="Calibri" w:cs="Calibri"/>
                <w:sz w:val="18"/>
                <w:szCs w:val="18"/>
                <w:bdr w:val="nil"/>
                <w:lang w:val="en-US"/>
              </w:rPr>
              <w:t>.</w:t>
            </w:r>
          </w:p>
          <w:p w14:paraId="43003998" w14:textId="77777777" w:rsidR="00E937DE" w:rsidRPr="005522B1" w:rsidRDefault="00E937DE" w:rsidP="00E937DE">
            <w:pPr>
              <w:snapToGrid w:val="0"/>
              <w:rPr>
                <w:rFonts w:ascii="Calibri" w:eastAsia="SimSun" w:hAnsi="Calibri"/>
                <w:sz w:val="18"/>
                <w:szCs w:val="18"/>
                <w:lang w:val="en-US" w:eastAsia="zh-CN"/>
              </w:rPr>
            </w:pPr>
          </w:p>
        </w:tc>
        <w:tc>
          <w:tcPr>
            <w:tcW w:w="3686" w:type="dxa"/>
            <w:tcBorders>
              <w:top w:val="single" w:sz="4" w:space="0" w:color="auto"/>
              <w:left w:val="single" w:sz="4" w:space="0" w:color="auto"/>
              <w:bottom w:val="single" w:sz="4" w:space="0" w:color="auto"/>
              <w:right w:val="single" w:sz="4" w:space="0" w:color="auto"/>
            </w:tcBorders>
            <w:shd w:val="clear" w:color="auto" w:fill="auto"/>
          </w:tcPr>
          <w:p w14:paraId="7AAE463F" w14:textId="1FA5E38F" w:rsidR="00E937DE" w:rsidRDefault="00B423CA" w:rsidP="00E937DE">
            <w:pPr>
              <w:snapToGrid w:val="0"/>
              <w:rPr>
                <w:rFonts w:ascii="Calibri" w:eastAsia="SimSun" w:hAnsi="Calibri"/>
                <w:sz w:val="18"/>
                <w:szCs w:val="18"/>
                <w:lang w:val="en-US" w:eastAsia="zh-CN"/>
              </w:rPr>
            </w:pPr>
            <w:r w:rsidRPr="00B423CA">
              <w:rPr>
                <w:rFonts w:ascii="Calibri" w:eastAsia="SimSun" w:hAnsi="Calibri"/>
                <w:sz w:val="18"/>
                <w:szCs w:val="18"/>
                <w:lang w:val="en-US" w:eastAsia="zh-CN"/>
              </w:rPr>
              <w:t>To estimate the socioeconomic effect of the project, between December 2019 and March 2020 a detailed v</w:t>
            </w:r>
            <w:r>
              <w:rPr>
                <w:rFonts w:ascii="Calibri" w:eastAsia="SimSun" w:hAnsi="Calibri"/>
                <w:sz w:val="18"/>
                <w:szCs w:val="18"/>
                <w:lang w:val="en-US" w:eastAsia="zh-CN"/>
              </w:rPr>
              <w:t xml:space="preserve">aluation study was carried out </w:t>
            </w:r>
            <w:r w:rsidRPr="00B423CA">
              <w:rPr>
                <w:rFonts w:ascii="Calibri" w:eastAsia="SimSun" w:hAnsi="Calibri"/>
                <w:sz w:val="18"/>
                <w:szCs w:val="18"/>
                <w:lang w:val="en-US" w:eastAsia="zh-CN"/>
              </w:rPr>
              <w:t xml:space="preserve">applied to bio-enterprises in the value chains, tourism and bio-commerce. In general, a level of increase in the income of bio-enterprises </w:t>
            </w:r>
            <w:r w:rsidRPr="00B423CA">
              <w:rPr>
                <w:rFonts w:ascii="Calibri" w:eastAsia="SimSun" w:hAnsi="Calibri"/>
                <w:sz w:val="18"/>
                <w:szCs w:val="18"/>
                <w:lang w:val="en-US" w:eastAsia="zh-CN"/>
              </w:rPr>
              <w:lastRenderedPageBreak/>
              <w:t>was established above 27% (doubling in some cases), which benefits 1,980 associates, of whom more than 50% are women</w:t>
            </w:r>
            <w:r w:rsidR="001D13AE">
              <w:rPr>
                <w:rFonts w:ascii="Calibri" w:eastAsia="SimSun" w:hAnsi="Calibri"/>
                <w:sz w:val="18"/>
                <w:szCs w:val="18"/>
                <w:lang w:val="en-US" w:eastAsia="zh-CN"/>
              </w:rPr>
              <w:t xml:space="preserve"> (990 women aprox)</w:t>
            </w:r>
            <w:r w:rsidRPr="00B423CA">
              <w:rPr>
                <w:rFonts w:ascii="Calibri" w:eastAsia="SimSun" w:hAnsi="Calibri"/>
                <w:sz w:val="18"/>
                <w:szCs w:val="18"/>
                <w:lang w:val="en-US" w:eastAsia="zh-CN"/>
              </w:rPr>
              <w:t>. More significant income and with relative greater regularity correspond to the most consolidated ventures.</w:t>
            </w:r>
          </w:p>
          <w:p w14:paraId="0AC9CA6A" w14:textId="77777777" w:rsidR="00B423CA" w:rsidRPr="005522B1" w:rsidRDefault="00B423CA" w:rsidP="00E937DE">
            <w:pPr>
              <w:snapToGrid w:val="0"/>
              <w:rPr>
                <w:rFonts w:ascii="Calibri" w:eastAsia="SimSun" w:hAnsi="Calibri"/>
                <w:sz w:val="18"/>
                <w:szCs w:val="18"/>
                <w:lang w:val="en-US" w:eastAsia="zh-CN"/>
              </w:rPr>
            </w:pPr>
          </w:p>
          <w:p w14:paraId="7A66EACB" w14:textId="77777777" w:rsidR="00E937DE" w:rsidRPr="005522B1" w:rsidRDefault="00B423CA" w:rsidP="00E937DE">
            <w:pPr>
              <w:snapToGrid w:val="0"/>
              <w:rPr>
                <w:rFonts w:ascii="Calibri" w:eastAsia="SimSun" w:hAnsi="Calibri"/>
                <w:sz w:val="18"/>
                <w:szCs w:val="18"/>
                <w:lang w:val="en-US" w:eastAsia="zh-CN"/>
              </w:rPr>
            </w:pPr>
            <w:r w:rsidRPr="00B423CA">
              <w:rPr>
                <w:rFonts w:ascii="Calibri" w:eastAsia="SimSun" w:hAnsi="Calibri"/>
                <w:sz w:val="18"/>
                <w:szCs w:val="18"/>
                <w:lang w:val="en-US" w:eastAsia="zh-CN"/>
              </w:rPr>
              <w:t>To reinforce the strengthening and sustainability of the value chains of bio-enterprises in Napo, the process of technical accompaniment and cooperation has been complemented with the projects of Mechanism for Forests and Farms (FFF) and Climate Smart Cacao that works directly with the Napo cocoa entrepreneurship consortium</w:t>
            </w:r>
            <w:r w:rsidR="007A047F">
              <w:rPr>
                <w:rFonts w:ascii="Calibri" w:eastAsia="SimSun" w:hAnsi="Calibri"/>
                <w:sz w:val="18"/>
                <w:szCs w:val="18"/>
                <w:lang w:val="en-US" w:eastAsia="zh-CN"/>
              </w:rPr>
              <w:t xml:space="preserve">, both projects are implemented by FAO. </w:t>
            </w:r>
          </w:p>
        </w:tc>
        <w:tc>
          <w:tcPr>
            <w:tcW w:w="1134" w:type="dxa"/>
            <w:tcBorders>
              <w:top w:val="single" w:sz="4" w:space="0" w:color="auto"/>
              <w:left w:val="single" w:sz="4" w:space="0" w:color="auto"/>
              <w:bottom w:val="single" w:sz="4" w:space="0" w:color="auto"/>
              <w:right w:val="single" w:sz="4" w:space="0" w:color="auto"/>
            </w:tcBorders>
            <w:shd w:val="clear" w:color="auto" w:fill="D9D9D9"/>
          </w:tcPr>
          <w:p w14:paraId="594A66FB" w14:textId="77777777" w:rsidR="00E937DE" w:rsidRPr="007A047F" w:rsidRDefault="00E937DE" w:rsidP="00E937DE">
            <w:pPr>
              <w:snapToGrid w:val="0"/>
              <w:rPr>
                <w:rFonts w:ascii="Calibri" w:hAnsi="Calibri" w:cs="Arial"/>
                <w:sz w:val="20"/>
                <w:szCs w:val="20"/>
                <w:lang w:val="en-US"/>
              </w:rPr>
            </w:pPr>
            <w:r w:rsidRPr="007A047F">
              <w:rPr>
                <w:rFonts w:ascii="Calibri" w:hAnsi="Calibri" w:cs="Arial"/>
                <w:sz w:val="20"/>
                <w:szCs w:val="20"/>
                <w:lang w:val="en-US"/>
              </w:rPr>
              <w:lastRenderedPageBreak/>
              <w:t>HS</w:t>
            </w:r>
          </w:p>
        </w:tc>
      </w:tr>
      <w:tr w:rsidR="00E937DE" w:rsidRPr="00930941" w14:paraId="5F5C51F5" w14:textId="77777777" w:rsidTr="00A207F9">
        <w:trPr>
          <w:trHeight w:val="1474"/>
        </w:trPr>
        <w:tc>
          <w:tcPr>
            <w:tcW w:w="1691" w:type="dxa"/>
            <w:tcBorders>
              <w:top w:val="single" w:sz="4" w:space="0" w:color="auto"/>
              <w:left w:val="single" w:sz="4" w:space="0" w:color="auto"/>
              <w:bottom w:val="single" w:sz="4" w:space="0" w:color="auto"/>
              <w:right w:val="single" w:sz="4" w:space="0" w:color="auto"/>
            </w:tcBorders>
            <w:shd w:val="clear" w:color="auto" w:fill="D9D9D9"/>
            <w:vAlign w:val="center"/>
          </w:tcPr>
          <w:p w14:paraId="1C2F8F94" w14:textId="77777777" w:rsidR="00E937DE" w:rsidRPr="007A047F" w:rsidRDefault="00E937DE" w:rsidP="00E937DE">
            <w:pPr>
              <w:snapToGrid w:val="0"/>
              <w:rPr>
                <w:rFonts w:ascii="Calibri" w:hAnsi="Calibri" w:cs="Arial"/>
                <w:b/>
                <w:sz w:val="20"/>
                <w:szCs w:val="20"/>
                <w:lang w:val="en-US"/>
              </w:rPr>
            </w:pPr>
            <w:r w:rsidRPr="007A047F">
              <w:rPr>
                <w:rFonts w:ascii="Calibri" w:hAnsi="Calibri" w:cs="Arial"/>
                <w:b/>
                <w:sz w:val="20"/>
                <w:szCs w:val="20"/>
                <w:lang w:val="en-US"/>
              </w:rPr>
              <w:t>Outcome 4.1:</w:t>
            </w:r>
          </w:p>
          <w:p w14:paraId="67A3EA45" w14:textId="77777777" w:rsidR="006A74DF" w:rsidRPr="006A74DF" w:rsidRDefault="006A74DF" w:rsidP="006A74DF">
            <w:pPr>
              <w:snapToGrid w:val="0"/>
              <w:rPr>
                <w:rFonts w:ascii="Calibri" w:hAnsi="Calibri" w:cs="Arial"/>
                <w:sz w:val="20"/>
                <w:szCs w:val="20"/>
                <w:lang w:val="en-US"/>
              </w:rPr>
            </w:pPr>
            <w:r w:rsidRPr="006A74DF">
              <w:rPr>
                <w:rFonts w:ascii="Calibri" w:eastAsia="SimSun" w:hAnsi="Calibri"/>
                <w:sz w:val="18"/>
                <w:szCs w:val="18"/>
                <w:lang w:val="en-US" w:eastAsia="zh-CN"/>
              </w:rPr>
              <w:t>Implementing the project based on a "results-based management" approach and facilitating the application of lessons learned and good practices in future actions</w:t>
            </w:r>
          </w:p>
        </w:tc>
        <w:tc>
          <w:tcPr>
            <w:tcW w:w="1985" w:type="dxa"/>
            <w:tcBorders>
              <w:top w:val="single" w:sz="4" w:space="0" w:color="auto"/>
              <w:left w:val="single" w:sz="8" w:space="0" w:color="000000"/>
              <w:bottom w:val="single" w:sz="8" w:space="0" w:color="000000"/>
            </w:tcBorders>
            <w:shd w:val="clear" w:color="auto" w:fill="auto"/>
          </w:tcPr>
          <w:p w14:paraId="165F3A2D" w14:textId="77777777" w:rsidR="00E937DE" w:rsidRPr="006A74DF" w:rsidRDefault="006A74DF" w:rsidP="00E937DE">
            <w:pPr>
              <w:snapToGrid w:val="0"/>
              <w:rPr>
                <w:rFonts w:ascii="Calibri" w:hAnsi="Calibri"/>
                <w:sz w:val="20"/>
                <w:szCs w:val="20"/>
                <w:lang w:val="en-US"/>
              </w:rPr>
            </w:pPr>
            <w:r w:rsidRPr="006A74DF">
              <w:rPr>
                <w:rFonts w:ascii="Calibri" w:eastAsia="SimSun" w:hAnsi="Calibri"/>
                <w:sz w:val="18"/>
                <w:szCs w:val="18"/>
                <w:lang w:val="en-US" w:eastAsia="zh-CN"/>
              </w:rPr>
              <w:t>Project implemented based on results-based management</w:t>
            </w:r>
            <w:r>
              <w:rPr>
                <w:rFonts w:ascii="Calibri" w:eastAsia="SimSun" w:hAnsi="Calibri"/>
                <w:sz w:val="18"/>
                <w:szCs w:val="18"/>
                <w:lang w:val="en-US" w:eastAsia="zh-CN"/>
              </w:rPr>
              <w:t>.</w:t>
            </w:r>
          </w:p>
        </w:tc>
        <w:tc>
          <w:tcPr>
            <w:tcW w:w="1958" w:type="dxa"/>
            <w:tcBorders>
              <w:top w:val="single" w:sz="4" w:space="0" w:color="auto"/>
              <w:left w:val="single" w:sz="8" w:space="0" w:color="000000"/>
              <w:bottom w:val="single" w:sz="8" w:space="0" w:color="000000"/>
            </w:tcBorders>
            <w:shd w:val="clear" w:color="auto" w:fill="auto"/>
          </w:tcPr>
          <w:p w14:paraId="5E479368" w14:textId="77777777" w:rsidR="00E937DE" w:rsidRPr="006A74DF" w:rsidDel="00412385" w:rsidRDefault="00E937DE" w:rsidP="00E937DE">
            <w:pPr>
              <w:snapToGrid w:val="0"/>
              <w:rPr>
                <w:rFonts w:ascii="Calibri" w:hAnsi="Calibri" w:cs="Arial"/>
                <w:sz w:val="20"/>
                <w:szCs w:val="20"/>
                <w:lang w:val="en-US"/>
              </w:rPr>
            </w:pPr>
          </w:p>
        </w:tc>
        <w:tc>
          <w:tcPr>
            <w:tcW w:w="1690" w:type="dxa"/>
            <w:tcBorders>
              <w:top w:val="single" w:sz="4" w:space="0" w:color="auto"/>
              <w:left w:val="single" w:sz="8" w:space="0" w:color="000000"/>
              <w:bottom w:val="single" w:sz="8" w:space="0" w:color="000000"/>
            </w:tcBorders>
            <w:shd w:val="clear" w:color="auto" w:fill="auto"/>
          </w:tcPr>
          <w:p w14:paraId="7AEEEC6C" w14:textId="77777777" w:rsidR="00E937DE" w:rsidRPr="00930941" w:rsidRDefault="006A74DF" w:rsidP="00E937DE">
            <w:pPr>
              <w:snapToGrid w:val="0"/>
              <w:rPr>
                <w:rFonts w:ascii="Calibri" w:hAnsi="Calibri" w:cs="Arial"/>
                <w:sz w:val="20"/>
                <w:szCs w:val="20"/>
              </w:rPr>
            </w:pPr>
            <w:r w:rsidRPr="00B826D0">
              <w:rPr>
                <w:rFonts w:ascii="Calibri" w:eastAsia="Calibri" w:hAnsi="Calibri" w:cs="Calibri"/>
                <w:sz w:val="18"/>
                <w:szCs w:val="18"/>
                <w:bdr w:val="nil"/>
              </w:rPr>
              <w:t>82% progress in achieving results</w:t>
            </w:r>
            <w:r>
              <w:rPr>
                <w:rFonts w:ascii="Calibri" w:eastAsia="Calibri" w:hAnsi="Calibri" w:cs="Calibri"/>
                <w:sz w:val="18"/>
                <w:szCs w:val="18"/>
                <w:bdr w:val="nil"/>
              </w:rPr>
              <w:t>.</w:t>
            </w:r>
          </w:p>
        </w:tc>
        <w:tc>
          <w:tcPr>
            <w:tcW w:w="1880" w:type="dxa"/>
            <w:tcBorders>
              <w:top w:val="single" w:sz="4" w:space="0" w:color="auto"/>
              <w:left w:val="single" w:sz="8" w:space="0" w:color="000000"/>
              <w:bottom w:val="single" w:sz="8" w:space="0" w:color="000000"/>
            </w:tcBorders>
            <w:shd w:val="clear" w:color="auto" w:fill="auto"/>
          </w:tcPr>
          <w:p w14:paraId="3AF0DDCD" w14:textId="77777777" w:rsidR="00E937DE" w:rsidRPr="00B17C92" w:rsidRDefault="006A74DF" w:rsidP="00E937DE">
            <w:pPr>
              <w:snapToGrid w:val="0"/>
              <w:rPr>
                <w:rFonts w:ascii="Calibri" w:hAnsi="Calibri"/>
                <w:sz w:val="20"/>
                <w:szCs w:val="20"/>
                <w:lang w:val="en-US"/>
              </w:rPr>
            </w:pPr>
            <w:r w:rsidRPr="00B17C92">
              <w:rPr>
                <w:rFonts w:ascii="Calibri" w:eastAsia="Calibri" w:hAnsi="Calibri" w:cs="Calibri"/>
                <w:sz w:val="18"/>
                <w:szCs w:val="18"/>
                <w:bdr w:val="nil"/>
                <w:lang w:val="en-US"/>
              </w:rPr>
              <w:t xml:space="preserve">Results of the project have been achieved and prove sustainability. </w:t>
            </w:r>
          </w:p>
        </w:tc>
        <w:tc>
          <w:tcPr>
            <w:tcW w:w="3686" w:type="dxa"/>
            <w:tcBorders>
              <w:top w:val="single" w:sz="4" w:space="0" w:color="auto"/>
              <w:left w:val="single" w:sz="4" w:space="0" w:color="auto"/>
              <w:bottom w:val="single" w:sz="4" w:space="0" w:color="auto"/>
              <w:right w:val="single" w:sz="4" w:space="0" w:color="auto"/>
            </w:tcBorders>
            <w:shd w:val="clear" w:color="auto" w:fill="auto"/>
          </w:tcPr>
          <w:p w14:paraId="4579D0F9" w14:textId="77777777" w:rsidR="00E937DE" w:rsidRPr="00B17C92" w:rsidRDefault="006A74DF" w:rsidP="00E937DE">
            <w:pPr>
              <w:snapToGrid w:val="0"/>
              <w:rPr>
                <w:rFonts w:ascii="Calibri" w:eastAsia="Calibri" w:hAnsi="Calibri" w:cs="Calibri"/>
                <w:sz w:val="18"/>
                <w:szCs w:val="18"/>
                <w:bdr w:val="nil"/>
                <w:lang w:val="en-US"/>
              </w:rPr>
            </w:pPr>
            <w:r w:rsidRPr="00B17C92">
              <w:rPr>
                <w:rFonts w:ascii="Calibri" w:eastAsia="Calibri" w:hAnsi="Calibri" w:cs="Calibri"/>
                <w:sz w:val="18"/>
                <w:szCs w:val="18"/>
                <w:bdr w:val="nil"/>
                <w:lang w:val="en-US"/>
              </w:rPr>
              <w:t>17 of the 19 products of the project have been completed 100%, remaining to fulfill the endorsement of the Ministry of Economy and Finance for the constitution of FODESNA and its pilot phase; as well as the publication of the systematization of the process, experience and lessons learned from the project.</w:t>
            </w:r>
          </w:p>
          <w:p w14:paraId="6D52AF94" w14:textId="77777777" w:rsidR="006A74DF" w:rsidRPr="00B17C92" w:rsidRDefault="006A74DF" w:rsidP="00E937DE">
            <w:pPr>
              <w:snapToGrid w:val="0"/>
              <w:rPr>
                <w:rFonts w:ascii="Calibri" w:eastAsia="Calibri" w:hAnsi="Calibri" w:cs="Calibri"/>
                <w:sz w:val="18"/>
                <w:szCs w:val="18"/>
                <w:bdr w:val="nil"/>
                <w:lang w:val="en-US"/>
              </w:rPr>
            </w:pPr>
          </w:p>
          <w:p w14:paraId="1826B9C7" w14:textId="77777777" w:rsidR="00E937DE" w:rsidRPr="001857F3" w:rsidRDefault="00DB3C40" w:rsidP="00E937DE">
            <w:pPr>
              <w:snapToGrid w:val="0"/>
              <w:rPr>
                <w:rFonts w:ascii="Calibri" w:eastAsia="Calibri" w:hAnsi="Calibri" w:cs="Calibri"/>
                <w:sz w:val="18"/>
                <w:szCs w:val="18"/>
                <w:bdr w:val="nil"/>
                <w:lang w:val="en-US"/>
              </w:rPr>
            </w:pPr>
            <w:r w:rsidRPr="001857F3">
              <w:rPr>
                <w:rFonts w:ascii="Calibri" w:eastAsia="Calibri" w:hAnsi="Calibri" w:cs="Calibri"/>
                <w:sz w:val="18"/>
                <w:szCs w:val="18"/>
                <w:bdr w:val="nil"/>
                <w:lang w:val="en-US"/>
              </w:rPr>
              <w:t xml:space="preserve">Based on the different elements of the project's monitoring system, an overall progress of 97.6% is estimated. </w:t>
            </w:r>
          </w:p>
        </w:tc>
        <w:tc>
          <w:tcPr>
            <w:tcW w:w="1134" w:type="dxa"/>
            <w:tcBorders>
              <w:top w:val="single" w:sz="4" w:space="0" w:color="auto"/>
              <w:left w:val="single" w:sz="4" w:space="0" w:color="auto"/>
              <w:bottom w:val="single" w:sz="4" w:space="0" w:color="auto"/>
              <w:right w:val="single" w:sz="4" w:space="0" w:color="auto"/>
            </w:tcBorders>
            <w:shd w:val="clear" w:color="auto" w:fill="D9D9D9"/>
          </w:tcPr>
          <w:p w14:paraId="20B1C842" w14:textId="77777777" w:rsidR="00E937DE" w:rsidRPr="00930941" w:rsidRDefault="00E937DE" w:rsidP="00E937DE">
            <w:pPr>
              <w:snapToGrid w:val="0"/>
              <w:rPr>
                <w:rFonts w:ascii="Calibri" w:hAnsi="Calibri" w:cs="Arial"/>
                <w:sz w:val="20"/>
                <w:szCs w:val="20"/>
              </w:rPr>
            </w:pPr>
            <w:r>
              <w:rPr>
                <w:rFonts w:ascii="Calibri" w:hAnsi="Calibri" w:cs="Arial"/>
                <w:sz w:val="20"/>
                <w:szCs w:val="20"/>
              </w:rPr>
              <w:t>S</w:t>
            </w:r>
          </w:p>
        </w:tc>
      </w:tr>
    </w:tbl>
    <w:p w14:paraId="73C116DE" w14:textId="77777777" w:rsidR="00AF340B" w:rsidRPr="00751B33" w:rsidRDefault="00AF340B" w:rsidP="00D24D5E">
      <w:pPr>
        <w:rPr>
          <w:rFonts w:ascii="Calibri" w:hAnsi="Calibri" w:cs="Arial"/>
          <w:b/>
          <w:lang w:val="en-US"/>
        </w:rPr>
      </w:pPr>
    </w:p>
    <w:p w14:paraId="51972DF2" w14:textId="77777777" w:rsidR="00D24D5E" w:rsidRDefault="00D24D5E" w:rsidP="00D24D5E">
      <w:pPr>
        <w:rPr>
          <w:rFonts w:ascii="Calibri" w:hAnsi="Calibri" w:cs="Arial"/>
          <w:b/>
          <w:lang w:val="en-GB"/>
        </w:rPr>
      </w:pPr>
    </w:p>
    <w:p w14:paraId="2FCA7AF3" w14:textId="77777777" w:rsidR="008A679C" w:rsidRDefault="008A679C" w:rsidP="00D24D5E">
      <w:pPr>
        <w:rPr>
          <w:rFonts w:ascii="Calibri" w:hAnsi="Calibri" w:cs="Arial"/>
          <w:b/>
          <w:lang w:val="en-GB"/>
        </w:rPr>
        <w:sectPr w:rsidR="008A679C" w:rsidSect="00D24D5E">
          <w:pgSz w:w="15840" w:h="12240" w:orient="landscape"/>
          <w:pgMar w:top="1440" w:right="1440" w:bottom="1440" w:left="1440" w:header="720" w:footer="720" w:gutter="0"/>
          <w:cols w:space="720"/>
          <w:docGrid w:type="linesAndChars" w:linePitch="360"/>
        </w:sectPr>
      </w:pPr>
    </w:p>
    <w:p w14:paraId="05DB948C" w14:textId="77777777" w:rsidR="00726B96" w:rsidRDefault="00726B96" w:rsidP="00726B96">
      <w:pPr>
        <w:keepNext/>
        <w:rPr>
          <w:rFonts w:ascii="Calibri" w:hAnsi="Calibri" w:cs="Arial"/>
          <w:b/>
          <w:i/>
          <w:lang w:val="en-GB"/>
        </w:rPr>
      </w:pPr>
      <w:r w:rsidRPr="00E63D62">
        <w:rPr>
          <w:rFonts w:ascii="Calibri" w:hAnsi="Calibri" w:cs="Arial"/>
          <w:b/>
          <w:lang w:val="en-GB"/>
        </w:rPr>
        <w:lastRenderedPageBreak/>
        <w:t xml:space="preserve">Action plan to address MS, MU, U and HU rating </w:t>
      </w:r>
      <w:r w:rsidRPr="00E63D62">
        <w:rPr>
          <w:rStyle w:val="FootnoteReference"/>
          <w:rFonts w:ascii="Calibri" w:hAnsi="Calibri" w:cs="Arial"/>
          <w:b/>
          <w:lang w:val="en-GB"/>
        </w:rPr>
        <w:footnoteReference w:id="10"/>
      </w:r>
      <w:r w:rsidRPr="00E63D62">
        <w:rPr>
          <w:rFonts w:ascii="Calibri" w:hAnsi="Calibri" w:cs="Arial"/>
          <w:b/>
          <w:lang w:val="en-GB"/>
        </w:rPr>
        <w:t xml:space="preserve"> </w:t>
      </w:r>
    </w:p>
    <w:p w14:paraId="53DE7149" w14:textId="77777777" w:rsidR="00726B96" w:rsidRDefault="00726B96" w:rsidP="00726B96">
      <w:pPr>
        <w:keepNext/>
        <w:rPr>
          <w:rFonts w:ascii="Calibri" w:hAnsi="Calibri" w:cs="Arial"/>
          <w:b/>
          <w:lang w:val="en-GB"/>
        </w:rPr>
      </w:pPr>
    </w:p>
    <w:tbl>
      <w:tblPr>
        <w:tblpPr w:leftFromText="180" w:rightFromText="180" w:vertAnchor="text" w:horzAnchor="margin" w:tblpY="-66"/>
        <w:tblW w:w="13071" w:type="dxa"/>
        <w:tblLayout w:type="fixed"/>
        <w:tblLook w:val="0000" w:firstRow="0" w:lastRow="0" w:firstColumn="0" w:lastColumn="0" w:noHBand="0" w:noVBand="0"/>
      </w:tblPr>
      <w:tblGrid>
        <w:gridCol w:w="2376"/>
        <w:gridCol w:w="4170"/>
        <w:gridCol w:w="3273"/>
        <w:gridCol w:w="3252"/>
      </w:tblGrid>
      <w:tr w:rsidR="00726B96" w:rsidRPr="00E63D62" w14:paraId="751F4DEE" w14:textId="77777777" w:rsidTr="00774FFB">
        <w:trPr>
          <w:trHeight w:val="553"/>
          <w:tblHeader/>
        </w:trPr>
        <w:tc>
          <w:tcPr>
            <w:tcW w:w="2376" w:type="dxa"/>
            <w:tcBorders>
              <w:top w:val="single" w:sz="4" w:space="0" w:color="000000"/>
              <w:left w:val="single" w:sz="4" w:space="0" w:color="000000"/>
              <w:bottom w:val="single" w:sz="4" w:space="0" w:color="000000"/>
            </w:tcBorders>
            <w:shd w:val="clear" w:color="auto" w:fill="ACB9CA"/>
          </w:tcPr>
          <w:p w14:paraId="17ACE0BA" w14:textId="77777777" w:rsidR="00726B96" w:rsidRPr="00E63D62" w:rsidRDefault="00726B96" w:rsidP="00774FFB">
            <w:pPr>
              <w:snapToGrid w:val="0"/>
              <w:jc w:val="center"/>
              <w:rPr>
                <w:rFonts w:ascii="Calibri" w:hAnsi="Calibri" w:cs="Arial"/>
                <w:b/>
                <w:lang w:val="en-GB"/>
              </w:rPr>
            </w:pPr>
            <w:r>
              <w:rPr>
                <w:rFonts w:ascii="Calibri" w:hAnsi="Calibri" w:cs="Arial"/>
                <w:b/>
                <w:lang w:val="en-GB"/>
              </w:rPr>
              <w:t>Outcome</w:t>
            </w:r>
          </w:p>
        </w:tc>
        <w:tc>
          <w:tcPr>
            <w:tcW w:w="4170" w:type="dxa"/>
            <w:tcBorders>
              <w:top w:val="single" w:sz="4" w:space="0" w:color="000000"/>
              <w:left w:val="single" w:sz="4" w:space="0" w:color="000000"/>
              <w:bottom w:val="single" w:sz="4" w:space="0" w:color="000000"/>
            </w:tcBorders>
            <w:shd w:val="clear" w:color="auto" w:fill="ACB9CA"/>
            <w:vAlign w:val="center"/>
          </w:tcPr>
          <w:p w14:paraId="5E3605ED" w14:textId="77777777" w:rsidR="00726B96" w:rsidRPr="00E63D62" w:rsidRDefault="00726B96" w:rsidP="00774FFB">
            <w:pPr>
              <w:snapToGrid w:val="0"/>
              <w:jc w:val="center"/>
              <w:rPr>
                <w:rFonts w:ascii="Calibri" w:hAnsi="Calibri" w:cs="Arial"/>
                <w:b/>
                <w:lang w:val="en-GB"/>
              </w:rPr>
            </w:pPr>
            <w:r w:rsidRPr="00E63D62">
              <w:rPr>
                <w:rFonts w:ascii="Calibri" w:hAnsi="Calibri" w:cs="Arial"/>
                <w:b/>
                <w:lang w:val="en-GB"/>
              </w:rPr>
              <w:t>Action(s) to be taken</w:t>
            </w:r>
          </w:p>
        </w:tc>
        <w:tc>
          <w:tcPr>
            <w:tcW w:w="3273" w:type="dxa"/>
            <w:tcBorders>
              <w:top w:val="single" w:sz="4" w:space="0" w:color="000000"/>
              <w:left w:val="single" w:sz="4" w:space="0" w:color="000000"/>
              <w:bottom w:val="single" w:sz="4" w:space="0" w:color="000000"/>
            </w:tcBorders>
            <w:shd w:val="clear" w:color="auto" w:fill="ACB9CA"/>
            <w:vAlign w:val="center"/>
          </w:tcPr>
          <w:p w14:paraId="598E4471" w14:textId="77777777" w:rsidR="00726B96" w:rsidRPr="00E63D62" w:rsidRDefault="00726B96" w:rsidP="00774FFB">
            <w:pPr>
              <w:snapToGrid w:val="0"/>
              <w:jc w:val="center"/>
              <w:rPr>
                <w:rFonts w:ascii="Calibri" w:hAnsi="Calibri" w:cs="Arial"/>
                <w:b/>
                <w:lang w:val="en-GB"/>
              </w:rPr>
            </w:pPr>
            <w:r w:rsidRPr="00E63D62">
              <w:rPr>
                <w:rFonts w:ascii="Calibri" w:hAnsi="Calibri" w:cs="Arial"/>
                <w:b/>
                <w:lang w:val="en-GB"/>
              </w:rPr>
              <w:t>By whom?</w:t>
            </w:r>
          </w:p>
        </w:tc>
        <w:tc>
          <w:tcPr>
            <w:tcW w:w="3252" w:type="dxa"/>
            <w:tcBorders>
              <w:top w:val="single" w:sz="4" w:space="0" w:color="000000"/>
              <w:left w:val="single" w:sz="4" w:space="0" w:color="000000"/>
              <w:bottom w:val="single" w:sz="4" w:space="0" w:color="000000"/>
              <w:right w:val="single" w:sz="4" w:space="0" w:color="000000"/>
            </w:tcBorders>
            <w:shd w:val="clear" w:color="auto" w:fill="ACB9CA"/>
            <w:vAlign w:val="center"/>
          </w:tcPr>
          <w:p w14:paraId="41E479BE" w14:textId="77777777" w:rsidR="00726B96" w:rsidRPr="00E63D62" w:rsidRDefault="00726B96" w:rsidP="00774FFB">
            <w:pPr>
              <w:snapToGrid w:val="0"/>
              <w:jc w:val="center"/>
              <w:rPr>
                <w:rFonts w:ascii="Calibri" w:hAnsi="Calibri" w:cs="Arial"/>
                <w:b/>
                <w:lang w:val="en-GB"/>
              </w:rPr>
            </w:pPr>
            <w:r w:rsidRPr="00E63D62">
              <w:rPr>
                <w:rFonts w:ascii="Calibri" w:hAnsi="Calibri" w:cs="Arial"/>
                <w:b/>
                <w:lang w:val="en-GB"/>
              </w:rPr>
              <w:t>By when?</w:t>
            </w:r>
          </w:p>
        </w:tc>
      </w:tr>
      <w:tr w:rsidR="00726B96" w:rsidRPr="00E63D62" w14:paraId="24F5443B" w14:textId="77777777" w:rsidTr="00774FFB">
        <w:trPr>
          <w:trHeight w:val="479"/>
        </w:trPr>
        <w:tc>
          <w:tcPr>
            <w:tcW w:w="2376" w:type="dxa"/>
            <w:tcBorders>
              <w:top w:val="single" w:sz="4" w:space="0" w:color="000000"/>
              <w:left w:val="single" w:sz="4" w:space="0" w:color="000000"/>
              <w:bottom w:val="single" w:sz="4" w:space="0" w:color="000000"/>
            </w:tcBorders>
          </w:tcPr>
          <w:p w14:paraId="4CFD907B" w14:textId="77777777" w:rsidR="00726B96" w:rsidRPr="00E63D62" w:rsidRDefault="00183D00" w:rsidP="00183D00">
            <w:pPr>
              <w:snapToGrid w:val="0"/>
              <w:jc w:val="center"/>
              <w:rPr>
                <w:rFonts w:ascii="Calibri" w:hAnsi="Calibri" w:cs="Arial"/>
                <w:b/>
                <w:lang w:val="en-GB"/>
              </w:rPr>
            </w:pPr>
            <w:r>
              <w:rPr>
                <w:rFonts w:ascii="Calibri" w:hAnsi="Calibri" w:cs="Arial"/>
                <w:b/>
                <w:lang w:val="en-GB"/>
              </w:rPr>
              <w:t>-</w:t>
            </w:r>
          </w:p>
        </w:tc>
        <w:tc>
          <w:tcPr>
            <w:tcW w:w="4170" w:type="dxa"/>
            <w:tcBorders>
              <w:top w:val="single" w:sz="4" w:space="0" w:color="000000"/>
              <w:left w:val="single" w:sz="4" w:space="0" w:color="000000"/>
              <w:bottom w:val="single" w:sz="4" w:space="0" w:color="000000"/>
            </w:tcBorders>
            <w:shd w:val="clear" w:color="auto" w:fill="auto"/>
          </w:tcPr>
          <w:p w14:paraId="369CA39D" w14:textId="77777777" w:rsidR="00726B96" w:rsidRPr="00E63D62" w:rsidRDefault="00183D00" w:rsidP="00183D00">
            <w:pPr>
              <w:snapToGrid w:val="0"/>
              <w:jc w:val="center"/>
              <w:rPr>
                <w:rFonts w:ascii="Calibri" w:hAnsi="Calibri" w:cs="Arial"/>
                <w:b/>
                <w:lang w:val="en-GB"/>
              </w:rPr>
            </w:pPr>
            <w:r>
              <w:rPr>
                <w:rFonts w:ascii="Calibri" w:hAnsi="Calibri" w:cs="Arial"/>
                <w:b/>
                <w:lang w:val="en-GB"/>
              </w:rPr>
              <w:t>-</w:t>
            </w:r>
          </w:p>
        </w:tc>
        <w:tc>
          <w:tcPr>
            <w:tcW w:w="3273" w:type="dxa"/>
            <w:tcBorders>
              <w:top w:val="single" w:sz="4" w:space="0" w:color="000000"/>
              <w:left w:val="single" w:sz="4" w:space="0" w:color="000000"/>
              <w:bottom w:val="single" w:sz="4" w:space="0" w:color="000000"/>
            </w:tcBorders>
            <w:shd w:val="clear" w:color="auto" w:fill="auto"/>
          </w:tcPr>
          <w:p w14:paraId="323D8B36" w14:textId="77777777" w:rsidR="00726B96" w:rsidRPr="00E63D62" w:rsidRDefault="00183D00" w:rsidP="00183D00">
            <w:pPr>
              <w:snapToGrid w:val="0"/>
              <w:jc w:val="center"/>
              <w:rPr>
                <w:rFonts w:ascii="Calibri" w:hAnsi="Calibri" w:cs="Arial"/>
                <w:lang w:val="en-GB"/>
              </w:rPr>
            </w:pPr>
            <w:r>
              <w:rPr>
                <w:rFonts w:ascii="Calibri" w:hAnsi="Calibri" w:cs="Arial"/>
                <w:lang w:val="en-GB"/>
              </w:rPr>
              <w:t>-</w:t>
            </w:r>
          </w:p>
        </w:tc>
        <w:tc>
          <w:tcPr>
            <w:tcW w:w="3252" w:type="dxa"/>
            <w:tcBorders>
              <w:top w:val="single" w:sz="4" w:space="0" w:color="000000"/>
              <w:left w:val="single" w:sz="4" w:space="0" w:color="000000"/>
              <w:bottom w:val="single" w:sz="4" w:space="0" w:color="000000"/>
              <w:right w:val="single" w:sz="4" w:space="0" w:color="000000"/>
            </w:tcBorders>
            <w:shd w:val="clear" w:color="auto" w:fill="auto"/>
          </w:tcPr>
          <w:p w14:paraId="7E1273E6" w14:textId="77777777" w:rsidR="00726B96" w:rsidRPr="00E63D62" w:rsidRDefault="00183D00" w:rsidP="00183D00">
            <w:pPr>
              <w:snapToGrid w:val="0"/>
              <w:jc w:val="center"/>
              <w:rPr>
                <w:rFonts w:ascii="Calibri" w:hAnsi="Calibri" w:cs="Arial"/>
                <w:lang w:val="en-GB"/>
              </w:rPr>
            </w:pPr>
            <w:r>
              <w:rPr>
                <w:rFonts w:ascii="Calibri" w:hAnsi="Calibri" w:cs="Arial"/>
                <w:lang w:val="en-GB"/>
              </w:rPr>
              <w:t>-</w:t>
            </w:r>
          </w:p>
        </w:tc>
      </w:tr>
      <w:tr w:rsidR="00726B96" w:rsidRPr="00E63D62" w14:paraId="1A124E6E" w14:textId="77777777" w:rsidTr="00774FFB">
        <w:trPr>
          <w:trHeight w:val="503"/>
        </w:trPr>
        <w:tc>
          <w:tcPr>
            <w:tcW w:w="2376" w:type="dxa"/>
            <w:tcBorders>
              <w:top w:val="single" w:sz="4" w:space="0" w:color="000000"/>
              <w:left w:val="single" w:sz="4" w:space="0" w:color="000000"/>
              <w:bottom w:val="single" w:sz="4" w:space="0" w:color="000000"/>
            </w:tcBorders>
          </w:tcPr>
          <w:p w14:paraId="704740B4" w14:textId="77777777" w:rsidR="00726B96" w:rsidRPr="00E63D62" w:rsidRDefault="00726B96" w:rsidP="00774FFB">
            <w:pPr>
              <w:snapToGrid w:val="0"/>
              <w:rPr>
                <w:rFonts w:ascii="Calibri" w:hAnsi="Calibri" w:cs="Arial"/>
                <w:b/>
                <w:lang w:val="en-GB"/>
              </w:rPr>
            </w:pPr>
          </w:p>
        </w:tc>
        <w:tc>
          <w:tcPr>
            <w:tcW w:w="4170" w:type="dxa"/>
            <w:tcBorders>
              <w:top w:val="single" w:sz="4" w:space="0" w:color="000000"/>
              <w:left w:val="single" w:sz="4" w:space="0" w:color="000000"/>
              <w:bottom w:val="single" w:sz="4" w:space="0" w:color="000000"/>
            </w:tcBorders>
            <w:shd w:val="clear" w:color="auto" w:fill="auto"/>
          </w:tcPr>
          <w:p w14:paraId="788A3F36" w14:textId="77777777" w:rsidR="00726B96" w:rsidRPr="00E63D62" w:rsidRDefault="00726B96" w:rsidP="00774FFB">
            <w:pPr>
              <w:snapToGrid w:val="0"/>
              <w:rPr>
                <w:rFonts w:ascii="Calibri" w:hAnsi="Calibri" w:cs="Arial"/>
                <w:b/>
                <w:lang w:val="en-GB"/>
              </w:rPr>
            </w:pPr>
          </w:p>
        </w:tc>
        <w:tc>
          <w:tcPr>
            <w:tcW w:w="3273" w:type="dxa"/>
            <w:tcBorders>
              <w:top w:val="single" w:sz="4" w:space="0" w:color="000000"/>
              <w:left w:val="single" w:sz="4" w:space="0" w:color="000000"/>
              <w:bottom w:val="single" w:sz="4" w:space="0" w:color="000000"/>
            </w:tcBorders>
            <w:shd w:val="clear" w:color="auto" w:fill="auto"/>
          </w:tcPr>
          <w:p w14:paraId="6AA7E457" w14:textId="77777777" w:rsidR="00726B96" w:rsidRPr="00E63D62" w:rsidRDefault="00726B96" w:rsidP="00774FFB">
            <w:pPr>
              <w:snapToGrid w:val="0"/>
              <w:rPr>
                <w:rFonts w:ascii="Calibri" w:hAnsi="Calibri" w:cs="Arial"/>
                <w:lang w:val="en-GB"/>
              </w:rPr>
            </w:pPr>
          </w:p>
        </w:tc>
        <w:tc>
          <w:tcPr>
            <w:tcW w:w="3252" w:type="dxa"/>
            <w:tcBorders>
              <w:top w:val="single" w:sz="4" w:space="0" w:color="000000"/>
              <w:left w:val="single" w:sz="4" w:space="0" w:color="000000"/>
              <w:bottom w:val="single" w:sz="4" w:space="0" w:color="000000"/>
              <w:right w:val="single" w:sz="4" w:space="0" w:color="000000"/>
            </w:tcBorders>
            <w:shd w:val="clear" w:color="auto" w:fill="auto"/>
          </w:tcPr>
          <w:p w14:paraId="45EFC2D5" w14:textId="77777777" w:rsidR="00726B96" w:rsidRPr="00E63D62" w:rsidRDefault="00726B96" w:rsidP="00774FFB">
            <w:pPr>
              <w:snapToGrid w:val="0"/>
              <w:rPr>
                <w:rFonts w:ascii="Calibri" w:hAnsi="Calibri" w:cs="Arial"/>
                <w:lang w:val="en-GB"/>
              </w:rPr>
            </w:pPr>
          </w:p>
        </w:tc>
      </w:tr>
      <w:tr w:rsidR="00726B96" w:rsidRPr="00E63D62" w14:paraId="7FD789CC" w14:textId="77777777" w:rsidTr="00774FFB">
        <w:trPr>
          <w:trHeight w:val="570"/>
        </w:trPr>
        <w:tc>
          <w:tcPr>
            <w:tcW w:w="2376" w:type="dxa"/>
            <w:tcBorders>
              <w:top w:val="single" w:sz="4" w:space="0" w:color="000000"/>
              <w:left w:val="single" w:sz="4" w:space="0" w:color="000000"/>
              <w:bottom w:val="single" w:sz="4" w:space="0" w:color="000000"/>
            </w:tcBorders>
          </w:tcPr>
          <w:p w14:paraId="4B579EC3" w14:textId="77777777" w:rsidR="00726B96" w:rsidRPr="00E63D62" w:rsidRDefault="00726B96" w:rsidP="00774FFB">
            <w:pPr>
              <w:snapToGrid w:val="0"/>
              <w:rPr>
                <w:rFonts w:ascii="Calibri" w:hAnsi="Calibri" w:cs="Arial"/>
                <w:b/>
                <w:lang w:val="en-GB"/>
              </w:rPr>
            </w:pPr>
          </w:p>
        </w:tc>
        <w:tc>
          <w:tcPr>
            <w:tcW w:w="4170" w:type="dxa"/>
            <w:tcBorders>
              <w:top w:val="single" w:sz="4" w:space="0" w:color="000000"/>
              <w:left w:val="single" w:sz="4" w:space="0" w:color="000000"/>
              <w:bottom w:val="single" w:sz="4" w:space="0" w:color="000000"/>
            </w:tcBorders>
            <w:shd w:val="clear" w:color="auto" w:fill="auto"/>
          </w:tcPr>
          <w:p w14:paraId="7B727FA5" w14:textId="77777777" w:rsidR="00726B96" w:rsidRPr="00E63D62" w:rsidRDefault="00726B96" w:rsidP="00774FFB">
            <w:pPr>
              <w:snapToGrid w:val="0"/>
              <w:rPr>
                <w:rFonts w:ascii="Calibri" w:hAnsi="Calibri" w:cs="Arial"/>
                <w:b/>
                <w:lang w:val="en-GB"/>
              </w:rPr>
            </w:pPr>
          </w:p>
        </w:tc>
        <w:tc>
          <w:tcPr>
            <w:tcW w:w="3273" w:type="dxa"/>
            <w:tcBorders>
              <w:top w:val="single" w:sz="4" w:space="0" w:color="000000"/>
              <w:left w:val="single" w:sz="4" w:space="0" w:color="000000"/>
              <w:bottom w:val="single" w:sz="4" w:space="0" w:color="000000"/>
            </w:tcBorders>
            <w:shd w:val="clear" w:color="auto" w:fill="auto"/>
          </w:tcPr>
          <w:p w14:paraId="7297D0DA" w14:textId="77777777" w:rsidR="00726B96" w:rsidRPr="00E63D62" w:rsidRDefault="00726B96" w:rsidP="00774FFB">
            <w:pPr>
              <w:snapToGrid w:val="0"/>
              <w:rPr>
                <w:rFonts w:ascii="Calibri" w:hAnsi="Calibri" w:cs="Arial"/>
                <w:lang w:val="en-GB"/>
              </w:rPr>
            </w:pPr>
          </w:p>
        </w:tc>
        <w:tc>
          <w:tcPr>
            <w:tcW w:w="3252" w:type="dxa"/>
            <w:tcBorders>
              <w:top w:val="single" w:sz="4" w:space="0" w:color="000000"/>
              <w:left w:val="single" w:sz="4" w:space="0" w:color="000000"/>
              <w:bottom w:val="single" w:sz="4" w:space="0" w:color="000000"/>
              <w:right w:val="single" w:sz="4" w:space="0" w:color="000000"/>
            </w:tcBorders>
            <w:shd w:val="clear" w:color="auto" w:fill="auto"/>
          </w:tcPr>
          <w:p w14:paraId="45343B66" w14:textId="77777777" w:rsidR="00726B96" w:rsidRPr="00E63D62" w:rsidRDefault="00726B96" w:rsidP="00774FFB">
            <w:pPr>
              <w:snapToGrid w:val="0"/>
              <w:rPr>
                <w:rFonts w:ascii="Calibri" w:hAnsi="Calibri" w:cs="Arial"/>
                <w:lang w:val="en-GB"/>
              </w:rPr>
            </w:pPr>
          </w:p>
        </w:tc>
      </w:tr>
      <w:tr w:rsidR="00726B96" w:rsidRPr="00E63D62" w14:paraId="512C9885" w14:textId="77777777" w:rsidTr="00774FFB">
        <w:trPr>
          <w:trHeight w:val="561"/>
        </w:trPr>
        <w:tc>
          <w:tcPr>
            <w:tcW w:w="2376" w:type="dxa"/>
            <w:tcBorders>
              <w:top w:val="single" w:sz="4" w:space="0" w:color="000000"/>
              <w:left w:val="single" w:sz="4" w:space="0" w:color="000000"/>
              <w:bottom w:val="single" w:sz="4" w:space="0" w:color="000000"/>
            </w:tcBorders>
          </w:tcPr>
          <w:p w14:paraId="0ACE5DD6" w14:textId="77777777" w:rsidR="00726B96" w:rsidRPr="00E63D62" w:rsidRDefault="00726B96" w:rsidP="00774FFB">
            <w:pPr>
              <w:snapToGrid w:val="0"/>
              <w:rPr>
                <w:rFonts w:ascii="Calibri" w:hAnsi="Calibri" w:cs="Arial"/>
                <w:b/>
                <w:lang w:val="en-GB"/>
              </w:rPr>
            </w:pPr>
          </w:p>
        </w:tc>
        <w:tc>
          <w:tcPr>
            <w:tcW w:w="4170" w:type="dxa"/>
            <w:tcBorders>
              <w:top w:val="single" w:sz="4" w:space="0" w:color="000000"/>
              <w:left w:val="single" w:sz="4" w:space="0" w:color="000000"/>
              <w:bottom w:val="single" w:sz="4" w:space="0" w:color="000000"/>
            </w:tcBorders>
            <w:shd w:val="clear" w:color="auto" w:fill="auto"/>
          </w:tcPr>
          <w:p w14:paraId="29F27EA2" w14:textId="77777777" w:rsidR="00726B96" w:rsidRPr="00E63D62" w:rsidRDefault="00726B96" w:rsidP="00774FFB">
            <w:pPr>
              <w:snapToGrid w:val="0"/>
              <w:rPr>
                <w:rFonts w:ascii="Calibri" w:hAnsi="Calibri" w:cs="Arial"/>
                <w:b/>
                <w:lang w:val="en-GB"/>
              </w:rPr>
            </w:pPr>
          </w:p>
        </w:tc>
        <w:tc>
          <w:tcPr>
            <w:tcW w:w="3273" w:type="dxa"/>
            <w:tcBorders>
              <w:top w:val="single" w:sz="4" w:space="0" w:color="000000"/>
              <w:left w:val="single" w:sz="4" w:space="0" w:color="000000"/>
              <w:bottom w:val="single" w:sz="4" w:space="0" w:color="000000"/>
            </w:tcBorders>
            <w:shd w:val="clear" w:color="auto" w:fill="auto"/>
          </w:tcPr>
          <w:p w14:paraId="56F0E6EA" w14:textId="77777777" w:rsidR="00726B96" w:rsidRPr="00E63D62" w:rsidRDefault="00726B96" w:rsidP="00774FFB">
            <w:pPr>
              <w:snapToGrid w:val="0"/>
              <w:rPr>
                <w:rFonts w:ascii="Calibri" w:hAnsi="Calibri" w:cs="Arial"/>
                <w:lang w:val="en-GB"/>
              </w:rPr>
            </w:pPr>
          </w:p>
        </w:tc>
        <w:tc>
          <w:tcPr>
            <w:tcW w:w="3252" w:type="dxa"/>
            <w:tcBorders>
              <w:top w:val="single" w:sz="4" w:space="0" w:color="000000"/>
              <w:left w:val="single" w:sz="4" w:space="0" w:color="000000"/>
              <w:bottom w:val="single" w:sz="4" w:space="0" w:color="000000"/>
              <w:right w:val="single" w:sz="4" w:space="0" w:color="000000"/>
            </w:tcBorders>
            <w:shd w:val="clear" w:color="auto" w:fill="auto"/>
          </w:tcPr>
          <w:p w14:paraId="72D78595" w14:textId="77777777" w:rsidR="00726B96" w:rsidRPr="00E63D62" w:rsidRDefault="00726B96" w:rsidP="00774FFB">
            <w:pPr>
              <w:snapToGrid w:val="0"/>
              <w:rPr>
                <w:rFonts w:ascii="Calibri" w:hAnsi="Calibri" w:cs="Arial"/>
                <w:shd w:val="clear" w:color="auto" w:fill="FFFF00"/>
                <w:lang w:val="en-GB"/>
              </w:rPr>
            </w:pPr>
          </w:p>
        </w:tc>
      </w:tr>
    </w:tbl>
    <w:p w14:paraId="36E3F5AB" w14:textId="77777777" w:rsidR="006A37DB" w:rsidRDefault="006A37DB">
      <w:pPr>
        <w:keepNext/>
        <w:keepLines/>
        <w:rPr>
          <w:rFonts w:ascii="Calibri" w:hAnsi="Calibri" w:cs="Arial"/>
          <w:b/>
        </w:rPr>
      </w:pPr>
    </w:p>
    <w:p w14:paraId="6254624F" w14:textId="77777777" w:rsidR="002E3639" w:rsidRDefault="002E3639">
      <w:pPr>
        <w:keepNext/>
        <w:keepLines/>
        <w:rPr>
          <w:rFonts w:ascii="Calibri" w:hAnsi="Calibri" w:cs="Arial"/>
          <w:b/>
        </w:rPr>
      </w:pPr>
    </w:p>
    <w:p w14:paraId="5A4C4B96" w14:textId="77777777" w:rsidR="002E3639" w:rsidRDefault="002E3639">
      <w:pPr>
        <w:keepNext/>
        <w:keepLines/>
        <w:rPr>
          <w:rFonts w:ascii="Calibri" w:hAnsi="Calibri" w:cs="Arial"/>
          <w:b/>
        </w:rPr>
      </w:pPr>
    </w:p>
    <w:p w14:paraId="3BFC9FFF" w14:textId="77777777" w:rsidR="008A679C" w:rsidRDefault="008A679C">
      <w:pPr>
        <w:keepNext/>
        <w:keepLines/>
        <w:rPr>
          <w:rFonts w:ascii="Calibri" w:hAnsi="Calibri" w:cs="Arial"/>
          <w:b/>
        </w:rPr>
      </w:pPr>
    </w:p>
    <w:p w14:paraId="6592BFB1" w14:textId="77777777" w:rsidR="008A679C" w:rsidRDefault="008A679C">
      <w:pPr>
        <w:keepNext/>
        <w:keepLines/>
        <w:rPr>
          <w:rFonts w:ascii="Calibri" w:hAnsi="Calibri" w:cs="Arial"/>
          <w:b/>
        </w:rPr>
      </w:pPr>
    </w:p>
    <w:p w14:paraId="49D0E322" w14:textId="77777777" w:rsidR="008A679C" w:rsidRDefault="008A679C">
      <w:pPr>
        <w:keepNext/>
        <w:keepLines/>
        <w:rPr>
          <w:rFonts w:ascii="Calibri" w:hAnsi="Calibri" w:cs="Arial"/>
          <w:b/>
        </w:rPr>
      </w:pPr>
    </w:p>
    <w:p w14:paraId="6DA67686" w14:textId="77777777" w:rsidR="008A679C" w:rsidRDefault="008A679C">
      <w:pPr>
        <w:keepNext/>
        <w:keepLines/>
        <w:rPr>
          <w:rFonts w:ascii="Calibri" w:hAnsi="Calibri" w:cs="Arial"/>
          <w:b/>
        </w:rPr>
      </w:pPr>
    </w:p>
    <w:p w14:paraId="261DF774" w14:textId="77777777" w:rsidR="008A679C" w:rsidRDefault="008A679C">
      <w:pPr>
        <w:keepNext/>
        <w:keepLines/>
        <w:rPr>
          <w:rFonts w:ascii="Calibri" w:hAnsi="Calibri" w:cs="Arial"/>
          <w:b/>
        </w:rPr>
      </w:pPr>
    </w:p>
    <w:p w14:paraId="66AAF1E2" w14:textId="77777777" w:rsidR="008A679C" w:rsidRDefault="008A679C">
      <w:pPr>
        <w:keepNext/>
        <w:keepLines/>
        <w:rPr>
          <w:rFonts w:ascii="Calibri" w:hAnsi="Calibri" w:cs="Arial"/>
          <w:b/>
        </w:rPr>
      </w:pPr>
    </w:p>
    <w:p w14:paraId="470E55A6" w14:textId="77777777" w:rsidR="008A679C" w:rsidRDefault="008A679C">
      <w:pPr>
        <w:keepNext/>
        <w:keepLines/>
        <w:rPr>
          <w:rFonts w:ascii="Calibri" w:hAnsi="Calibri" w:cs="Arial"/>
          <w:b/>
        </w:rPr>
      </w:pPr>
    </w:p>
    <w:p w14:paraId="0BF8A663" w14:textId="77777777" w:rsidR="008A679C" w:rsidRDefault="008A679C">
      <w:pPr>
        <w:keepNext/>
        <w:keepLines/>
        <w:rPr>
          <w:rFonts w:ascii="Calibri" w:hAnsi="Calibri" w:cs="Arial"/>
          <w:b/>
        </w:rPr>
      </w:pPr>
    </w:p>
    <w:p w14:paraId="5D13D8B7" w14:textId="77777777" w:rsidR="008A679C" w:rsidRDefault="008A679C" w:rsidP="008A679C">
      <w:pPr>
        <w:keepNext/>
        <w:keepLines/>
        <w:rPr>
          <w:rFonts w:ascii="Calibri" w:hAnsi="Calibri" w:cs="Arial"/>
          <w:b/>
        </w:rPr>
        <w:sectPr w:rsidR="008A679C" w:rsidSect="006A37DB">
          <w:pgSz w:w="15840" w:h="12240" w:orient="landscape"/>
          <w:pgMar w:top="1440" w:right="1440" w:bottom="1440" w:left="1440" w:header="720" w:footer="720" w:gutter="0"/>
          <w:cols w:space="720"/>
          <w:docGrid w:type="linesAndChars" w:linePitch="360"/>
        </w:sectPr>
      </w:pPr>
    </w:p>
    <w:p w14:paraId="5D6DB986" w14:textId="77777777" w:rsidR="008D116F" w:rsidRPr="008A679C" w:rsidRDefault="008A679C" w:rsidP="008A679C">
      <w:pPr>
        <w:pStyle w:val="Style2"/>
      </w:pPr>
      <w:r w:rsidRPr="008A679C">
        <w:lastRenderedPageBreak/>
        <w:t>Progress in Generating Project Outputs</w:t>
      </w:r>
    </w:p>
    <w:tbl>
      <w:tblPr>
        <w:tblpPr w:leftFromText="180" w:rightFromText="180" w:vertAnchor="page" w:horzAnchor="margin" w:tblpXSpec="center" w:tblpY="2002"/>
        <w:tblW w:w="5860" w:type="pct"/>
        <w:tblLayout w:type="fixed"/>
        <w:tblCellMar>
          <w:left w:w="0" w:type="dxa"/>
          <w:right w:w="0" w:type="dxa"/>
        </w:tblCellMar>
        <w:tblLook w:val="0000" w:firstRow="0" w:lastRow="0" w:firstColumn="0" w:lastColumn="0" w:noHBand="0" w:noVBand="0"/>
      </w:tblPr>
      <w:tblGrid>
        <w:gridCol w:w="1436"/>
        <w:gridCol w:w="568"/>
        <w:gridCol w:w="1560"/>
        <w:gridCol w:w="1982"/>
        <w:gridCol w:w="1988"/>
        <w:gridCol w:w="2128"/>
        <w:gridCol w:w="2695"/>
        <w:gridCol w:w="665"/>
        <w:gridCol w:w="2155"/>
      </w:tblGrid>
      <w:tr w:rsidR="00CC0C8A" w:rsidRPr="00854160" w14:paraId="68C0DD0D" w14:textId="77777777" w:rsidTr="002F2482">
        <w:trPr>
          <w:trHeight w:val="825"/>
          <w:tblHeader/>
        </w:trPr>
        <w:tc>
          <w:tcPr>
            <w:tcW w:w="473" w:type="pct"/>
            <w:vMerge w:val="restart"/>
            <w:tcBorders>
              <w:top w:val="single" w:sz="4" w:space="0" w:color="auto"/>
              <w:left w:val="single" w:sz="4" w:space="0" w:color="auto"/>
            </w:tcBorders>
            <w:shd w:val="clear" w:color="auto" w:fill="ACB9CA"/>
            <w:vAlign w:val="center"/>
          </w:tcPr>
          <w:p w14:paraId="557329BD" w14:textId="77777777" w:rsidR="008D116F" w:rsidRPr="00CB04AB" w:rsidRDefault="008D116F" w:rsidP="002607FF">
            <w:pPr>
              <w:snapToGrid w:val="0"/>
              <w:jc w:val="center"/>
              <w:rPr>
                <w:rFonts w:ascii="Calibri" w:hAnsi="Calibri" w:cs="Arial"/>
                <w:b/>
                <w:lang w:val="en-GB"/>
              </w:rPr>
            </w:pPr>
            <w:r w:rsidRPr="00CB04AB">
              <w:rPr>
                <w:rFonts w:ascii="Calibri" w:hAnsi="Calibri" w:cs="Arial"/>
                <w:b/>
                <w:lang w:val="en-GB"/>
              </w:rPr>
              <w:t>Outputs</w:t>
            </w:r>
            <w:r w:rsidRPr="00CB04AB">
              <w:rPr>
                <w:rStyle w:val="FootnoteCharacters"/>
                <w:rFonts w:ascii="Calibri" w:hAnsi="Calibri" w:cs="Arial"/>
                <w:b/>
                <w:lang w:val="en-GB"/>
              </w:rPr>
              <w:footnoteReference w:id="11"/>
            </w:r>
          </w:p>
        </w:tc>
        <w:tc>
          <w:tcPr>
            <w:tcW w:w="187" w:type="pct"/>
            <w:vMerge w:val="restart"/>
            <w:tcBorders>
              <w:top w:val="single" w:sz="4" w:space="0" w:color="auto"/>
              <w:left w:val="single" w:sz="4" w:space="0" w:color="000000"/>
            </w:tcBorders>
            <w:shd w:val="clear" w:color="auto" w:fill="ACB9CA"/>
            <w:vAlign w:val="center"/>
          </w:tcPr>
          <w:p w14:paraId="3E150C41" w14:textId="77777777" w:rsidR="008D116F" w:rsidRPr="00CB04AB" w:rsidRDefault="008D116F" w:rsidP="002607FF">
            <w:pPr>
              <w:snapToGrid w:val="0"/>
              <w:jc w:val="center"/>
              <w:rPr>
                <w:rFonts w:ascii="Calibri" w:hAnsi="Calibri" w:cs="Arial"/>
                <w:b/>
                <w:lang w:val="en-GB"/>
              </w:rPr>
            </w:pPr>
            <w:r w:rsidRPr="00CB04AB">
              <w:rPr>
                <w:rFonts w:ascii="Calibri" w:hAnsi="Calibri" w:cs="Arial"/>
                <w:b/>
                <w:lang w:val="en-GB"/>
              </w:rPr>
              <w:t xml:space="preserve">Expected completion date </w:t>
            </w:r>
            <w:r w:rsidRPr="00CB04AB">
              <w:rPr>
                <w:rStyle w:val="FootnoteCharacters"/>
                <w:rFonts w:ascii="Calibri" w:hAnsi="Calibri" w:cs="Arial"/>
                <w:b/>
                <w:lang w:val="en-GB"/>
              </w:rPr>
              <w:footnoteReference w:id="12"/>
            </w:r>
          </w:p>
        </w:tc>
        <w:tc>
          <w:tcPr>
            <w:tcW w:w="3411" w:type="pct"/>
            <w:gridSpan w:val="5"/>
            <w:tcBorders>
              <w:top w:val="single" w:sz="4" w:space="0" w:color="auto"/>
              <w:left w:val="single" w:sz="4" w:space="0" w:color="000000"/>
              <w:bottom w:val="single" w:sz="8" w:space="0" w:color="000000"/>
              <w:right w:val="single" w:sz="4" w:space="0" w:color="000000"/>
            </w:tcBorders>
            <w:shd w:val="clear" w:color="auto" w:fill="ACB9CA"/>
            <w:vAlign w:val="center"/>
          </w:tcPr>
          <w:p w14:paraId="4883F639" w14:textId="77777777" w:rsidR="008D116F" w:rsidRPr="00CB04AB" w:rsidRDefault="008D116F" w:rsidP="002607FF">
            <w:pPr>
              <w:snapToGrid w:val="0"/>
              <w:jc w:val="center"/>
              <w:rPr>
                <w:rFonts w:ascii="Calibri" w:hAnsi="Calibri" w:cs="Arial"/>
                <w:b/>
                <w:lang w:val="en-GB"/>
              </w:rPr>
            </w:pPr>
            <w:r>
              <w:rPr>
                <w:rFonts w:ascii="Calibri" w:hAnsi="Calibri" w:cs="Arial"/>
                <w:b/>
                <w:lang w:val="en-GB"/>
              </w:rPr>
              <w:t xml:space="preserve">Achievements </w:t>
            </w:r>
            <w:r w:rsidR="00E45429">
              <w:rPr>
                <w:rFonts w:ascii="Calibri" w:hAnsi="Calibri" w:cs="Arial"/>
                <w:b/>
                <w:lang w:val="en-GB"/>
              </w:rPr>
              <w:t>at each PIR</w:t>
            </w:r>
            <w:r>
              <w:rPr>
                <w:rStyle w:val="FootnoteReference"/>
                <w:rFonts w:ascii="Calibri" w:hAnsi="Calibri" w:cs="Arial"/>
                <w:lang w:val="en-GB"/>
              </w:rPr>
              <w:footnoteReference w:id="13"/>
            </w:r>
          </w:p>
        </w:tc>
        <w:tc>
          <w:tcPr>
            <w:tcW w:w="219" w:type="pct"/>
            <w:vMerge w:val="restart"/>
            <w:tcBorders>
              <w:top w:val="single" w:sz="4" w:space="0" w:color="auto"/>
              <w:left w:val="single" w:sz="4" w:space="0" w:color="000000"/>
            </w:tcBorders>
            <w:shd w:val="clear" w:color="auto" w:fill="ACB9CA"/>
            <w:vAlign w:val="center"/>
          </w:tcPr>
          <w:p w14:paraId="0989D608" w14:textId="77777777" w:rsidR="008D116F" w:rsidRDefault="008D116F" w:rsidP="002607FF">
            <w:pPr>
              <w:snapToGrid w:val="0"/>
              <w:jc w:val="center"/>
              <w:rPr>
                <w:rFonts w:ascii="Calibri" w:hAnsi="Calibri" w:cs="Arial"/>
                <w:b/>
                <w:lang w:val="en-GB"/>
              </w:rPr>
            </w:pPr>
            <w:r>
              <w:rPr>
                <w:rFonts w:ascii="Calibri" w:hAnsi="Calibri" w:cs="Arial"/>
                <w:b/>
                <w:lang w:val="en-GB"/>
              </w:rPr>
              <w:t>Implement.</w:t>
            </w:r>
          </w:p>
          <w:p w14:paraId="07E4A4E9" w14:textId="77777777" w:rsidR="008D116F" w:rsidRPr="00CB04AB" w:rsidRDefault="008D116F" w:rsidP="002607FF">
            <w:pPr>
              <w:snapToGrid w:val="0"/>
              <w:jc w:val="center"/>
              <w:rPr>
                <w:rFonts w:ascii="Calibri" w:hAnsi="Calibri" w:cs="Arial"/>
                <w:b/>
                <w:lang w:val="en-GB"/>
              </w:rPr>
            </w:pPr>
            <w:r>
              <w:rPr>
                <w:rFonts w:ascii="Calibri" w:hAnsi="Calibri" w:cs="Arial"/>
                <w:b/>
                <w:lang w:val="en-GB"/>
              </w:rPr>
              <w:t xml:space="preserve">status </w:t>
            </w:r>
            <w:r>
              <w:rPr>
                <w:rFonts w:ascii="Calibri" w:hAnsi="Calibri" w:cs="Arial"/>
                <w:lang w:val="en-GB"/>
              </w:rPr>
              <w:t>(cumulative)</w:t>
            </w:r>
          </w:p>
        </w:tc>
        <w:tc>
          <w:tcPr>
            <w:tcW w:w="710" w:type="pct"/>
            <w:vMerge w:val="restart"/>
            <w:tcBorders>
              <w:top w:val="single" w:sz="4" w:space="0" w:color="auto"/>
              <w:left w:val="single" w:sz="4" w:space="0" w:color="000000"/>
              <w:right w:val="single" w:sz="4" w:space="0" w:color="auto"/>
            </w:tcBorders>
            <w:shd w:val="clear" w:color="auto" w:fill="ACB9CA"/>
            <w:vAlign w:val="center"/>
          </w:tcPr>
          <w:p w14:paraId="6997345E" w14:textId="77777777" w:rsidR="008D116F" w:rsidRPr="00CB04AB" w:rsidRDefault="008D116F" w:rsidP="002607FF">
            <w:pPr>
              <w:snapToGrid w:val="0"/>
              <w:jc w:val="center"/>
              <w:rPr>
                <w:rFonts w:ascii="Calibri" w:hAnsi="Calibri" w:cs="Arial"/>
                <w:b/>
                <w:lang w:val="en-GB"/>
              </w:rPr>
            </w:pPr>
            <w:r>
              <w:rPr>
                <w:rFonts w:ascii="Calibri" w:hAnsi="Calibri" w:cs="Arial"/>
                <w:b/>
                <w:lang w:val="en-GB"/>
              </w:rPr>
              <w:t xml:space="preserve">Comments. </w:t>
            </w:r>
            <w:r w:rsidRPr="00CB04AB">
              <w:rPr>
                <w:rFonts w:ascii="Calibri" w:hAnsi="Calibri" w:cs="Arial"/>
                <w:b/>
                <w:lang w:val="en-GB"/>
              </w:rPr>
              <w:t>Describe any</w:t>
            </w:r>
            <w:r>
              <w:rPr>
                <w:rFonts w:ascii="Calibri" w:hAnsi="Calibri" w:cs="Arial"/>
                <w:b/>
                <w:lang w:val="en-GB"/>
              </w:rPr>
              <w:t xml:space="preserve"> </w:t>
            </w:r>
            <w:r w:rsidRPr="00CB04AB">
              <w:rPr>
                <w:rFonts w:ascii="Calibri" w:hAnsi="Calibri" w:cs="Arial"/>
                <w:b/>
                <w:lang w:val="en-GB"/>
              </w:rPr>
              <w:t>variance</w:t>
            </w:r>
            <w:r w:rsidRPr="00CB04AB">
              <w:rPr>
                <w:rStyle w:val="FootnoteCharacters"/>
                <w:rFonts w:ascii="Calibri" w:hAnsi="Calibri" w:cs="Arial"/>
                <w:b/>
                <w:lang w:val="en-GB"/>
              </w:rPr>
              <w:footnoteReference w:id="14"/>
            </w:r>
            <w:r>
              <w:rPr>
                <w:rFonts w:ascii="Calibri" w:hAnsi="Calibri" w:cs="Arial"/>
                <w:b/>
                <w:lang w:val="en-GB"/>
              </w:rPr>
              <w:t xml:space="preserve"> or</w:t>
            </w:r>
            <w:r w:rsidRPr="00CB04AB">
              <w:rPr>
                <w:rFonts w:ascii="Calibri" w:hAnsi="Calibri" w:cs="Arial"/>
                <w:b/>
                <w:lang w:val="en-GB"/>
              </w:rPr>
              <w:t xml:space="preserve"> </w:t>
            </w:r>
            <w:r>
              <w:rPr>
                <w:rFonts w:ascii="Calibri" w:hAnsi="Calibri" w:cs="Arial"/>
                <w:b/>
                <w:lang w:val="en-GB"/>
              </w:rPr>
              <w:t>any challenge</w:t>
            </w:r>
            <w:r w:rsidRPr="00CB04AB">
              <w:rPr>
                <w:rFonts w:ascii="Calibri" w:hAnsi="Calibri" w:cs="Arial"/>
                <w:b/>
                <w:lang w:val="en-GB"/>
              </w:rPr>
              <w:t xml:space="preserve"> in delivering outputs</w:t>
            </w:r>
          </w:p>
        </w:tc>
      </w:tr>
      <w:tr w:rsidR="00CC0C8A" w:rsidRPr="00CB04AB" w14:paraId="12526085" w14:textId="77777777" w:rsidTr="002F2482">
        <w:trPr>
          <w:trHeight w:val="823"/>
          <w:tblHeader/>
        </w:trPr>
        <w:tc>
          <w:tcPr>
            <w:tcW w:w="473" w:type="pct"/>
            <w:vMerge/>
            <w:tcBorders>
              <w:left w:val="single" w:sz="4" w:space="0" w:color="auto"/>
              <w:bottom w:val="single" w:sz="8" w:space="0" w:color="000000"/>
            </w:tcBorders>
            <w:shd w:val="clear" w:color="auto" w:fill="C0C0C0"/>
          </w:tcPr>
          <w:p w14:paraId="49ED32EF" w14:textId="77777777" w:rsidR="008D116F" w:rsidRPr="00CB04AB" w:rsidRDefault="008D116F" w:rsidP="002607FF">
            <w:pPr>
              <w:snapToGrid w:val="0"/>
              <w:rPr>
                <w:rFonts w:ascii="Calibri" w:hAnsi="Calibri" w:cs="Arial"/>
                <w:b/>
                <w:lang w:val="en-GB"/>
              </w:rPr>
            </w:pPr>
          </w:p>
        </w:tc>
        <w:tc>
          <w:tcPr>
            <w:tcW w:w="187" w:type="pct"/>
            <w:vMerge/>
            <w:tcBorders>
              <w:left w:val="single" w:sz="4" w:space="0" w:color="000000"/>
              <w:bottom w:val="single" w:sz="8" w:space="0" w:color="000000"/>
            </w:tcBorders>
            <w:shd w:val="clear" w:color="auto" w:fill="C0C0C0"/>
          </w:tcPr>
          <w:p w14:paraId="2BC7D44A" w14:textId="77777777" w:rsidR="008D116F" w:rsidRPr="00CB04AB" w:rsidRDefault="008D116F" w:rsidP="002607FF">
            <w:pPr>
              <w:snapToGrid w:val="0"/>
              <w:rPr>
                <w:rFonts w:ascii="Calibri" w:hAnsi="Calibri" w:cs="Arial"/>
                <w:b/>
                <w:lang w:val="en-GB"/>
              </w:rPr>
            </w:pPr>
          </w:p>
        </w:tc>
        <w:tc>
          <w:tcPr>
            <w:tcW w:w="514" w:type="pct"/>
            <w:tcBorders>
              <w:top w:val="single" w:sz="4" w:space="0" w:color="auto"/>
              <w:left w:val="single" w:sz="4" w:space="0" w:color="000000"/>
              <w:bottom w:val="single" w:sz="8" w:space="0" w:color="000000"/>
              <w:right w:val="single" w:sz="4" w:space="0" w:color="000000"/>
            </w:tcBorders>
            <w:shd w:val="clear" w:color="auto" w:fill="ACB9CA"/>
            <w:vAlign w:val="center"/>
          </w:tcPr>
          <w:p w14:paraId="2C27F014" w14:textId="77777777" w:rsidR="008D116F" w:rsidRPr="00CB04AB" w:rsidRDefault="008D116F" w:rsidP="002607FF">
            <w:pPr>
              <w:snapToGrid w:val="0"/>
              <w:jc w:val="center"/>
              <w:rPr>
                <w:rFonts w:ascii="Calibri" w:hAnsi="Calibri" w:cs="Arial"/>
                <w:b/>
                <w:lang w:val="en-GB"/>
              </w:rPr>
            </w:pPr>
            <w:r>
              <w:rPr>
                <w:rFonts w:ascii="Calibri" w:hAnsi="Calibri" w:cs="Arial"/>
                <w:b/>
                <w:lang w:val="en-GB"/>
              </w:rPr>
              <w:t>1</w:t>
            </w:r>
            <w:r w:rsidRPr="00FF763E">
              <w:rPr>
                <w:rFonts w:ascii="Calibri" w:hAnsi="Calibri" w:cs="Arial"/>
                <w:b/>
                <w:vertAlign w:val="superscript"/>
                <w:lang w:val="en-GB"/>
              </w:rPr>
              <w:t>st</w:t>
            </w:r>
            <w:r w:rsidR="00E45429">
              <w:rPr>
                <w:rFonts w:ascii="Calibri" w:hAnsi="Calibri" w:cs="Arial"/>
                <w:b/>
                <w:vertAlign w:val="superscript"/>
                <w:lang w:val="en-GB"/>
              </w:rPr>
              <w:t xml:space="preserve"> </w:t>
            </w:r>
            <w:r w:rsidR="00E45429">
              <w:rPr>
                <w:rFonts w:ascii="Calibri" w:hAnsi="Calibri" w:cs="Arial"/>
                <w:b/>
                <w:lang w:val="en-GB"/>
              </w:rPr>
              <w:t xml:space="preserve"> PIR</w:t>
            </w:r>
          </w:p>
        </w:tc>
        <w:tc>
          <w:tcPr>
            <w:tcW w:w="653" w:type="pct"/>
            <w:tcBorders>
              <w:top w:val="single" w:sz="4" w:space="0" w:color="auto"/>
              <w:left w:val="single" w:sz="4" w:space="0" w:color="000000"/>
              <w:bottom w:val="single" w:sz="8" w:space="0" w:color="000000"/>
              <w:right w:val="single" w:sz="4" w:space="0" w:color="000000"/>
            </w:tcBorders>
            <w:shd w:val="clear" w:color="auto" w:fill="ACB9CA"/>
            <w:vAlign w:val="center"/>
          </w:tcPr>
          <w:p w14:paraId="1331F6E6" w14:textId="77777777" w:rsidR="008D116F" w:rsidRPr="00CB04AB" w:rsidRDefault="008D116F" w:rsidP="002607FF">
            <w:pPr>
              <w:snapToGrid w:val="0"/>
              <w:jc w:val="center"/>
              <w:rPr>
                <w:rFonts w:ascii="Calibri" w:hAnsi="Calibri" w:cs="Arial"/>
                <w:b/>
                <w:lang w:val="en-GB"/>
              </w:rPr>
            </w:pPr>
            <w:r>
              <w:rPr>
                <w:rFonts w:ascii="Calibri" w:hAnsi="Calibri" w:cs="Arial"/>
                <w:b/>
                <w:lang w:val="en-GB"/>
              </w:rPr>
              <w:t>2</w:t>
            </w:r>
            <w:r w:rsidRPr="00FF763E">
              <w:rPr>
                <w:rFonts w:ascii="Calibri" w:hAnsi="Calibri" w:cs="Arial"/>
                <w:b/>
                <w:vertAlign w:val="superscript"/>
                <w:lang w:val="en-GB"/>
              </w:rPr>
              <w:t>nd</w:t>
            </w:r>
            <w:r w:rsidR="00E45429">
              <w:rPr>
                <w:rFonts w:ascii="Calibri" w:hAnsi="Calibri" w:cs="Arial"/>
                <w:b/>
                <w:lang w:val="en-GB"/>
              </w:rPr>
              <w:t xml:space="preserve"> PIR</w:t>
            </w:r>
          </w:p>
        </w:tc>
        <w:tc>
          <w:tcPr>
            <w:tcW w:w="655" w:type="pct"/>
            <w:tcBorders>
              <w:top w:val="single" w:sz="4" w:space="0" w:color="auto"/>
              <w:left w:val="single" w:sz="4" w:space="0" w:color="000000"/>
              <w:bottom w:val="single" w:sz="8" w:space="0" w:color="000000"/>
              <w:right w:val="single" w:sz="4" w:space="0" w:color="000000"/>
            </w:tcBorders>
            <w:shd w:val="clear" w:color="auto" w:fill="ACB9CA"/>
            <w:vAlign w:val="center"/>
          </w:tcPr>
          <w:p w14:paraId="7ED9A1E7" w14:textId="77777777" w:rsidR="008D116F" w:rsidRPr="00CB04AB" w:rsidRDefault="008D116F" w:rsidP="002607FF">
            <w:pPr>
              <w:snapToGrid w:val="0"/>
              <w:jc w:val="center"/>
              <w:rPr>
                <w:rFonts w:ascii="Calibri" w:hAnsi="Calibri" w:cs="Arial"/>
                <w:b/>
                <w:lang w:val="en-GB"/>
              </w:rPr>
            </w:pPr>
            <w:r>
              <w:rPr>
                <w:rFonts w:ascii="Calibri" w:hAnsi="Calibri" w:cs="Arial"/>
                <w:b/>
                <w:lang w:val="en-GB"/>
              </w:rPr>
              <w:t>3</w:t>
            </w:r>
            <w:r w:rsidRPr="00FF763E">
              <w:rPr>
                <w:rFonts w:ascii="Calibri" w:hAnsi="Calibri" w:cs="Arial"/>
                <w:b/>
                <w:vertAlign w:val="superscript"/>
                <w:lang w:val="en-GB"/>
              </w:rPr>
              <w:t>rd</w:t>
            </w:r>
            <w:r w:rsidR="00E45429">
              <w:rPr>
                <w:rFonts w:ascii="Calibri" w:hAnsi="Calibri" w:cs="Arial"/>
                <w:b/>
                <w:lang w:val="en-GB"/>
              </w:rPr>
              <w:t xml:space="preserve"> PIR</w:t>
            </w:r>
          </w:p>
        </w:tc>
        <w:tc>
          <w:tcPr>
            <w:tcW w:w="701" w:type="pct"/>
            <w:tcBorders>
              <w:top w:val="single" w:sz="4" w:space="0" w:color="auto"/>
              <w:left w:val="single" w:sz="4" w:space="0" w:color="000000"/>
              <w:bottom w:val="single" w:sz="8" w:space="0" w:color="000000"/>
              <w:right w:val="single" w:sz="4" w:space="0" w:color="000000"/>
            </w:tcBorders>
            <w:shd w:val="clear" w:color="auto" w:fill="ACB9CA"/>
            <w:vAlign w:val="center"/>
          </w:tcPr>
          <w:p w14:paraId="7E251EA3" w14:textId="77777777" w:rsidR="008D116F" w:rsidRPr="00CB04AB" w:rsidRDefault="008D116F" w:rsidP="002607FF">
            <w:pPr>
              <w:snapToGrid w:val="0"/>
              <w:jc w:val="center"/>
              <w:rPr>
                <w:rFonts w:ascii="Calibri" w:hAnsi="Calibri" w:cs="Arial"/>
                <w:b/>
                <w:lang w:val="en-GB"/>
              </w:rPr>
            </w:pPr>
            <w:r>
              <w:rPr>
                <w:rFonts w:ascii="Calibri" w:hAnsi="Calibri" w:cs="Arial"/>
                <w:b/>
                <w:lang w:val="en-GB"/>
              </w:rPr>
              <w:t>4</w:t>
            </w:r>
            <w:r w:rsidRPr="00FF763E">
              <w:rPr>
                <w:rFonts w:ascii="Calibri" w:hAnsi="Calibri" w:cs="Arial"/>
                <w:b/>
                <w:vertAlign w:val="superscript"/>
                <w:lang w:val="en-GB"/>
              </w:rPr>
              <w:t>th</w:t>
            </w:r>
            <w:r w:rsidR="00E45429">
              <w:rPr>
                <w:rFonts w:ascii="Calibri" w:hAnsi="Calibri" w:cs="Arial"/>
                <w:b/>
                <w:lang w:val="en-GB"/>
              </w:rPr>
              <w:t xml:space="preserve"> PIR</w:t>
            </w:r>
          </w:p>
        </w:tc>
        <w:tc>
          <w:tcPr>
            <w:tcW w:w="888" w:type="pct"/>
            <w:tcBorders>
              <w:top w:val="single" w:sz="4" w:space="0" w:color="auto"/>
              <w:left w:val="single" w:sz="4" w:space="0" w:color="000000"/>
              <w:bottom w:val="single" w:sz="8" w:space="0" w:color="000000"/>
              <w:right w:val="single" w:sz="4" w:space="0" w:color="000000"/>
            </w:tcBorders>
            <w:shd w:val="clear" w:color="auto" w:fill="ACB9CA"/>
            <w:vAlign w:val="center"/>
          </w:tcPr>
          <w:p w14:paraId="71156001" w14:textId="77777777" w:rsidR="008D116F" w:rsidRPr="00CB04AB" w:rsidRDefault="008D116F" w:rsidP="002607FF">
            <w:pPr>
              <w:snapToGrid w:val="0"/>
              <w:jc w:val="center"/>
              <w:rPr>
                <w:rFonts w:ascii="Calibri" w:hAnsi="Calibri" w:cs="Arial"/>
                <w:b/>
                <w:lang w:val="en-GB"/>
              </w:rPr>
            </w:pPr>
            <w:r>
              <w:rPr>
                <w:rFonts w:ascii="Calibri" w:hAnsi="Calibri" w:cs="Arial"/>
                <w:b/>
                <w:lang w:val="en-GB"/>
              </w:rPr>
              <w:t>5</w:t>
            </w:r>
            <w:r w:rsidRPr="00FF763E">
              <w:rPr>
                <w:rFonts w:ascii="Calibri" w:hAnsi="Calibri" w:cs="Arial"/>
                <w:b/>
                <w:vertAlign w:val="superscript"/>
                <w:lang w:val="en-GB"/>
              </w:rPr>
              <w:t>th</w:t>
            </w:r>
            <w:r w:rsidR="00E45429">
              <w:rPr>
                <w:rFonts w:ascii="Calibri" w:hAnsi="Calibri" w:cs="Arial"/>
                <w:b/>
                <w:lang w:val="en-GB"/>
              </w:rPr>
              <w:t xml:space="preserve"> PIR</w:t>
            </w:r>
          </w:p>
        </w:tc>
        <w:tc>
          <w:tcPr>
            <w:tcW w:w="219" w:type="pct"/>
            <w:vMerge/>
            <w:tcBorders>
              <w:left w:val="single" w:sz="4" w:space="0" w:color="000000"/>
              <w:bottom w:val="single" w:sz="8" w:space="0" w:color="000000"/>
            </w:tcBorders>
            <w:shd w:val="clear" w:color="auto" w:fill="C0C0C0"/>
          </w:tcPr>
          <w:p w14:paraId="5C10EBE4" w14:textId="77777777" w:rsidR="008D116F" w:rsidRDefault="008D116F" w:rsidP="002607FF">
            <w:pPr>
              <w:snapToGrid w:val="0"/>
              <w:rPr>
                <w:rFonts w:ascii="Calibri" w:hAnsi="Calibri" w:cs="Arial"/>
                <w:b/>
                <w:lang w:val="en-GB"/>
              </w:rPr>
            </w:pPr>
          </w:p>
        </w:tc>
        <w:tc>
          <w:tcPr>
            <w:tcW w:w="710" w:type="pct"/>
            <w:vMerge/>
            <w:tcBorders>
              <w:left w:val="single" w:sz="4" w:space="0" w:color="000000"/>
              <w:bottom w:val="single" w:sz="8" w:space="0" w:color="000000"/>
              <w:right w:val="single" w:sz="4" w:space="0" w:color="auto"/>
            </w:tcBorders>
            <w:shd w:val="clear" w:color="auto" w:fill="C0C0C0"/>
          </w:tcPr>
          <w:p w14:paraId="10366877" w14:textId="77777777" w:rsidR="008D116F" w:rsidRPr="00CB04AB" w:rsidRDefault="008D116F" w:rsidP="002607FF">
            <w:pPr>
              <w:snapToGrid w:val="0"/>
              <w:rPr>
                <w:rFonts w:ascii="Calibri" w:hAnsi="Calibri" w:cs="Arial"/>
                <w:b/>
                <w:lang w:val="en-GB"/>
              </w:rPr>
            </w:pPr>
          </w:p>
        </w:tc>
      </w:tr>
      <w:tr w:rsidR="00CC0C8A" w:rsidRPr="00854160" w14:paraId="47BB8A11" w14:textId="77777777" w:rsidTr="002F2482">
        <w:tblPrEx>
          <w:tblCellMar>
            <w:left w:w="108" w:type="dxa"/>
            <w:right w:w="108" w:type="dxa"/>
          </w:tblCellMar>
        </w:tblPrEx>
        <w:trPr>
          <w:trHeight w:val="1775"/>
        </w:trPr>
        <w:tc>
          <w:tcPr>
            <w:tcW w:w="473" w:type="pct"/>
            <w:tcBorders>
              <w:top w:val="single" w:sz="8" w:space="0" w:color="000000"/>
              <w:left w:val="single" w:sz="4" w:space="0" w:color="auto"/>
              <w:bottom w:val="single" w:sz="4" w:space="0" w:color="000000"/>
            </w:tcBorders>
            <w:shd w:val="clear" w:color="auto" w:fill="ACB9CA"/>
          </w:tcPr>
          <w:p w14:paraId="7D4D8622" w14:textId="77777777" w:rsidR="00BE560C" w:rsidRPr="00F3486B" w:rsidRDefault="00BE560C" w:rsidP="00BE560C">
            <w:pPr>
              <w:snapToGrid w:val="0"/>
              <w:rPr>
                <w:rFonts w:ascii="Calibri" w:hAnsi="Calibri" w:cs="Arial"/>
                <w:b/>
                <w:i/>
                <w:sz w:val="20"/>
                <w:szCs w:val="20"/>
                <w:lang w:val="en-US"/>
              </w:rPr>
            </w:pPr>
            <w:r w:rsidRPr="00F3486B">
              <w:rPr>
                <w:rFonts w:ascii="Calibri" w:hAnsi="Calibri" w:cs="Arial"/>
                <w:b/>
                <w:sz w:val="20"/>
                <w:szCs w:val="20"/>
                <w:lang w:val="en-US"/>
              </w:rPr>
              <w:t xml:space="preserve">Output 1.1.1 </w:t>
            </w:r>
          </w:p>
          <w:p w14:paraId="221FD2EB" w14:textId="77777777" w:rsidR="00BE560C" w:rsidRPr="001857F3" w:rsidRDefault="001857F3" w:rsidP="00BE560C">
            <w:pPr>
              <w:snapToGrid w:val="0"/>
              <w:rPr>
                <w:rFonts w:ascii="Calibri" w:hAnsi="Calibri" w:cs="Arial"/>
                <w:sz w:val="20"/>
                <w:szCs w:val="20"/>
                <w:lang w:val="en-US"/>
              </w:rPr>
            </w:pPr>
            <w:r w:rsidRPr="001857F3">
              <w:rPr>
                <w:rFonts w:ascii="Calibri" w:hAnsi="Calibri" w:cs="Arial"/>
                <w:sz w:val="18"/>
                <w:szCs w:val="18"/>
                <w:lang w:val="en-US"/>
              </w:rPr>
              <w:t>Participatory inter-institutional strategy for the management of natural resources has been designed, implemented and monitored</w:t>
            </w:r>
          </w:p>
        </w:tc>
        <w:tc>
          <w:tcPr>
            <w:tcW w:w="187" w:type="pct"/>
            <w:tcBorders>
              <w:top w:val="single" w:sz="8" w:space="0" w:color="000000"/>
              <w:left w:val="single" w:sz="4" w:space="0" w:color="000000"/>
              <w:bottom w:val="single" w:sz="4" w:space="0" w:color="000000"/>
            </w:tcBorders>
            <w:shd w:val="clear" w:color="auto" w:fill="auto"/>
          </w:tcPr>
          <w:p w14:paraId="39EB51EB" w14:textId="77777777" w:rsidR="00BE560C" w:rsidRPr="00CB04AB" w:rsidRDefault="00BE560C" w:rsidP="00BE560C">
            <w:pPr>
              <w:snapToGrid w:val="0"/>
              <w:rPr>
                <w:rFonts w:ascii="Calibri" w:hAnsi="Calibri" w:cs="Arial"/>
                <w:sz w:val="20"/>
                <w:szCs w:val="20"/>
                <w:lang w:val="en-GB"/>
              </w:rPr>
            </w:pPr>
            <w:r w:rsidRPr="004F0DF0">
              <w:rPr>
                <w:rFonts w:ascii="Calibri" w:hAnsi="Calibri" w:cs="Arial"/>
                <w:sz w:val="18"/>
                <w:szCs w:val="18"/>
                <w:lang w:val="en-GB"/>
              </w:rPr>
              <w:t xml:space="preserve">Q4 </w:t>
            </w:r>
            <w:r>
              <w:rPr>
                <w:rFonts w:ascii="Calibri" w:hAnsi="Calibri" w:cs="Arial"/>
                <w:sz w:val="18"/>
                <w:szCs w:val="18"/>
                <w:lang w:val="en-GB"/>
              </w:rPr>
              <w:t>4</w:t>
            </w:r>
            <w:r w:rsidRPr="004F0DF0">
              <w:rPr>
                <w:rFonts w:ascii="Calibri" w:hAnsi="Calibri" w:cs="Arial"/>
                <w:sz w:val="18"/>
                <w:szCs w:val="18"/>
                <w:lang w:val="en-GB"/>
              </w:rPr>
              <w:t>Y</w:t>
            </w:r>
          </w:p>
        </w:tc>
        <w:tc>
          <w:tcPr>
            <w:tcW w:w="514" w:type="pct"/>
            <w:tcBorders>
              <w:top w:val="single" w:sz="8" w:space="0" w:color="000000"/>
              <w:left w:val="single" w:sz="4" w:space="0" w:color="000000"/>
              <w:bottom w:val="single" w:sz="4" w:space="0" w:color="000000"/>
              <w:right w:val="single" w:sz="4" w:space="0" w:color="000000"/>
            </w:tcBorders>
          </w:tcPr>
          <w:p w14:paraId="13B28854" w14:textId="77777777" w:rsidR="00BE560C" w:rsidRPr="001857F3" w:rsidRDefault="001857F3" w:rsidP="00BE560C">
            <w:pPr>
              <w:snapToGrid w:val="0"/>
              <w:rPr>
                <w:rFonts w:ascii="Calibri" w:hAnsi="Calibri" w:cs="Arial"/>
                <w:i/>
                <w:sz w:val="20"/>
                <w:szCs w:val="20"/>
                <w:lang w:val="en-US"/>
              </w:rPr>
            </w:pPr>
            <w:r w:rsidRPr="001857F3">
              <w:rPr>
                <w:rFonts w:ascii="Calibri" w:eastAsia="Calibri" w:hAnsi="Calibri" w:cs="Calibri"/>
                <w:sz w:val="18"/>
                <w:szCs w:val="18"/>
                <w:bdr w:val="nil"/>
                <w:lang w:val="en-US"/>
              </w:rPr>
              <w:t>Maps of institutional stakeholders related to the Protected Areas Committee and Forestry Committee (Mesa de Áreas Protegidas and Mesa Forestal) and the actions of the Planning Council of the Province have been developed</w:t>
            </w:r>
          </w:p>
        </w:tc>
        <w:tc>
          <w:tcPr>
            <w:tcW w:w="653" w:type="pct"/>
            <w:tcBorders>
              <w:top w:val="single" w:sz="8" w:space="0" w:color="000000"/>
              <w:left w:val="single" w:sz="4" w:space="0" w:color="000000"/>
              <w:bottom w:val="single" w:sz="4" w:space="0" w:color="000000"/>
              <w:right w:val="single" w:sz="4" w:space="0" w:color="000000"/>
            </w:tcBorders>
          </w:tcPr>
          <w:p w14:paraId="4324BDD5" w14:textId="77777777" w:rsidR="00BE560C" w:rsidRPr="001857F3" w:rsidRDefault="001857F3" w:rsidP="00BE560C">
            <w:pPr>
              <w:snapToGrid w:val="0"/>
              <w:rPr>
                <w:rFonts w:ascii="Calibri" w:hAnsi="Calibri" w:cs="Arial"/>
                <w:i/>
                <w:sz w:val="20"/>
                <w:szCs w:val="20"/>
                <w:lang w:val="en-US"/>
              </w:rPr>
            </w:pPr>
            <w:r w:rsidRPr="001857F3">
              <w:rPr>
                <w:rFonts w:ascii="Calibri" w:eastAsia="Calibri" w:hAnsi="Calibri" w:cs="Calibri"/>
                <w:sz w:val="18"/>
                <w:szCs w:val="18"/>
                <w:bdr w:val="nil"/>
                <w:lang w:val="en-US"/>
              </w:rPr>
              <w:t xml:space="preserve">So far, through 4 inter-institutional coordination meetings, and by resolution of the provincial chamber of Napo, the process of expanding the SUMACO biosphere reserve (RBS) to the entire provincial territory has begun:a process that sets an inter-institutional management of Natural Resources based on the planning and management of the GADs linked to the MAE and other stakeholders.   </w:t>
            </w:r>
          </w:p>
        </w:tc>
        <w:tc>
          <w:tcPr>
            <w:tcW w:w="655" w:type="pct"/>
            <w:tcBorders>
              <w:top w:val="single" w:sz="8" w:space="0" w:color="000000"/>
              <w:left w:val="single" w:sz="4" w:space="0" w:color="000000"/>
              <w:bottom w:val="single" w:sz="4" w:space="0" w:color="000000"/>
              <w:right w:val="single" w:sz="4" w:space="0" w:color="000000"/>
            </w:tcBorders>
          </w:tcPr>
          <w:p w14:paraId="73935A82" w14:textId="77777777" w:rsidR="001857F3" w:rsidRPr="001857F3" w:rsidRDefault="001857F3" w:rsidP="001857F3">
            <w:pPr>
              <w:snapToGrid w:val="0"/>
              <w:rPr>
                <w:rFonts w:ascii="Calibri" w:hAnsi="Calibri" w:cs="Arial"/>
                <w:sz w:val="18"/>
                <w:szCs w:val="18"/>
                <w:lang w:val="en-US"/>
              </w:rPr>
            </w:pPr>
            <w:r w:rsidRPr="001857F3">
              <w:rPr>
                <w:rFonts w:ascii="Calibri" w:hAnsi="Calibri" w:cs="Arial"/>
                <w:sz w:val="18"/>
                <w:szCs w:val="18"/>
                <w:lang w:val="en-US"/>
              </w:rPr>
              <w:t xml:space="preserve">There is a comprehensive document for the expansion of the transition area of the Sumaco biosphere reserve (RBS), which has been shared with institutional actors in the province of Napo and Orellana. This proposal has been discussed with the MAE representative for biosphere reserve issues and with UNESCO in Ecuador. Adjustments are currently being made to </w:t>
            </w:r>
            <w:r w:rsidRPr="001857F3">
              <w:rPr>
                <w:rFonts w:ascii="Calibri" w:hAnsi="Calibri" w:cs="Arial"/>
                <w:sz w:val="18"/>
                <w:szCs w:val="18"/>
                <w:lang w:val="en-US"/>
              </w:rPr>
              <w:lastRenderedPageBreak/>
              <w:t>the document, for its formal presentation to the MAE and UNESCO, and to begin the process of integration of the RBS inter-institutional committee.</w:t>
            </w:r>
          </w:p>
          <w:p w14:paraId="77042E06" w14:textId="77777777" w:rsidR="00BE560C" w:rsidRPr="001857F3" w:rsidRDefault="001857F3" w:rsidP="001857F3">
            <w:pPr>
              <w:snapToGrid w:val="0"/>
              <w:rPr>
                <w:rFonts w:ascii="Calibri" w:hAnsi="Calibri" w:cs="Arial"/>
                <w:sz w:val="20"/>
                <w:szCs w:val="20"/>
                <w:lang w:val="en-US"/>
              </w:rPr>
            </w:pPr>
            <w:r w:rsidRPr="001857F3">
              <w:rPr>
                <w:rFonts w:ascii="Calibri" w:hAnsi="Calibri" w:cs="Arial"/>
                <w:sz w:val="18"/>
                <w:szCs w:val="18"/>
                <w:lang w:val="en-US"/>
              </w:rPr>
              <w:t xml:space="preserve">Parallel to the processes of expansion of the RBS, constitution of FODESNA and updating of the Provincial PDOT, </w:t>
            </w:r>
            <w:r w:rsidR="00F3486B" w:rsidRPr="001857F3">
              <w:rPr>
                <w:rFonts w:ascii="Calibri" w:hAnsi="Calibri" w:cs="Arial"/>
                <w:sz w:val="18"/>
                <w:szCs w:val="18"/>
                <w:lang w:val="en-US"/>
              </w:rPr>
              <w:t>a consultancy</w:t>
            </w:r>
            <w:r w:rsidRPr="001857F3">
              <w:rPr>
                <w:rFonts w:ascii="Calibri" w:hAnsi="Calibri" w:cs="Arial"/>
                <w:sz w:val="18"/>
                <w:szCs w:val="18"/>
                <w:lang w:val="en-US"/>
              </w:rPr>
              <w:t xml:space="preserve"> will be developed for the integration of the natural resources management strategy, whose main inputs (axes of the strategy) have already been consolidated with component 1 of the project.</w:t>
            </w:r>
          </w:p>
        </w:tc>
        <w:tc>
          <w:tcPr>
            <w:tcW w:w="701" w:type="pct"/>
            <w:tcBorders>
              <w:top w:val="single" w:sz="8" w:space="0" w:color="000000"/>
              <w:left w:val="single" w:sz="4" w:space="0" w:color="000000"/>
              <w:bottom w:val="single" w:sz="4" w:space="0" w:color="000000"/>
            </w:tcBorders>
            <w:shd w:val="clear" w:color="auto" w:fill="auto"/>
          </w:tcPr>
          <w:p w14:paraId="7666A5AC" w14:textId="77777777" w:rsidR="001857F3" w:rsidRPr="001857F3" w:rsidRDefault="001857F3" w:rsidP="001857F3">
            <w:pPr>
              <w:snapToGrid w:val="0"/>
              <w:rPr>
                <w:rFonts w:ascii="Calibri" w:hAnsi="Calibri" w:cs="Arial"/>
                <w:sz w:val="18"/>
                <w:szCs w:val="18"/>
                <w:lang w:val="en-US"/>
              </w:rPr>
            </w:pPr>
            <w:r w:rsidRPr="001857F3">
              <w:rPr>
                <w:rFonts w:ascii="Calibri" w:hAnsi="Calibri" w:cs="Arial"/>
                <w:sz w:val="18"/>
                <w:szCs w:val="18"/>
                <w:lang w:val="en-US"/>
              </w:rPr>
              <w:lastRenderedPageBreak/>
              <w:t>The process of convening and selecting the consultant for the elaboration of the inter-institutional strategy for the management of Napo's natural resources has been developed.</w:t>
            </w:r>
          </w:p>
          <w:p w14:paraId="5AEE9D50" w14:textId="77777777" w:rsidR="00BE560C" w:rsidRPr="001857F3" w:rsidRDefault="001857F3" w:rsidP="001857F3">
            <w:pPr>
              <w:snapToGrid w:val="0"/>
              <w:rPr>
                <w:rFonts w:ascii="Calibri" w:hAnsi="Calibri" w:cs="Arial"/>
                <w:sz w:val="20"/>
                <w:szCs w:val="20"/>
                <w:lang w:val="en-US"/>
              </w:rPr>
            </w:pPr>
            <w:r w:rsidRPr="001857F3">
              <w:rPr>
                <w:rFonts w:ascii="Calibri" w:hAnsi="Calibri" w:cs="Arial"/>
                <w:sz w:val="18"/>
                <w:szCs w:val="18"/>
                <w:lang w:val="en-US"/>
              </w:rPr>
              <w:t>The strategy articulates three elements of provincial planning and management: the updated PDOT 2019 - 2023, the management committee of the Sumaco RBS Biosphere Reserve and the financial mechanism of FODESNA.</w:t>
            </w:r>
            <w:r>
              <w:rPr>
                <w:rFonts w:ascii="Calibri" w:hAnsi="Calibri" w:cs="Arial"/>
                <w:sz w:val="18"/>
                <w:szCs w:val="18"/>
                <w:lang w:val="en-US"/>
              </w:rPr>
              <w:t xml:space="preserve"> </w:t>
            </w:r>
          </w:p>
        </w:tc>
        <w:tc>
          <w:tcPr>
            <w:tcW w:w="888" w:type="pct"/>
            <w:tcBorders>
              <w:top w:val="single" w:sz="8" w:space="0" w:color="000000"/>
              <w:left w:val="single" w:sz="4" w:space="0" w:color="000000"/>
              <w:bottom w:val="single" w:sz="4" w:space="0" w:color="000000"/>
              <w:right w:val="single" w:sz="4" w:space="0" w:color="000000"/>
            </w:tcBorders>
          </w:tcPr>
          <w:p w14:paraId="0F15DA36" w14:textId="77777777" w:rsidR="001857F3" w:rsidRPr="001857F3" w:rsidRDefault="001857F3" w:rsidP="001857F3">
            <w:pPr>
              <w:snapToGrid w:val="0"/>
              <w:rPr>
                <w:rFonts w:ascii="Calibri" w:hAnsi="Calibri" w:cs="Arial"/>
                <w:sz w:val="18"/>
                <w:szCs w:val="18"/>
                <w:lang w:val="en-US"/>
              </w:rPr>
            </w:pPr>
            <w:r w:rsidRPr="001857F3">
              <w:rPr>
                <w:rFonts w:ascii="Calibri" w:hAnsi="Calibri" w:cs="Arial"/>
                <w:sz w:val="18"/>
                <w:szCs w:val="18"/>
                <w:lang w:val="en-US"/>
              </w:rPr>
              <w:t>There is the strategy of the inter-institutional coordination committee for the management of the Sumaco Biosphere Reserve (RBS), which includes a context of the state of natural resources; the actors map; the management model and guiding framework</w:t>
            </w:r>
          </w:p>
          <w:p w14:paraId="5460FC6B" w14:textId="77777777" w:rsidR="001857F3" w:rsidRPr="001857F3" w:rsidRDefault="001857F3" w:rsidP="001857F3">
            <w:pPr>
              <w:snapToGrid w:val="0"/>
              <w:rPr>
                <w:rFonts w:ascii="Calibri" w:hAnsi="Calibri" w:cs="Arial"/>
                <w:sz w:val="18"/>
                <w:szCs w:val="18"/>
                <w:lang w:val="en-US"/>
              </w:rPr>
            </w:pPr>
          </w:p>
          <w:p w14:paraId="27C0748E" w14:textId="77777777" w:rsidR="00BE560C" w:rsidRPr="001857F3" w:rsidRDefault="001857F3" w:rsidP="001857F3">
            <w:pPr>
              <w:snapToGrid w:val="0"/>
              <w:rPr>
                <w:rFonts w:ascii="Calibri" w:hAnsi="Calibri" w:cs="Arial"/>
                <w:sz w:val="18"/>
                <w:szCs w:val="18"/>
                <w:lang w:val="en-US"/>
              </w:rPr>
            </w:pPr>
            <w:r w:rsidRPr="001857F3">
              <w:rPr>
                <w:rFonts w:ascii="Calibri" w:hAnsi="Calibri" w:cs="Arial"/>
                <w:sz w:val="18"/>
                <w:szCs w:val="18"/>
                <w:lang w:val="en-US"/>
              </w:rPr>
              <w:t>The strategy has the endorsement of the Napo provincial chamb</w:t>
            </w:r>
            <w:r w:rsidR="00CB1844">
              <w:rPr>
                <w:rFonts w:ascii="Calibri" w:hAnsi="Calibri" w:cs="Arial"/>
                <w:sz w:val="18"/>
                <w:szCs w:val="18"/>
                <w:lang w:val="en-US"/>
              </w:rPr>
              <w:t>er and the MAE, through the document</w:t>
            </w:r>
            <w:r w:rsidRPr="001857F3">
              <w:rPr>
                <w:rFonts w:ascii="Calibri" w:hAnsi="Calibri" w:cs="Arial"/>
                <w:sz w:val="18"/>
                <w:szCs w:val="18"/>
                <w:lang w:val="en-US"/>
              </w:rPr>
              <w:t xml:space="preserve"> and a new management model established in the process of expanding the transition area of the Sumaco biosphere reserve (RBS).</w:t>
            </w:r>
          </w:p>
        </w:tc>
        <w:tc>
          <w:tcPr>
            <w:tcW w:w="219" w:type="pct"/>
            <w:tcBorders>
              <w:top w:val="single" w:sz="8" w:space="0" w:color="000000"/>
              <w:left w:val="single" w:sz="4" w:space="0" w:color="000000"/>
              <w:bottom w:val="single" w:sz="4" w:space="0" w:color="000000"/>
            </w:tcBorders>
            <w:shd w:val="clear" w:color="auto" w:fill="auto"/>
          </w:tcPr>
          <w:p w14:paraId="1D4443B4" w14:textId="77777777" w:rsidR="00BE560C" w:rsidRPr="001857F3" w:rsidRDefault="00BE560C" w:rsidP="00BE560C">
            <w:pPr>
              <w:snapToGrid w:val="0"/>
              <w:rPr>
                <w:rFonts w:ascii="Calibri" w:hAnsi="Calibri" w:cs="Arial"/>
                <w:sz w:val="18"/>
                <w:szCs w:val="18"/>
                <w:lang w:val="en-US"/>
              </w:rPr>
            </w:pPr>
            <w:r w:rsidRPr="001857F3">
              <w:rPr>
                <w:rFonts w:ascii="Calibri" w:hAnsi="Calibri" w:cs="Arial"/>
                <w:sz w:val="18"/>
                <w:szCs w:val="18"/>
                <w:lang w:val="en-US"/>
              </w:rPr>
              <w:t>95%</w:t>
            </w:r>
          </w:p>
        </w:tc>
        <w:tc>
          <w:tcPr>
            <w:tcW w:w="710" w:type="pct"/>
            <w:tcBorders>
              <w:top w:val="single" w:sz="8" w:space="0" w:color="000000"/>
              <w:left w:val="single" w:sz="4" w:space="0" w:color="000000"/>
              <w:bottom w:val="single" w:sz="4" w:space="0" w:color="000000"/>
              <w:right w:val="single" w:sz="4" w:space="0" w:color="auto"/>
            </w:tcBorders>
            <w:shd w:val="clear" w:color="auto" w:fill="auto"/>
          </w:tcPr>
          <w:p w14:paraId="5EE61B3E" w14:textId="77777777" w:rsidR="00BE560C" w:rsidRDefault="00CB1844" w:rsidP="00BE560C">
            <w:pPr>
              <w:snapToGrid w:val="0"/>
              <w:rPr>
                <w:rFonts w:ascii="Calibri" w:hAnsi="Calibri" w:cs="Arial"/>
                <w:sz w:val="18"/>
                <w:szCs w:val="18"/>
                <w:lang w:val="en-US"/>
              </w:rPr>
            </w:pPr>
            <w:r w:rsidRPr="00CB1844">
              <w:rPr>
                <w:rFonts w:ascii="Calibri" w:hAnsi="Calibri" w:cs="Arial"/>
                <w:sz w:val="18"/>
                <w:szCs w:val="18"/>
                <w:lang w:val="en-US"/>
              </w:rPr>
              <w:t>The statute and operational plan are in place for the management of the coordinating committee led by the management of the Sumaco National Park, Napo - Galeras, the Provincial Government and local enterprises.</w:t>
            </w:r>
          </w:p>
          <w:p w14:paraId="3CB004F9" w14:textId="77777777" w:rsidR="001D13AE" w:rsidRPr="001D13AE" w:rsidRDefault="001D13AE" w:rsidP="001D13AE">
            <w:pPr>
              <w:snapToGrid w:val="0"/>
              <w:rPr>
                <w:rFonts w:ascii="Calibri" w:hAnsi="Calibri" w:cs="Arial"/>
                <w:sz w:val="18"/>
                <w:szCs w:val="18"/>
                <w:lang w:val="en-US"/>
              </w:rPr>
            </w:pPr>
            <w:r w:rsidRPr="001D13AE">
              <w:rPr>
                <w:rFonts w:ascii="Calibri" w:hAnsi="Calibri" w:cs="Arial"/>
                <w:color w:val="000000" w:themeColor="text1"/>
                <w:sz w:val="20"/>
                <w:szCs w:val="20"/>
                <w:lang w:val="en-US"/>
              </w:rPr>
              <w:t xml:space="preserve">Approval is expected of the Ministry of the Environment (MAE) of the new statute for its formal application. </w:t>
            </w:r>
          </w:p>
        </w:tc>
      </w:tr>
      <w:tr w:rsidR="00CC0C8A" w:rsidRPr="00854160" w14:paraId="4835D263" w14:textId="77777777" w:rsidTr="002F2482">
        <w:tblPrEx>
          <w:tblCellMar>
            <w:left w:w="108" w:type="dxa"/>
            <w:right w:w="108" w:type="dxa"/>
          </w:tblCellMar>
        </w:tblPrEx>
        <w:trPr>
          <w:trHeight w:val="463"/>
        </w:trPr>
        <w:tc>
          <w:tcPr>
            <w:tcW w:w="473" w:type="pct"/>
            <w:tcBorders>
              <w:top w:val="single" w:sz="4" w:space="0" w:color="000000"/>
              <w:left w:val="single" w:sz="4" w:space="0" w:color="auto"/>
              <w:bottom w:val="single" w:sz="4" w:space="0" w:color="000000"/>
            </w:tcBorders>
            <w:shd w:val="clear" w:color="auto" w:fill="ACB9CA"/>
          </w:tcPr>
          <w:p w14:paraId="00AC7E34" w14:textId="77777777" w:rsidR="002B4D9C" w:rsidRPr="00F3486B" w:rsidRDefault="002B4D9C" w:rsidP="002B4D9C">
            <w:pPr>
              <w:snapToGrid w:val="0"/>
              <w:rPr>
                <w:rFonts w:ascii="Calibri" w:eastAsia="Calibri" w:hAnsi="Calibri" w:cs="Calibri"/>
                <w:b/>
                <w:sz w:val="18"/>
                <w:szCs w:val="18"/>
                <w:bdr w:val="nil"/>
                <w:lang w:val="en-US"/>
              </w:rPr>
            </w:pPr>
            <w:r w:rsidRPr="00F3486B">
              <w:rPr>
                <w:rFonts w:ascii="Calibri" w:eastAsia="Calibri" w:hAnsi="Calibri" w:cs="Calibri"/>
                <w:b/>
                <w:sz w:val="18"/>
                <w:szCs w:val="18"/>
                <w:bdr w:val="nil"/>
                <w:lang w:val="en-US"/>
              </w:rPr>
              <w:t>Output 1.1.2</w:t>
            </w:r>
          </w:p>
          <w:p w14:paraId="74724410" w14:textId="77777777" w:rsidR="002B4D9C" w:rsidRPr="00693971" w:rsidRDefault="00693971" w:rsidP="002B4D9C">
            <w:pPr>
              <w:snapToGrid w:val="0"/>
              <w:rPr>
                <w:rFonts w:ascii="Calibri" w:eastAsia="Calibri" w:hAnsi="Calibri" w:cs="Calibri"/>
                <w:sz w:val="18"/>
                <w:szCs w:val="18"/>
                <w:bdr w:val="nil"/>
                <w:lang w:val="en-US"/>
              </w:rPr>
            </w:pPr>
            <w:r w:rsidRPr="00693971">
              <w:rPr>
                <w:rFonts w:ascii="Calibri" w:eastAsia="Calibri" w:hAnsi="Calibri" w:cs="Calibri"/>
                <w:sz w:val="18"/>
                <w:szCs w:val="18"/>
                <w:bdr w:val="nil"/>
                <w:lang w:val="en-US"/>
              </w:rPr>
              <w:t>The GADs have established a formal commitment to incorporate environmental criteria in 6 PDOTs (1 provincial PDOT, 5 municipal and parish PDOTs).</w:t>
            </w:r>
          </w:p>
        </w:tc>
        <w:tc>
          <w:tcPr>
            <w:tcW w:w="187" w:type="pct"/>
            <w:tcBorders>
              <w:top w:val="single" w:sz="4" w:space="0" w:color="000000"/>
              <w:left w:val="single" w:sz="4" w:space="0" w:color="000000"/>
              <w:bottom w:val="single" w:sz="4" w:space="0" w:color="000000"/>
            </w:tcBorders>
            <w:shd w:val="clear" w:color="auto" w:fill="auto"/>
          </w:tcPr>
          <w:p w14:paraId="5EAA1C56" w14:textId="77777777" w:rsidR="002B4D9C" w:rsidRPr="00693971" w:rsidRDefault="002B4D9C" w:rsidP="002B4D9C">
            <w:pPr>
              <w:snapToGrid w:val="0"/>
              <w:rPr>
                <w:rFonts w:ascii="Calibri" w:eastAsia="Calibri" w:hAnsi="Calibri" w:cs="Calibri"/>
                <w:sz w:val="18"/>
                <w:szCs w:val="18"/>
                <w:bdr w:val="nil"/>
                <w:lang w:val="en-US"/>
              </w:rPr>
            </w:pPr>
            <w:r w:rsidRPr="00693971">
              <w:rPr>
                <w:rFonts w:ascii="Calibri" w:eastAsia="Calibri" w:hAnsi="Calibri" w:cs="Calibri"/>
                <w:sz w:val="18"/>
                <w:szCs w:val="18"/>
                <w:bdr w:val="nil"/>
                <w:lang w:val="en-US"/>
              </w:rPr>
              <w:t>4Y</w:t>
            </w:r>
          </w:p>
        </w:tc>
        <w:tc>
          <w:tcPr>
            <w:tcW w:w="514" w:type="pct"/>
            <w:tcBorders>
              <w:top w:val="single" w:sz="4" w:space="0" w:color="000000"/>
              <w:left w:val="single" w:sz="4" w:space="0" w:color="000000"/>
              <w:bottom w:val="single" w:sz="4" w:space="0" w:color="000000"/>
              <w:right w:val="single" w:sz="4" w:space="0" w:color="000000"/>
            </w:tcBorders>
          </w:tcPr>
          <w:p w14:paraId="3F0E04A8" w14:textId="77777777" w:rsidR="004F2B3C" w:rsidRPr="004F2B3C" w:rsidRDefault="004F2B3C" w:rsidP="004F2B3C">
            <w:pPr>
              <w:snapToGrid w:val="0"/>
              <w:jc w:val="both"/>
              <w:rPr>
                <w:rFonts w:ascii="Calibri" w:hAnsi="Calibri" w:cs="Arial"/>
                <w:sz w:val="18"/>
                <w:szCs w:val="18"/>
                <w:lang w:val="en-US"/>
              </w:rPr>
            </w:pPr>
            <w:r w:rsidRPr="004F2B3C">
              <w:rPr>
                <w:rFonts w:ascii="Calibri" w:eastAsia="Calibri" w:hAnsi="Calibri" w:cs="Calibri"/>
                <w:sz w:val="18"/>
                <w:szCs w:val="18"/>
                <w:bdr w:val="nil"/>
                <w:lang w:val="en-US"/>
              </w:rPr>
              <w:t>-Integration of the work platform with the planning directorates of the provincial GAD, the five municipal GADs (Archidona, Quijos, Chaco, Tena) and the Parish Council of Cuyuja</w:t>
            </w:r>
            <w:r>
              <w:rPr>
                <w:rFonts w:ascii="Calibri" w:eastAsia="Calibri" w:hAnsi="Calibri" w:cs="Calibri"/>
                <w:sz w:val="18"/>
                <w:szCs w:val="18"/>
                <w:bdr w:val="nil"/>
                <w:lang w:val="en-US"/>
              </w:rPr>
              <w:t xml:space="preserve">. </w:t>
            </w:r>
          </w:p>
          <w:p w14:paraId="17D56CB6" w14:textId="77777777" w:rsidR="002B4D9C" w:rsidRPr="00693971" w:rsidRDefault="00693971" w:rsidP="004F2B3C">
            <w:pPr>
              <w:snapToGrid w:val="0"/>
              <w:rPr>
                <w:rFonts w:ascii="Calibri" w:eastAsia="Calibri" w:hAnsi="Calibri" w:cs="Calibri"/>
                <w:sz w:val="18"/>
                <w:szCs w:val="18"/>
                <w:bdr w:val="nil"/>
                <w:lang w:val="en-US"/>
              </w:rPr>
            </w:pPr>
            <w:r w:rsidRPr="00693971">
              <w:rPr>
                <w:rFonts w:ascii="Calibri" w:eastAsia="Calibri" w:hAnsi="Calibri" w:cs="Calibri"/>
                <w:sz w:val="18"/>
                <w:szCs w:val="18"/>
                <w:bdr w:val="nil"/>
                <w:lang w:val="en-US"/>
              </w:rPr>
              <w:t>-</w:t>
            </w:r>
            <w:r w:rsidR="004F2B3C" w:rsidRPr="004F2B3C">
              <w:rPr>
                <w:rFonts w:ascii="Calibri" w:eastAsia="Calibri" w:hAnsi="Calibri" w:cs="Calibri"/>
                <w:sz w:val="18"/>
                <w:szCs w:val="18"/>
                <w:bdr w:val="nil"/>
                <w:lang w:val="en-US"/>
              </w:rPr>
              <w:t xml:space="preserve">Proposal of a PDOTs assessment matrix based </w:t>
            </w:r>
            <w:r w:rsidR="004F2B3C">
              <w:rPr>
                <w:rFonts w:ascii="Calibri" w:eastAsia="Calibri" w:hAnsi="Calibri" w:cs="Calibri"/>
                <w:sz w:val="18"/>
                <w:szCs w:val="18"/>
                <w:bdr w:val="nil"/>
                <w:lang w:val="en-US"/>
              </w:rPr>
              <w:t xml:space="preserve">on the guidelines of </w:t>
            </w:r>
            <w:r w:rsidRPr="00693971">
              <w:rPr>
                <w:rFonts w:ascii="Calibri" w:eastAsia="Calibri" w:hAnsi="Calibri" w:cs="Calibri"/>
                <w:sz w:val="18"/>
                <w:szCs w:val="18"/>
                <w:bdr w:val="nil"/>
                <w:lang w:val="en-US"/>
              </w:rPr>
              <w:t xml:space="preserve">SENPLADES, </w:t>
            </w:r>
            <w:r w:rsidR="004F2B3C" w:rsidRPr="004F2B3C">
              <w:rPr>
                <w:rFonts w:ascii="Calibri" w:eastAsia="Calibri" w:hAnsi="Calibri" w:cs="Calibri"/>
                <w:sz w:val="18"/>
                <w:szCs w:val="18"/>
                <w:bdr w:val="nil"/>
                <w:lang w:val="en-US"/>
              </w:rPr>
              <w:t xml:space="preserve">the </w:t>
            </w:r>
            <w:r w:rsidR="004F2B3C" w:rsidRPr="004F2B3C">
              <w:rPr>
                <w:rFonts w:ascii="Calibri" w:eastAsia="Calibri" w:hAnsi="Calibri" w:cs="Calibri"/>
                <w:sz w:val="18"/>
                <w:szCs w:val="18"/>
                <w:bdr w:val="nil"/>
                <w:lang w:val="en-US"/>
              </w:rPr>
              <w:lastRenderedPageBreak/>
              <w:t xml:space="preserve">COOTAD competences </w:t>
            </w:r>
            <w:r w:rsidRPr="00693971">
              <w:rPr>
                <w:rFonts w:ascii="Calibri" w:eastAsia="Calibri" w:hAnsi="Calibri" w:cs="Calibri"/>
                <w:sz w:val="18"/>
                <w:szCs w:val="18"/>
                <w:bdr w:val="nil"/>
                <w:lang w:val="en-US"/>
              </w:rPr>
              <w:t>and the new Law on Territorial Planning,</w:t>
            </w:r>
            <w:r w:rsidR="004F2B3C">
              <w:rPr>
                <w:rFonts w:ascii="Calibri" w:eastAsia="Calibri" w:hAnsi="Calibri" w:cs="Calibri"/>
                <w:sz w:val="18"/>
                <w:szCs w:val="18"/>
                <w:bdr w:val="nil"/>
                <w:lang w:val="en-US"/>
              </w:rPr>
              <w:t xml:space="preserve"> Land use and management. </w:t>
            </w:r>
          </w:p>
        </w:tc>
        <w:tc>
          <w:tcPr>
            <w:tcW w:w="653" w:type="pct"/>
            <w:tcBorders>
              <w:top w:val="single" w:sz="4" w:space="0" w:color="000000"/>
              <w:left w:val="single" w:sz="4" w:space="0" w:color="000000"/>
              <w:bottom w:val="single" w:sz="4" w:space="0" w:color="000000"/>
              <w:right w:val="single" w:sz="4" w:space="0" w:color="000000"/>
            </w:tcBorders>
          </w:tcPr>
          <w:p w14:paraId="71B84720" w14:textId="77777777" w:rsidR="004F2B3C" w:rsidRPr="004F2B3C" w:rsidRDefault="004F2B3C" w:rsidP="004F2B3C">
            <w:pPr>
              <w:snapToGrid w:val="0"/>
              <w:rPr>
                <w:rFonts w:ascii="Calibri" w:eastAsia="Calibri" w:hAnsi="Calibri" w:cs="Calibri"/>
                <w:sz w:val="18"/>
                <w:szCs w:val="18"/>
                <w:bdr w:val="nil"/>
                <w:lang w:val="en-US"/>
              </w:rPr>
            </w:pPr>
            <w:r w:rsidRPr="004F2B3C">
              <w:rPr>
                <w:rFonts w:ascii="Calibri" w:eastAsia="Calibri" w:hAnsi="Calibri" w:cs="Calibri"/>
                <w:sz w:val="18"/>
                <w:szCs w:val="18"/>
                <w:bdr w:val="nil"/>
                <w:lang w:val="en-US"/>
              </w:rPr>
              <w:lastRenderedPageBreak/>
              <w:t>-A comprehensive evaluation methodology has been developed for the inclusion of environmental criteria in PDOTs.</w:t>
            </w:r>
          </w:p>
          <w:p w14:paraId="458D7BA1" w14:textId="77777777" w:rsidR="004F2B3C" w:rsidRPr="004F2B3C" w:rsidRDefault="004F2B3C" w:rsidP="004F2B3C">
            <w:pPr>
              <w:snapToGrid w:val="0"/>
              <w:rPr>
                <w:rFonts w:ascii="Calibri" w:eastAsia="Calibri" w:hAnsi="Calibri" w:cs="Calibri"/>
                <w:sz w:val="18"/>
                <w:szCs w:val="18"/>
                <w:bdr w:val="nil"/>
                <w:lang w:val="en-US"/>
              </w:rPr>
            </w:pPr>
            <w:r w:rsidRPr="004F2B3C">
              <w:rPr>
                <w:rFonts w:ascii="Calibri" w:eastAsia="Calibri" w:hAnsi="Calibri" w:cs="Calibri"/>
                <w:sz w:val="18"/>
                <w:szCs w:val="18"/>
                <w:bdr w:val="nil"/>
                <w:lang w:val="en-US"/>
              </w:rPr>
              <w:t>-The environmental assessment process of the Provincial PDOT of Napo has begun, as input for its update in the second half of 2017</w:t>
            </w:r>
          </w:p>
          <w:p w14:paraId="5FCCA3A2" w14:textId="77777777" w:rsidR="002B4D9C" w:rsidRPr="00693971" w:rsidRDefault="004F2B3C" w:rsidP="004F2B3C">
            <w:pPr>
              <w:snapToGrid w:val="0"/>
              <w:rPr>
                <w:rFonts w:ascii="Calibri" w:eastAsia="Calibri" w:hAnsi="Calibri" w:cs="Calibri"/>
                <w:sz w:val="18"/>
                <w:szCs w:val="18"/>
                <w:bdr w:val="nil"/>
                <w:lang w:val="en-US"/>
              </w:rPr>
            </w:pPr>
            <w:r w:rsidRPr="004F2B3C">
              <w:rPr>
                <w:rFonts w:ascii="Calibri" w:eastAsia="Calibri" w:hAnsi="Calibri" w:cs="Calibri"/>
                <w:sz w:val="18"/>
                <w:szCs w:val="18"/>
                <w:bdr w:val="nil"/>
                <w:lang w:val="en-US"/>
              </w:rPr>
              <w:t xml:space="preserve">-The process of selecting a consulting team for the development of the province's economic </w:t>
            </w:r>
            <w:r w:rsidRPr="004F2B3C">
              <w:rPr>
                <w:rFonts w:ascii="Calibri" w:eastAsia="Calibri" w:hAnsi="Calibri" w:cs="Calibri"/>
                <w:sz w:val="18"/>
                <w:szCs w:val="18"/>
                <w:bdr w:val="nil"/>
                <w:lang w:val="en-US"/>
              </w:rPr>
              <w:lastRenderedPageBreak/>
              <w:t>ecological zoning map has begun.</w:t>
            </w:r>
          </w:p>
        </w:tc>
        <w:tc>
          <w:tcPr>
            <w:tcW w:w="655" w:type="pct"/>
            <w:tcBorders>
              <w:top w:val="single" w:sz="4" w:space="0" w:color="000000"/>
              <w:left w:val="single" w:sz="4" w:space="0" w:color="000000"/>
              <w:bottom w:val="single" w:sz="4" w:space="0" w:color="000000"/>
              <w:right w:val="single" w:sz="4" w:space="0" w:color="000000"/>
            </w:tcBorders>
          </w:tcPr>
          <w:p w14:paraId="48AE5704" w14:textId="77777777" w:rsidR="002B4D9C" w:rsidRDefault="004F2B3C" w:rsidP="002B4D9C">
            <w:pPr>
              <w:snapToGrid w:val="0"/>
              <w:rPr>
                <w:rFonts w:ascii="Calibri" w:eastAsia="Calibri" w:hAnsi="Calibri" w:cs="Calibri"/>
                <w:sz w:val="18"/>
                <w:szCs w:val="18"/>
                <w:bdr w:val="nil"/>
                <w:lang w:val="en-US"/>
              </w:rPr>
            </w:pPr>
            <w:r w:rsidRPr="004F2B3C">
              <w:rPr>
                <w:rFonts w:ascii="Calibri" w:eastAsia="Calibri" w:hAnsi="Calibri" w:cs="Calibri"/>
                <w:sz w:val="18"/>
                <w:szCs w:val="18"/>
                <w:bdr w:val="nil"/>
                <w:lang w:val="en-US"/>
              </w:rPr>
              <w:lastRenderedPageBreak/>
              <w:t>The process of updating the Napo provincial PDOT is progressing, with an emphasis on integrating environmental criteria into provincial management indicators, goals, projects, and regulations.</w:t>
            </w:r>
          </w:p>
          <w:p w14:paraId="634D1422" w14:textId="77777777" w:rsidR="004F2B3C" w:rsidRPr="00693971" w:rsidRDefault="004F2B3C" w:rsidP="002B4D9C">
            <w:pPr>
              <w:snapToGrid w:val="0"/>
              <w:rPr>
                <w:rFonts w:ascii="Calibri" w:eastAsia="Calibri" w:hAnsi="Calibri" w:cs="Calibri"/>
                <w:sz w:val="18"/>
                <w:szCs w:val="18"/>
                <w:bdr w:val="nil"/>
                <w:lang w:val="en-US"/>
              </w:rPr>
            </w:pPr>
          </w:p>
          <w:p w14:paraId="1F0A5AD5" w14:textId="77777777" w:rsidR="002B4D9C" w:rsidRDefault="004F2B3C" w:rsidP="002B4D9C">
            <w:pPr>
              <w:snapToGrid w:val="0"/>
              <w:rPr>
                <w:rFonts w:ascii="Calibri" w:eastAsia="Calibri" w:hAnsi="Calibri" w:cs="Calibri"/>
                <w:sz w:val="18"/>
                <w:szCs w:val="18"/>
                <w:bdr w:val="nil"/>
                <w:lang w:val="en-US"/>
              </w:rPr>
            </w:pPr>
            <w:r w:rsidRPr="004F2B3C">
              <w:rPr>
                <w:rFonts w:ascii="Calibri" w:eastAsia="Calibri" w:hAnsi="Calibri" w:cs="Calibri"/>
                <w:sz w:val="18"/>
                <w:szCs w:val="18"/>
                <w:bdr w:val="nil"/>
                <w:lang w:val="en-US"/>
              </w:rPr>
              <w:t xml:space="preserve">There are guidelines agreed with the </w:t>
            </w:r>
            <w:r>
              <w:rPr>
                <w:rFonts w:ascii="Calibri" w:eastAsia="Calibri" w:hAnsi="Calibri" w:cs="Calibri"/>
                <w:sz w:val="18"/>
                <w:szCs w:val="18"/>
                <w:bdr w:val="nil"/>
                <w:lang w:val="en-US"/>
              </w:rPr>
              <w:t>GADs (</w:t>
            </w:r>
            <w:r w:rsidRPr="004F2B3C">
              <w:rPr>
                <w:rFonts w:ascii="Calibri" w:eastAsia="Calibri" w:hAnsi="Calibri" w:cs="Calibri"/>
                <w:sz w:val="18"/>
                <w:szCs w:val="18"/>
                <w:bdr w:val="nil"/>
                <w:lang w:val="en-US"/>
              </w:rPr>
              <w:t>cantonal and parish</w:t>
            </w:r>
            <w:r>
              <w:rPr>
                <w:rFonts w:ascii="Calibri" w:eastAsia="Calibri" w:hAnsi="Calibri" w:cs="Calibri"/>
                <w:sz w:val="18"/>
                <w:szCs w:val="18"/>
                <w:bdr w:val="nil"/>
                <w:lang w:val="en-US"/>
              </w:rPr>
              <w:t>)</w:t>
            </w:r>
            <w:r w:rsidRPr="004F2B3C">
              <w:rPr>
                <w:rFonts w:ascii="Calibri" w:eastAsia="Calibri" w:hAnsi="Calibri" w:cs="Calibri"/>
                <w:sz w:val="18"/>
                <w:szCs w:val="18"/>
                <w:bdr w:val="nil"/>
                <w:lang w:val="en-US"/>
              </w:rPr>
              <w:t xml:space="preserve">, for the integration of environmental criteria in the updating </w:t>
            </w:r>
            <w:r w:rsidRPr="004F2B3C">
              <w:rPr>
                <w:rFonts w:ascii="Calibri" w:eastAsia="Calibri" w:hAnsi="Calibri" w:cs="Calibri"/>
                <w:sz w:val="18"/>
                <w:szCs w:val="18"/>
                <w:bdr w:val="nil"/>
                <w:lang w:val="en-US"/>
              </w:rPr>
              <w:lastRenderedPageBreak/>
              <w:t>processes of the PDOTs to be carried out in 2019 (period established by SENPLADES).</w:t>
            </w:r>
          </w:p>
          <w:p w14:paraId="6B4B683B" w14:textId="77777777" w:rsidR="004F2B3C" w:rsidRPr="00693971" w:rsidRDefault="004F2B3C" w:rsidP="002B4D9C">
            <w:pPr>
              <w:snapToGrid w:val="0"/>
              <w:rPr>
                <w:rFonts w:ascii="Calibri" w:eastAsia="Calibri" w:hAnsi="Calibri" w:cs="Calibri"/>
                <w:sz w:val="18"/>
                <w:szCs w:val="18"/>
                <w:bdr w:val="nil"/>
                <w:lang w:val="en-US"/>
              </w:rPr>
            </w:pPr>
          </w:p>
          <w:p w14:paraId="46EA8AE1" w14:textId="77777777" w:rsidR="002B4D9C" w:rsidRPr="00693971" w:rsidRDefault="00727A81" w:rsidP="00727A81">
            <w:pPr>
              <w:snapToGrid w:val="0"/>
              <w:rPr>
                <w:rFonts w:ascii="Calibri" w:eastAsia="Calibri" w:hAnsi="Calibri" w:cs="Calibri"/>
                <w:sz w:val="18"/>
                <w:szCs w:val="18"/>
                <w:bdr w:val="nil"/>
                <w:lang w:val="en-US"/>
              </w:rPr>
            </w:pPr>
            <w:r w:rsidRPr="00727A81">
              <w:rPr>
                <w:rFonts w:ascii="Calibri" w:eastAsia="Calibri" w:hAnsi="Calibri" w:cs="Calibri"/>
                <w:sz w:val="18"/>
                <w:szCs w:val="18"/>
                <w:bdr w:val="nil"/>
                <w:lang w:val="en-US"/>
              </w:rPr>
              <w:t xml:space="preserve"> The Ecological Economic Zoning map of the </w:t>
            </w:r>
            <w:r>
              <w:rPr>
                <w:rFonts w:ascii="Calibri" w:eastAsia="Calibri" w:hAnsi="Calibri" w:cs="Calibri"/>
                <w:sz w:val="18"/>
                <w:szCs w:val="18"/>
                <w:bdr w:val="nil"/>
                <w:lang w:val="en-US"/>
              </w:rPr>
              <w:t xml:space="preserve">Napo </w:t>
            </w:r>
            <w:r w:rsidRPr="00727A81">
              <w:rPr>
                <w:rFonts w:ascii="Calibri" w:eastAsia="Calibri" w:hAnsi="Calibri" w:cs="Calibri"/>
                <w:sz w:val="18"/>
                <w:szCs w:val="18"/>
                <w:bdr w:val="nil"/>
                <w:lang w:val="en-US"/>
              </w:rPr>
              <w:t xml:space="preserve">province is </w:t>
            </w:r>
            <w:r w:rsidR="00F3486B" w:rsidRPr="00727A81">
              <w:rPr>
                <w:rFonts w:ascii="Calibri" w:eastAsia="Calibri" w:hAnsi="Calibri" w:cs="Calibri"/>
                <w:sz w:val="18"/>
                <w:szCs w:val="18"/>
                <w:bdr w:val="nil"/>
                <w:lang w:val="en-US"/>
              </w:rPr>
              <w:t>available;</w:t>
            </w:r>
            <w:r w:rsidRPr="00727A81">
              <w:rPr>
                <w:rFonts w:ascii="Calibri" w:eastAsia="Calibri" w:hAnsi="Calibri" w:cs="Calibri"/>
                <w:sz w:val="18"/>
                <w:szCs w:val="18"/>
                <w:bdr w:val="nil"/>
                <w:lang w:val="en-US"/>
              </w:rPr>
              <w:t xml:space="preserve"> a spatial input for territorial planning that facilitates the incorporation of environmental criteria in the PDOTs.  </w:t>
            </w:r>
          </w:p>
        </w:tc>
        <w:tc>
          <w:tcPr>
            <w:tcW w:w="701" w:type="pct"/>
            <w:tcBorders>
              <w:top w:val="single" w:sz="4" w:space="0" w:color="000000"/>
              <w:left w:val="single" w:sz="4" w:space="0" w:color="000000"/>
              <w:bottom w:val="single" w:sz="4" w:space="0" w:color="000000"/>
              <w:right w:val="single" w:sz="4" w:space="0" w:color="000000"/>
            </w:tcBorders>
          </w:tcPr>
          <w:p w14:paraId="2EDEC5DC" w14:textId="77777777" w:rsidR="00302173" w:rsidRPr="00302173" w:rsidRDefault="00302173" w:rsidP="00302173">
            <w:pPr>
              <w:snapToGrid w:val="0"/>
              <w:rPr>
                <w:rFonts w:ascii="Calibri" w:hAnsi="Calibri" w:cs="Arial"/>
                <w:sz w:val="18"/>
                <w:szCs w:val="18"/>
                <w:lang w:val="en-US"/>
              </w:rPr>
            </w:pPr>
            <w:r w:rsidRPr="00302173">
              <w:rPr>
                <w:rFonts w:ascii="Calibri" w:hAnsi="Calibri" w:cs="Arial"/>
                <w:sz w:val="18"/>
                <w:szCs w:val="18"/>
                <w:lang w:val="en-US"/>
              </w:rPr>
              <w:lastRenderedPageBreak/>
              <w:t xml:space="preserve">The updated integral document of the Provincial PDOT of Napo 2019-2023 has been generated, in which principles, guidelines and environmental criteria are integrated. </w:t>
            </w:r>
            <w:r w:rsidR="00F3486B" w:rsidRPr="00302173">
              <w:rPr>
                <w:rFonts w:ascii="Calibri" w:hAnsi="Calibri" w:cs="Arial"/>
                <w:sz w:val="18"/>
                <w:szCs w:val="18"/>
                <w:lang w:val="en-US"/>
              </w:rPr>
              <w:t>The Provincial Assembly of the Citizen Participation System has endorsed this document</w:t>
            </w:r>
            <w:r w:rsidRPr="00302173">
              <w:rPr>
                <w:rFonts w:ascii="Calibri" w:hAnsi="Calibri" w:cs="Arial"/>
                <w:sz w:val="18"/>
                <w:szCs w:val="18"/>
                <w:lang w:val="en-US"/>
              </w:rPr>
              <w:t>.</w:t>
            </w:r>
          </w:p>
          <w:p w14:paraId="335966E2" w14:textId="77777777" w:rsidR="002B4D9C" w:rsidRPr="004D31EA" w:rsidRDefault="002B4D9C" w:rsidP="002B4D9C">
            <w:pPr>
              <w:snapToGrid w:val="0"/>
              <w:rPr>
                <w:rFonts w:ascii="Calibri" w:eastAsia="Calibri" w:hAnsi="Calibri" w:cs="Calibri"/>
                <w:sz w:val="18"/>
                <w:szCs w:val="18"/>
                <w:bdr w:val="nil"/>
                <w:lang w:val="en-US"/>
              </w:rPr>
            </w:pPr>
          </w:p>
          <w:p w14:paraId="07CCBD67" w14:textId="77777777" w:rsidR="00302173" w:rsidRPr="00302173" w:rsidRDefault="00302173" w:rsidP="00302173">
            <w:pPr>
              <w:snapToGrid w:val="0"/>
              <w:rPr>
                <w:rFonts w:ascii="Calibri" w:hAnsi="Calibri" w:cs="Arial"/>
                <w:sz w:val="18"/>
                <w:szCs w:val="18"/>
                <w:lang w:val="en-US"/>
              </w:rPr>
            </w:pPr>
            <w:r w:rsidRPr="00302173">
              <w:rPr>
                <w:rFonts w:ascii="Calibri" w:hAnsi="Calibri" w:cs="Arial"/>
                <w:sz w:val="18"/>
                <w:szCs w:val="18"/>
                <w:lang w:val="en-US"/>
              </w:rPr>
              <w:t>Municipal and parish GADs agreed on guidelines for the integration of the</w:t>
            </w:r>
            <w:r w:rsidR="00BE3599">
              <w:rPr>
                <w:rFonts w:ascii="Calibri" w:hAnsi="Calibri" w:cs="Arial"/>
                <w:sz w:val="18"/>
                <w:szCs w:val="18"/>
                <w:lang w:val="en-US"/>
              </w:rPr>
              <w:t xml:space="preserve"> principles, guidelines and</w:t>
            </w:r>
            <w:r w:rsidRPr="00302173">
              <w:rPr>
                <w:rFonts w:ascii="Calibri" w:hAnsi="Calibri" w:cs="Arial"/>
                <w:sz w:val="18"/>
                <w:szCs w:val="18"/>
                <w:lang w:val="en-US"/>
              </w:rPr>
              <w:t xml:space="preserve"> </w:t>
            </w:r>
            <w:r w:rsidRPr="00302173">
              <w:rPr>
                <w:rFonts w:ascii="Calibri" w:hAnsi="Calibri" w:cs="Arial"/>
                <w:sz w:val="18"/>
                <w:szCs w:val="18"/>
                <w:lang w:val="en-US"/>
              </w:rPr>
              <w:lastRenderedPageBreak/>
              <w:t>environmental criteria in the processes of updating the PDOTs to be carried out in 2019 (period established by SENPLADES).</w:t>
            </w:r>
          </w:p>
          <w:p w14:paraId="548ACEF7" w14:textId="77777777" w:rsidR="002B4D9C" w:rsidRPr="00302173" w:rsidRDefault="002B4D9C" w:rsidP="002B4D9C">
            <w:pPr>
              <w:snapToGrid w:val="0"/>
              <w:rPr>
                <w:rFonts w:ascii="Calibri" w:eastAsia="Calibri" w:hAnsi="Calibri" w:cs="Calibri"/>
                <w:sz w:val="18"/>
                <w:szCs w:val="18"/>
                <w:bdr w:val="nil"/>
                <w:lang w:val="en-US"/>
              </w:rPr>
            </w:pPr>
          </w:p>
        </w:tc>
        <w:tc>
          <w:tcPr>
            <w:tcW w:w="888" w:type="pct"/>
            <w:tcBorders>
              <w:top w:val="single" w:sz="4" w:space="0" w:color="000000"/>
              <w:left w:val="single" w:sz="4" w:space="0" w:color="000000"/>
              <w:bottom w:val="single" w:sz="4" w:space="0" w:color="000000"/>
              <w:right w:val="single" w:sz="4" w:space="0" w:color="000000"/>
            </w:tcBorders>
          </w:tcPr>
          <w:p w14:paraId="6C32BC8F" w14:textId="77777777" w:rsidR="002B4D9C" w:rsidRDefault="00BE3599" w:rsidP="002B4D9C">
            <w:pPr>
              <w:snapToGrid w:val="0"/>
              <w:rPr>
                <w:rFonts w:ascii="Calibri" w:eastAsia="Calibri" w:hAnsi="Calibri" w:cs="Calibri"/>
                <w:sz w:val="18"/>
                <w:szCs w:val="18"/>
                <w:bdr w:val="nil"/>
                <w:lang w:val="en-US"/>
              </w:rPr>
            </w:pPr>
            <w:r w:rsidRPr="00BE3599">
              <w:rPr>
                <w:rFonts w:ascii="Calibri" w:eastAsia="Calibri" w:hAnsi="Calibri" w:cs="Calibri"/>
                <w:sz w:val="18"/>
                <w:szCs w:val="18"/>
                <w:bdr w:val="nil"/>
                <w:lang w:val="en-US"/>
              </w:rPr>
              <w:lastRenderedPageBreak/>
              <w:t xml:space="preserve">There is a comprehensive document updating the </w:t>
            </w:r>
            <w:r>
              <w:rPr>
                <w:rFonts w:ascii="Calibri" w:eastAsia="Calibri" w:hAnsi="Calibri" w:cs="Calibri"/>
                <w:sz w:val="18"/>
                <w:szCs w:val="18"/>
                <w:bdr w:val="nil"/>
                <w:lang w:val="en-US"/>
              </w:rPr>
              <w:t xml:space="preserve">Napo </w:t>
            </w:r>
            <w:r w:rsidRPr="00BE3599">
              <w:rPr>
                <w:rFonts w:ascii="Calibri" w:eastAsia="Calibri" w:hAnsi="Calibri" w:cs="Calibri"/>
                <w:sz w:val="18"/>
                <w:szCs w:val="18"/>
                <w:bdr w:val="nil"/>
                <w:lang w:val="en-US"/>
              </w:rPr>
              <w:t>provincial PDO</w:t>
            </w:r>
            <w:r>
              <w:rPr>
                <w:rFonts w:ascii="Calibri" w:eastAsia="Calibri" w:hAnsi="Calibri" w:cs="Calibri"/>
                <w:sz w:val="18"/>
                <w:szCs w:val="18"/>
                <w:bdr w:val="nil"/>
                <w:lang w:val="en-US"/>
              </w:rPr>
              <w:t xml:space="preserve">T for </w:t>
            </w:r>
            <w:r w:rsidRPr="00BE3599">
              <w:rPr>
                <w:rFonts w:ascii="Calibri" w:eastAsia="Calibri" w:hAnsi="Calibri" w:cs="Calibri"/>
                <w:sz w:val="18"/>
                <w:szCs w:val="18"/>
                <w:bdr w:val="nil"/>
                <w:lang w:val="en-US"/>
              </w:rPr>
              <w:t>2019-2023, in which it incorporates environmental principles, guidelines and criteria (at the level of policies, indicators, goals, projects and budgets)</w:t>
            </w:r>
            <w:r>
              <w:rPr>
                <w:rFonts w:ascii="Calibri" w:eastAsia="Calibri" w:hAnsi="Calibri" w:cs="Calibri"/>
                <w:sz w:val="18"/>
                <w:szCs w:val="18"/>
                <w:bdr w:val="nil"/>
                <w:lang w:val="en-US"/>
              </w:rPr>
              <w:t xml:space="preserve">. </w:t>
            </w:r>
          </w:p>
          <w:p w14:paraId="7178AA30" w14:textId="77777777" w:rsidR="00BE3599" w:rsidRPr="00BE3599" w:rsidRDefault="00BE3599" w:rsidP="002B4D9C">
            <w:pPr>
              <w:snapToGrid w:val="0"/>
              <w:rPr>
                <w:rFonts w:ascii="Calibri" w:eastAsia="Calibri" w:hAnsi="Calibri" w:cs="Calibri"/>
                <w:sz w:val="18"/>
                <w:szCs w:val="18"/>
                <w:bdr w:val="nil"/>
                <w:lang w:val="en-US"/>
              </w:rPr>
            </w:pPr>
          </w:p>
          <w:p w14:paraId="3D25F789" w14:textId="77777777" w:rsidR="002B4D9C" w:rsidRPr="00BE3599" w:rsidRDefault="00BE3599" w:rsidP="002B4D9C">
            <w:pPr>
              <w:snapToGrid w:val="0"/>
              <w:rPr>
                <w:rFonts w:ascii="Calibri" w:eastAsia="Calibri" w:hAnsi="Calibri" w:cs="Calibri"/>
                <w:sz w:val="18"/>
                <w:szCs w:val="18"/>
                <w:bdr w:val="nil"/>
                <w:lang w:val="en-US"/>
              </w:rPr>
            </w:pPr>
            <w:r w:rsidRPr="00BE3599">
              <w:rPr>
                <w:rFonts w:ascii="Calibri" w:eastAsia="Calibri" w:hAnsi="Calibri" w:cs="Calibri"/>
                <w:sz w:val="18"/>
                <w:szCs w:val="18"/>
                <w:bdr w:val="nil"/>
                <w:lang w:val="en-US"/>
              </w:rPr>
              <w:t xml:space="preserve">With the participation of all the GADs represented in the Napo provincial chamber, a resolution was generated that recommends the incorporation of environmental principles, guidelines and criteria in the updating processes of the cantonal and parish PDOTs, </w:t>
            </w:r>
            <w:r w:rsidRPr="00BE3599">
              <w:rPr>
                <w:rFonts w:ascii="Calibri" w:eastAsia="Calibri" w:hAnsi="Calibri" w:cs="Calibri"/>
                <w:sz w:val="18"/>
                <w:szCs w:val="18"/>
                <w:bdr w:val="nil"/>
                <w:lang w:val="en-US"/>
              </w:rPr>
              <w:lastRenderedPageBreak/>
              <w:t>currently facilitated by the national secretariat of planning "Plan Ecuador".</w:t>
            </w:r>
          </w:p>
        </w:tc>
        <w:tc>
          <w:tcPr>
            <w:tcW w:w="219" w:type="pct"/>
            <w:tcBorders>
              <w:top w:val="single" w:sz="4" w:space="0" w:color="000000"/>
              <w:left w:val="single" w:sz="4" w:space="0" w:color="000000"/>
              <w:bottom w:val="single" w:sz="4" w:space="0" w:color="000000"/>
            </w:tcBorders>
            <w:shd w:val="clear" w:color="auto" w:fill="auto"/>
          </w:tcPr>
          <w:p w14:paraId="74962599" w14:textId="77777777" w:rsidR="002B4D9C" w:rsidRPr="00693971" w:rsidRDefault="002B4D9C" w:rsidP="002B4D9C">
            <w:pPr>
              <w:snapToGrid w:val="0"/>
              <w:rPr>
                <w:rFonts w:ascii="Calibri" w:eastAsia="Calibri" w:hAnsi="Calibri" w:cs="Calibri"/>
                <w:sz w:val="18"/>
                <w:szCs w:val="18"/>
                <w:bdr w:val="nil"/>
                <w:lang w:val="en-US"/>
              </w:rPr>
            </w:pPr>
            <w:r w:rsidRPr="00693971">
              <w:rPr>
                <w:rFonts w:ascii="Calibri" w:eastAsia="Calibri" w:hAnsi="Calibri" w:cs="Calibri"/>
                <w:sz w:val="18"/>
                <w:szCs w:val="18"/>
                <w:bdr w:val="nil"/>
                <w:lang w:val="en-US"/>
              </w:rPr>
              <w:lastRenderedPageBreak/>
              <w:t>100%</w:t>
            </w:r>
          </w:p>
        </w:tc>
        <w:tc>
          <w:tcPr>
            <w:tcW w:w="710" w:type="pct"/>
            <w:tcBorders>
              <w:top w:val="single" w:sz="4" w:space="0" w:color="000000"/>
              <w:left w:val="single" w:sz="4" w:space="0" w:color="000000"/>
              <w:bottom w:val="single" w:sz="4" w:space="0" w:color="000000"/>
              <w:right w:val="single" w:sz="4" w:space="0" w:color="auto"/>
            </w:tcBorders>
            <w:shd w:val="clear" w:color="auto" w:fill="auto"/>
          </w:tcPr>
          <w:p w14:paraId="3F2D4ED3" w14:textId="1B27A563" w:rsidR="002B4D9C" w:rsidRPr="00A3543F" w:rsidRDefault="00A3543F" w:rsidP="00A3543F">
            <w:pPr>
              <w:snapToGrid w:val="0"/>
              <w:rPr>
                <w:rFonts w:ascii="Calibri" w:eastAsia="Calibri" w:hAnsi="Calibri" w:cs="Calibri"/>
                <w:sz w:val="18"/>
                <w:szCs w:val="18"/>
                <w:bdr w:val="nil"/>
                <w:lang w:val="en-US"/>
              </w:rPr>
            </w:pPr>
            <w:r w:rsidRPr="00A3543F">
              <w:rPr>
                <w:rFonts w:ascii="Calibri" w:eastAsia="Calibri" w:hAnsi="Calibri" w:cs="Calibri"/>
                <w:sz w:val="18"/>
                <w:szCs w:val="18"/>
                <w:bdr w:val="nil"/>
                <w:lang w:val="en-US"/>
              </w:rPr>
              <w:t xml:space="preserve">The secretary "Planifica Ecuador" </w:t>
            </w:r>
            <w:r>
              <w:rPr>
                <w:rFonts w:ascii="Calibri" w:eastAsia="Calibri" w:hAnsi="Calibri" w:cs="Calibri"/>
                <w:sz w:val="18"/>
                <w:szCs w:val="18"/>
                <w:bdr w:val="nil"/>
                <w:lang w:val="en-US"/>
              </w:rPr>
              <w:t xml:space="preserve">leads the inter-institutional group where </w:t>
            </w:r>
            <w:r w:rsidRPr="00A3543F">
              <w:rPr>
                <w:rFonts w:ascii="Calibri" w:eastAsia="Calibri" w:hAnsi="Calibri" w:cs="Calibri"/>
                <w:sz w:val="18"/>
                <w:szCs w:val="18"/>
                <w:bdr w:val="nil"/>
                <w:lang w:val="en-US"/>
              </w:rPr>
              <w:t>the updating process of the cantonal and parish PDOTs for the period 2019-2023 is accompanied</w:t>
            </w:r>
            <w:r>
              <w:rPr>
                <w:rFonts w:ascii="Calibri" w:eastAsia="Calibri" w:hAnsi="Calibri" w:cs="Calibri"/>
                <w:sz w:val="18"/>
                <w:szCs w:val="18"/>
                <w:bdr w:val="nil"/>
                <w:lang w:val="en-US"/>
              </w:rPr>
              <w:t xml:space="preserve">. </w:t>
            </w:r>
          </w:p>
        </w:tc>
      </w:tr>
      <w:tr w:rsidR="00CC0C8A" w:rsidRPr="00854160" w14:paraId="3D4A1860" w14:textId="77777777" w:rsidTr="002F2482">
        <w:tblPrEx>
          <w:tblCellMar>
            <w:left w:w="108" w:type="dxa"/>
            <w:right w:w="108" w:type="dxa"/>
          </w:tblCellMar>
        </w:tblPrEx>
        <w:trPr>
          <w:trHeight w:val="463"/>
        </w:trPr>
        <w:tc>
          <w:tcPr>
            <w:tcW w:w="473" w:type="pct"/>
            <w:tcBorders>
              <w:top w:val="single" w:sz="4" w:space="0" w:color="000000"/>
              <w:left w:val="single" w:sz="4" w:space="0" w:color="auto"/>
              <w:bottom w:val="single" w:sz="4" w:space="0" w:color="000000"/>
            </w:tcBorders>
            <w:shd w:val="clear" w:color="auto" w:fill="ACB9CA"/>
          </w:tcPr>
          <w:p w14:paraId="53D502B8" w14:textId="77777777" w:rsidR="001A7D07" w:rsidRPr="00A3543F" w:rsidRDefault="001A7D07" w:rsidP="001A7D07">
            <w:pPr>
              <w:snapToGrid w:val="0"/>
              <w:rPr>
                <w:rFonts w:ascii="Calibri" w:hAnsi="Calibri"/>
                <w:bCs/>
                <w:sz w:val="20"/>
                <w:szCs w:val="20"/>
                <w:lang w:val="en-US"/>
              </w:rPr>
            </w:pPr>
            <w:r w:rsidRPr="00F3486B">
              <w:rPr>
                <w:rFonts w:ascii="Calibri" w:hAnsi="Calibri"/>
                <w:b/>
                <w:bCs/>
                <w:sz w:val="20"/>
                <w:szCs w:val="20"/>
                <w:lang w:val="en-US"/>
              </w:rPr>
              <w:t xml:space="preserve">Output 1.1.3 </w:t>
            </w:r>
            <w:r w:rsidR="00A3543F" w:rsidRPr="00F3486B">
              <w:rPr>
                <w:rFonts w:ascii="Calibri" w:hAnsi="Calibri"/>
                <w:b/>
                <w:bCs/>
                <w:sz w:val="20"/>
                <w:szCs w:val="20"/>
                <w:lang w:val="en-US"/>
              </w:rPr>
              <w:t>2</w:t>
            </w:r>
            <w:r w:rsidR="00A3543F" w:rsidRPr="00A3543F">
              <w:rPr>
                <w:rFonts w:ascii="Calibri" w:hAnsi="Calibri"/>
                <w:b/>
                <w:bCs/>
                <w:sz w:val="20"/>
                <w:szCs w:val="20"/>
                <w:lang w:val="en-US"/>
              </w:rPr>
              <w:t xml:space="preserve"> </w:t>
            </w:r>
            <w:r w:rsidR="00A3543F" w:rsidRPr="00F3486B">
              <w:rPr>
                <w:rFonts w:ascii="Calibri" w:hAnsi="Calibri"/>
                <w:bCs/>
                <w:sz w:val="20"/>
                <w:szCs w:val="20"/>
                <w:lang w:val="en-US"/>
              </w:rPr>
              <w:t>Committees (Protected Areas and Sustainable Livestock) created and functioning</w:t>
            </w:r>
          </w:p>
        </w:tc>
        <w:tc>
          <w:tcPr>
            <w:tcW w:w="187" w:type="pct"/>
            <w:tcBorders>
              <w:top w:val="single" w:sz="4" w:space="0" w:color="000000"/>
              <w:left w:val="single" w:sz="4" w:space="0" w:color="000000"/>
              <w:bottom w:val="single" w:sz="4" w:space="0" w:color="000000"/>
            </w:tcBorders>
            <w:shd w:val="clear" w:color="auto" w:fill="auto"/>
          </w:tcPr>
          <w:p w14:paraId="2DD6361F" w14:textId="77777777" w:rsidR="001A7D07" w:rsidRPr="00A3543F" w:rsidRDefault="001A7D07" w:rsidP="001A7D07">
            <w:pPr>
              <w:snapToGrid w:val="0"/>
              <w:rPr>
                <w:rFonts w:ascii="Calibri" w:hAnsi="Calibri" w:cs="Arial"/>
                <w:sz w:val="20"/>
                <w:szCs w:val="20"/>
                <w:lang w:val="en-US"/>
              </w:rPr>
            </w:pPr>
            <w:r w:rsidRPr="00A3543F">
              <w:rPr>
                <w:rFonts w:ascii="Calibri" w:hAnsi="Calibri" w:cs="Arial"/>
                <w:sz w:val="18"/>
                <w:szCs w:val="18"/>
                <w:lang w:val="en-US"/>
              </w:rPr>
              <w:t>4Y</w:t>
            </w:r>
          </w:p>
        </w:tc>
        <w:tc>
          <w:tcPr>
            <w:tcW w:w="514" w:type="pct"/>
            <w:tcBorders>
              <w:top w:val="single" w:sz="4" w:space="0" w:color="000000"/>
              <w:left w:val="single" w:sz="4" w:space="0" w:color="000000"/>
              <w:bottom w:val="single" w:sz="4" w:space="0" w:color="000000"/>
              <w:right w:val="single" w:sz="4" w:space="0" w:color="000000"/>
            </w:tcBorders>
          </w:tcPr>
          <w:p w14:paraId="0DE6FE9C" w14:textId="77777777" w:rsidR="00A3543F" w:rsidRPr="00A3543F" w:rsidRDefault="00A3543F" w:rsidP="00A3543F">
            <w:pPr>
              <w:snapToGrid w:val="0"/>
              <w:rPr>
                <w:rFonts w:ascii="Calibri" w:hAnsi="Calibri"/>
                <w:sz w:val="18"/>
                <w:szCs w:val="18"/>
                <w:lang w:val="en-US"/>
              </w:rPr>
            </w:pPr>
            <w:r w:rsidRPr="00A3543F">
              <w:rPr>
                <w:rFonts w:ascii="Calibri" w:hAnsi="Calibri"/>
                <w:sz w:val="18"/>
                <w:szCs w:val="18"/>
                <w:lang w:val="en-US"/>
              </w:rPr>
              <w:t>The Protected Areas (PA) Committee has been created and, is being legalized in the MAE as a PA Management Committee, whose main function is to articulate, coordinate and define guidelines for the integrated management of PAs in the province.</w:t>
            </w:r>
          </w:p>
          <w:p w14:paraId="71C254C0" w14:textId="77777777" w:rsidR="00A3543F" w:rsidRPr="00A3543F" w:rsidRDefault="00A3543F" w:rsidP="00A3543F">
            <w:pPr>
              <w:snapToGrid w:val="0"/>
              <w:rPr>
                <w:rFonts w:ascii="Calibri" w:hAnsi="Calibri"/>
                <w:sz w:val="18"/>
                <w:szCs w:val="18"/>
                <w:lang w:val="en-US"/>
              </w:rPr>
            </w:pPr>
          </w:p>
          <w:p w14:paraId="473A3ECA" w14:textId="77777777" w:rsidR="001A7D07" w:rsidRPr="00A3543F" w:rsidRDefault="00A3543F" w:rsidP="00A3543F">
            <w:pPr>
              <w:snapToGrid w:val="0"/>
              <w:rPr>
                <w:rFonts w:ascii="Calibri" w:hAnsi="Calibri"/>
                <w:sz w:val="18"/>
                <w:szCs w:val="18"/>
                <w:lang w:val="en-US"/>
              </w:rPr>
            </w:pPr>
            <w:r w:rsidRPr="00A3543F">
              <w:rPr>
                <w:rFonts w:ascii="Calibri" w:hAnsi="Calibri"/>
                <w:sz w:val="18"/>
                <w:szCs w:val="18"/>
                <w:lang w:val="en-US"/>
              </w:rPr>
              <w:t>The application of a stakeholder analysis matrix has begun to create a Sustainable Livestock Committee.</w:t>
            </w:r>
          </w:p>
          <w:p w14:paraId="20879ABC" w14:textId="77777777" w:rsidR="001A7D07" w:rsidRPr="00A3543F" w:rsidRDefault="001A7D07" w:rsidP="001A7D07">
            <w:pPr>
              <w:snapToGrid w:val="0"/>
              <w:rPr>
                <w:rFonts w:ascii="Calibri" w:hAnsi="Calibri"/>
                <w:sz w:val="20"/>
                <w:szCs w:val="20"/>
                <w:lang w:val="en-US"/>
              </w:rPr>
            </w:pPr>
          </w:p>
        </w:tc>
        <w:tc>
          <w:tcPr>
            <w:tcW w:w="653" w:type="pct"/>
            <w:tcBorders>
              <w:top w:val="single" w:sz="4" w:space="0" w:color="000000"/>
              <w:left w:val="single" w:sz="4" w:space="0" w:color="000000"/>
              <w:bottom w:val="single" w:sz="4" w:space="0" w:color="000000"/>
              <w:right w:val="single" w:sz="4" w:space="0" w:color="000000"/>
            </w:tcBorders>
          </w:tcPr>
          <w:p w14:paraId="0D47DF7D" w14:textId="77777777" w:rsidR="00A3543F" w:rsidRPr="00A3543F" w:rsidRDefault="00A3543F" w:rsidP="00A3543F">
            <w:pPr>
              <w:snapToGrid w:val="0"/>
              <w:rPr>
                <w:rFonts w:ascii="Calibri" w:hAnsi="Calibri"/>
                <w:sz w:val="18"/>
                <w:szCs w:val="18"/>
                <w:lang w:val="en-US"/>
              </w:rPr>
            </w:pPr>
            <w:r w:rsidRPr="00A3543F">
              <w:rPr>
                <w:rFonts w:ascii="Calibri" w:hAnsi="Calibri"/>
                <w:sz w:val="18"/>
                <w:szCs w:val="18"/>
                <w:lang w:val="en-US"/>
              </w:rPr>
              <w:t>- Progress has been made in the execution of the 2017 work plan of the thematic coordination spaces of the protected areas committee, the themes that have been discussed are environmental education; tourism in protected areas; and forest conservation and management.</w:t>
            </w:r>
          </w:p>
          <w:p w14:paraId="195572F0" w14:textId="77777777" w:rsidR="00A3543F" w:rsidRPr="00A3543F" w:rsidRDefault="00A3543F" w:rsidP="00A3543F">
            <w:pPr>
              <w:snapToGrid w:val="0"/>
              <w:rPr>
                <w:rFonts w:ascii="Calibri" w:hAnsi="Calibri"/>
                <w:sz w:val="18"/>
                <w:szCs w:val="18"/>
                <w:lang w:val="en-US"/>
              </w:rPr>
            </w:pPr>
            <w:r w:rsidRPr="00A3543F">
              <w:rPr>
                <w:rFonts w:ascii="Calibri" w:hAnsi="Calibri"/>
                <w:sz w:val="18"/>
                <w:szCs w:val="18"/>
                <w:lang w:val="en-US"/>
              </w:rPr>
              <w:t xml:space="preserve">-A rapid analysis and diagnosis of the management state of the provincial agrarian assembly of Napo has been conducted, and specifically of the Livestock Thematic Commission, in order to establish a strengthening work plan as a space that brings together all the </w:t>
            </w:r>
            <w:r w:rsidRPr="00A3543F">
              <w:rPr>
                <w:rFonts w:ascii="Calibri" w:hAnsi="Calibri"/>
                <w:sz w:val="18"/>
                <w:szCs w:val="18"/>
                <w:lang w:val="en-US"/>
              </w:rPr>
              <w:lastRenderedPageBreak/>
              <w:t>livestock organizations of the province.</w:t>
            </w:r>
          </w:p>
          <w:p w14:paraId="7E272153" w14:textId="77777777" w:rsidR="001A7D07" w:rsidRPr="00A3543F" w:rsidRDefault="001A7D07" w:rsidP="00A3543F">
            <w:pPr>
              <w:snapToGrid w:val="0"/>
              <w:rPr>
                <w:rFonts w:ascii="Calibri" w:hAnsi="Calibri"/>
                <w:sz w:val="20"/>
                <w:szCs w:val="20"/>
                <w:lang w:val="en-US"/>
              </w:rPr>
            </w:pPr>
          </w:p>
        </w:tc>
        <w:tc>
          <w:tcPr>
            <w:tcW w:w="655" w:type="pct"/>
            <w:tcBorders>
              <w:top w:val="single" w:sz="4" w:space="0" w:color="000000"/>
              <w:left w:val="single" w:sz="4" w:space="0" w:color="000000"/>
              <w:bottom w:val="single" w:sz="4" w:space="0" w:color="000000"/>
              <w:right w:val="single" w:sz="4" w:space="0" w:color="000000"/>
            </w:tcBorders>
          </w:tcPr>
          <w:p w14:paraId="3E365993" w14:textId="77777777" w:rsidR="001A7D07" w:rsidRPr="00A3543F" w:rsidRDefault="00A3543F" w:rsidP="001A7D07">
            <w:pPr>
              <w:snapToGrid w:val="0"/>
              <w:rPr>
                <w:rFonts w:ascii="Calibri" w:hAnsi="Calibri"/>
                <w:sz w:val="18"/>
                <w:szCs w:val="18"/>
                <w:lang w:val="en-US"/>
              </w:rPr>
            </w:pPr>
            <w:r w:rsidRPr="00A3543F">
              <w:rPr>
                <w:rFonts w:ascii="Calibri" w:hAnsi="Calibri"/>
                <w:sz w:val="18"/>
                <w:szCs w:val="18"/>
                <w:lang w:val="en-US"/>
              </w:rPr>
              <w:lastRenderedPageBreak/>
              <w:t xml:space="preserve">The management process of the protected areas committee in the Napo province continues. The expansion process of the RBS transition is being validated. In </w:t>
            </w:r>
            <w:r>
              <w:rPr>
                <w:rFonts w:ascii="Calibri" w:hAnsi="Calibri"/>
                <w:sz w:val="18"/>
                <w:szCs w:val="18"/>
                <w:lang w:val="en-US"/>
              </w:rPr>
              <w:t xml:space="preserve">this sense, </w:t>
            </w:r>
            <w:r w:rsidRPr="00A3543F">
              <w:rPr>
                <w:rFonts w:ascii="Calibri" w:hAnsi="Calibri"/>
                <w:sz w:val="18"/>
                <w:szCs w:val="18"/>
                <w:lang w:val="en-US"/>
              </w:rPr>
              <w:t>coordination spaces have been developed in Napo and Orellana.</w:t>
            </w:r>
          </w:p>
          <w:p w14:paraId="46172FF3" w14:textId="77777777" w:rsidR="00A3543F" w:rsidRPr="00A3543F" w:rsidRDefault="00A3543F" w:rsidP="001A7D07">
            <w:pPr>
              <w:snapToGrid w:val="0"/>
              <w:rPr>
                <w:rFonts w:ascii="Calibri" w:hAnsi="Calibri"/>
                <w:sz w:val="18"/>
                <w:szCs w:val="18"/>
                <w:lang w:val="en-US"/>
              </w:rPr>
            </w:pPr>
          </w:p>
          <w:p w14:paraId="02974510" w14:textId="77777777" w:rsidR="001A7D07" w:rsidRPr="00A3543F" w:rsidRDefault="00A3543F" w:rsidP="00A3543F">
            <w:pPr>
              <w:snapToGrid w:val="0"/>
              <w:rPr>
                <w:rFonts w:ascii="Calibri" w:hAnsi="Calibri"/>
                <w:sz w:val="20"/>
                <w:szCs w:val="20"/>
                <w:lang w:val="en-US"/>
              </w:rPr>
            </w:pPr>
            <w:r w:rsidRPr="00A3543F">
              <w:rPr>
                <w:rFonts w:ascii="Calibri" w:hAnsi="Calibri"/>
                <w:sz w:val="18"/>
                <w:szCs w:val="18"/>
                <w:lang w:val="en-US"/>
              </w:rPr>
              <w:t xml:space="preserve">On the other hand, the process of accompanying the consultative committee and Livestock Producer Network of the upper part of the Napo province has begun. This has been made to facilitate promoting the application of good practices in the management of dairy cattle, a process that is </w:t>
            </w:r>
            <w:r w:rsidRPr="00A3543F">
              <w:rPr>
                <w:rFonts w:ascii="Calibri" w:hAnsi="Calibri"/>
                <w:sz w:val="18"/>
                <w:szCs w:val="18"/>
                <w:lang w:val="en-US"/>
              </w:rPr>
              <w:lastRenderedPageBreak/>
              <w:t>coordinated with the MAG and the Climate-Sma</w:t>
            </w:r>
            <w:r>
              <w:rPr>
                <w:rFonts w:ascii="Calibri" w:hAnsi="Calibri"/>
                <w:sz w:val="18"/>
                <w:szCs w:val="18"/>
                <w:lang w:val="en-US"/>
              </w:rPr>
              <w:t>rt Livestock Project PGCI of</w:t>
            </w:r>
            <w:r w:rsidRPr="00A3543F">
              <w:rPr>
                <w:rFonts w:ascii="Calibri" w:hAnsi="Calibri"/>
                <w:sz w:val="18"/>
                <w:szCs w:val="18"/>
                <w:lang w:val="en-US"/>
              </w:rPr>
              <w:t xml:space="preserve"> MAE-MAG-FAO-GEF</w:t>
            </w:r>
          </w:p>
        </w:tc>
        <w:tc>
          <w:tcPr>
            <w:tcW w:w="701" w:type="pct"/>
            <w:tcBorders>
              <w:top w:val="single" w:sz="4" w:space="0" w:color="000000"/>
              <w:left w:val="single" w:sz="4" w:space="0" w:color="000000"/>
              <w:bottom w:val="single" w:sz="4" w:space="0" w:color="000000"/>
              <w:right w:val="single" w:sz="4" w:space="0" w:color="000000"/>
            </w:tcBorders>
          </w:tcPr>
          <w:p w14:paraId="00412ABE" w14:textId="77777777" w:rsidR="00A3543F" w:rsidRPr="00A3543F" w:rsidRDefault="00A3543F" w:rsidP="00A3543F">
            <w:pPr>
              <w:snapToGrid w:val="0"/>
              <w:rPr>
                <w:rFonts w:ascii="Calibri" w:hAnsi="Calibri"/>
                <w:sz w:val="18"/>
                <w:szCs w:val="18"/>
                <w:lang w:val="en-US"/>
              </w:rPr>
            </w:pPr>
            <w:r w:rsidRPr="00A3543F">
              <w:rPr>
                <w:rFonts w:ascii="Calibri" w:hAnsi="Calibri"/>
                <w:sz w:val="18"/>
                <w:szCs w:val="18"/>
                <w:lang w:val="en-US"/>
              </w:rPr>
              <w:lastRenderedPageBreak/>
              <w:t>- Through the Protected Areas (PA) Committee in Napo province, the process of extending the transition area of the RBS, forest restoration processes and the implementation of co-management plans has been validated.</w:t>
            </w:r>
          </w:p>
          <w:p w14:paraId="5F1169C8" w14:textId="77777777" w:rsidR="001A7D07" w:rsidRDefault="001A7D07" w:rsidP="001A7D07">
            <w:pPr>
              <w:snapToGrid w:val="0"/>
              <w:rPr>
                <w:rFonts w:ascii="Calibri" w:hAnsi="Calibri"/>
                <w:sz w:val="18"/>
                <w:szCs w:val="18"/>
                <w:lang w:val="en-US"/>
              </w:rPr>
            </w:pPr>
          </w:p>
          <w:p w14:paraId="3A13F551" w14:textId="77777777" w:rsidR="001A7D07" w:rsidRPr="0028703E" w:rsidRDefault="0028703E" w:rsidP="0028703E">
            <w:pPr>
              <w:snapToGrid w:val="0"/>
              <w:rPr>
                <w:rFonts w:ascii="Calibri" w:hAnsi="Calibri"/>
                <w:sz w:val="18"/>
                <w:szCs w:val="18"/>
                <w:lang w:val="en-US"/>
              </w:rPr>
            </w:pPr>
            <w:r w:rsidRPr="0028703E">
              <w:rPr>
                <w:rFonts w:ascii="Calibri" w:hAnsi="Calibri"/>
                <w:sz w:val="18"/>
                <w:szCs w:val="18"/>
                <w:lang w:val="en-US"/>
              </w:rPr>
              <w:t xml:space="preserve"> </w:t>
            </w:r>
            <w:r>
              <w:rPr>
                <w:rFonts w:ascii="Calibri" w:hAnsi="Calibri"/>
                <w:sz w:val="18"/>
                <w:szCs w:val="18"/>
                <w:lang w:val="en-US"/>
              </w:rPr>
              <w:t>Together with t</w:t>
            </w:r>
            <w:r w:rsidRPr="0028703E">
              <w:rPr>
                <w:rFonts w:ascii="Calibri" w:hAnsi="Calibri"/>
                <w:sz w:val="18"/>
                <w:szCs w:val="18"/>
                <w:lang w:val="en-US"/>
              </w:rPr>
              <w:t xml:space="preserve">he Climate-Smart Livestock –GCI project (MAE-MAG-FAO-GEF) has been accompanying the space of the consultative committee and network of breeders of the upper part of the Napo province to facilitate the promotion of the application of good practices in the management of dairy cattle, a process that is coordinated with the </w:t>
            </w:r>
            <w:r w:rsidRPr="0028703E">
              <w:rPr>
                <w:rFonts w:ascii="Calibri" w:hAnsi="Calibri"/>
                <w:sz w:val="18"/>
                <w:szCs w:val="18"/>
                <w:lang w:val="en-US"/>
              </w:rPr>
              <w:lastRenderedPageBreak/>
              <w:t>Provincial Directorate of the MAG.</w:t>
            </w:r>
          </w:p>
        </w:tc>
        <w:tc>
          <w:tcPr>
            <w:tcW w:w="888" w:type="pct"/>
            <w:tcBorders>
              <w:top w:val="single" w:sz="4" w:space="0" w:color="000000"/>
              <w:left w:val="single" w:sz="4" w:space="0" w:color="000000"/>
              <w:bottom w:val="single" w:sz="4" w:space="0" w:color="000000"/>
              <w:right w:val="single" w:sz="4" w:space="0" w:color="000000"/>
            </w:tcBorders>
          </w:tcPr>
          <w:p w14:paraId="2AB701F0" w14:textId="77777777" w:rsidR="001A7D07" w:rsidRPr="0028703E" w:rsidRDefault="0028703E" w:rsidP="001A7D07">
            <w:pPr>
              <w:snapToGrid w:val="0"/>
              <w:rPr>
                <w:rFonts w:ascii="Calibri" w:hAnsi="Calibri"/>
                <w:sz w:val="20"/>
                <w:szCs w:val="20"/>
                <w:lang w:val="en-US"/>
              </w:rPr>
            </w:pPr>
            <w:r w:rsidRPr="0028703E">
              <w:rPr>
                <w:rFonts w:ascii="Calibri" w:hAnsi="Calibri"/>
                <w:sz w:val="20"/>
                <w:szCs w:val="20"/>
                <w:lang w:val="en-US"/>
              </w:rPr>
              <w:lastRenderedPageBreak/>
              <w:t>The inter-institutional coordination committee remains active for the management of the Sumaco Biosphere Reserve (RBS), which is a space for co-management of the protected areas of the province of Napo, led by the MAE, GADs and the enterprises associative</w:t>
            </w:r>
            <w:r w:rsidR="001A7D07" w:rsidRPr="0028703E">
              <w:rPr>
                <w:rFonts w:ascii="Calibri" w:hAnsi="Calibri"/>
                <w:sz w:val="20"/>
                <w:szCs w:val="20"/>
                <w:lang w:val="en-US"/>
              </w:rPr>
              <w:t xml:space="preserve">. </w:t>
            </w:r>
          </w:p>
          <w:p w14:paraId="49D2220A" w14:textId="77777777" w:rsidR="001A7D07" w:rsidRPr="0028703E" w:rsidRDefault="001A7D07" w:rsidP="001A7D07">
            <w:pPr>
              <w:snapToGrid w:val="0"/>
              <w:rPr>
                <w:rFonts w:ascii="Calibri" w:hAnsi="Calibri"/>
                <w:sz w:val="20"/>
                <w:szCs w:val="20"/>
                <w:lang w:val="en-US"/>
              </w:rPr>
            </w:pPr>
          </w:p>
          <w:p w14:paraId="1D70A8E9" w14:textId="77777777" w:rsidR="001A7D07" w:rsidRPr="00877ECA" w:rsidRDefault="00877ECA" w:rsidP="00877ECA">
            <w:pPr>
              <w:snapToGrid w:val="0"/>
              <w:rPr>
                <w:rFonts w:ascii="Calibri" w:hAnsi="Calibri"/>
                <w:sz w:val="20"/>
                <w:szCs w:val="20"/>
                <w:lang w:val="en-US"/>
              </w:rPr>
            </w:pPr>
            <w:r w:rsidRPr="00877ECA">
              <w:rPr>
                <w:rFonts w:ascii="Calibri" w:hAnsi="Calibri"/>
                <w:sz w:val="20"/>
                <w:szCs w:val="20"/>
                <w:lang w:val="en-US"/>
              </w:rPr>
              <w:t xml:space="preserve">Along with the </w:t>
            </w:r>
            <w:r w:rsidRPr="00A3543F">
              <w:rPr>
                <w:rFonts w:ascii="Calibri" w:hAnsi="Calibri"/>
                <w:sz w:val="18"/>
                <w:szCs w:val="18"/>
                <w:lang w:val="en-US"/>
              </w:rPr>
              <w:t>Climate-Sma</w:t>
            </w:r>
            <w:r>
              <w:rPr>
                <w:rFonts w:ascii="Calibri" w:hAnsi="Calibri"/>
                <w:sz w:val="18"/>
                <w:szCs w:val="18"/>
                <w:lang w:val="en-US"/>
              </w:rPr>
              <w:t>rt Livestock Project PGCI of</w:t>
            </w:r>
            <w:r w:rsidRPr="00A3543F">
              <w:rPr>
                <w:rFonts w:ascii="Calibri" w:hAnsi="Calibri"/>
                <w:sz w:val="18"/>
                <w:szCs w:val="18"/>
                <w:lang w:val="en-US"/>
              </w:rPr>
              <w:t xml:space="preserve"> MAE-MAG-FAO-GEF</w:t>
            </w:r>
            <w:r w:rsidRPr="00877ECA">
              <w:rPr>
                <w:rFonts w:ascii="Calibri" w:hAnsi="Calibri"/>
                <w:sz w:val="20"/>
                <w:szCs w:val="20"/>
                <w:lang w:val="en-US"/>
              </w:rPr>
              <w:t xml:space="preserve"> , it accompanies the space of the advisory committee and network of ranchers of the upper part of the province of Napo, to facilitate the promotion of the application of good practices in the dairy cattle management; proce</w:t>
            </w:r>
            <w:r>
              <w:rPr>
                <w:rFonts w:ascii="Calibri" w:hAnsi="Calibri"/>
                <w:sz w:val="20"/>
                <w:szCs w:val="20"/>
                <w:lang w:val="en-US"/>
              </w:rPr>
              <w:t xml:space="preserve">ss that is coordinated with MAG´s Provincial Directorate. </w:t>
            </w:r>
          </w:p>
        </w:tc>
        <w:tc>
          <w:tcPr>
            <w:tcW w:w="219" w:type="pct"/>
            <w:tcBorders>
              <w:top w:val="single" w:sz="4" w:space="0" w:color="000000"/>
              <w:left w:val="single" w:sz="4" w:space="0" w:color="000000"/>
              <w:bottom w:val="single" w:sz="4" w:space="0" w:color="000000"/>
            </w:tcBorders>
            <w:shd w:val="clear" w:color="auto" w:fill="auto"/>
          </w:tcPr>
          <w:p w14:paraId="060CACDE" w14:textId="77777777" w:rsidR="001A7D07" w:rsidRPr="00877ECA" w:rsidRDefault="001A7D07" w:rsidP="001A7D07">
            <w:pPr>
              <w:snapToGrid w:val="0"/>
              <w:rPr>
                <w:rFonts w:ascii="Calibri" w:hAnsi="Calibri"/>
                <w:sz w:val="20"/>
                <w:szCs w:val="20"/>
                <w:lang w:val="en-US"/>
              </w:rPr>
            </w:pPr>
            <w:r w:rsidRPr="00877ECA">
              <w:rPr>
                <w:rFonts w:ascii="Calibri" w:hAnsi="Calibri"/>
                <w:sz w:val="20"/>
                <w:szCs w:val="20"/>
                <w:lang w:val="en-US"/>
              </w:rPr>
              <w:t>100%</w:t>
            </w:r>
          </w:p>
        </w:tc>
        <w:tc>
          <w:tcPr>
            <w:tcW w:w="710" w:type="pct"/>
            <w:tcBorders>
              <w:top w:val="single" w:sz="4" w:space="0" w:color="000000"/>
              <w:left w:val="single" w:sz="4" w:space="0" w:color="000000"/>
              <w:bottom w:val="single" w:sz="4" w:space="0" w:color="000000"/>
              <w:right w:val="single" w:sz="4" w:space="0" w:color="auto"/>
            </w:tcBorders>
            <w:shd w:val="clear" w:color="auto" w:fill="auto"/>
          </w:tcPr>
          <w:p w14:paraId="2F50794C" w14:textId="77777777" w:rsidR="001A7D07" w:rsidRPr="00982C32" w:rsidRDefault="00982C32" w:rsidP="001A7D07">
            <w:pPr>
              <w:snapToGrid w:val="0"/>
              <w:rPr>
                <w:rFonts w:ascii="Calibri" w:hAnsi="Calibri" w:cs="Arial"/>
                <w:sz w:val="20"/>
                <w:szCs w:val="20"/>
                <w:lang w:val="en-US"/>
              </w:rPr>
            </w:pPr>
            <w:r w:rsidRPr="00982C32">
              <w:rPr>
                <w:rFonts w:ascii="Calibri" w:hAnsi="Calibri" w:cs="Arial"/>
                <w:sz w:val="20"/>
                <w:szCs w:val="20"/>
                <w:lang w:val="en-US"/>
              </w:rPr>
              <w:t>The inter-institutional coordination committee for RBS management is established as the space to support participatory management of protected areas and define management guidelines for sustainable produ</w:t>
            </w:r>
            <w:r>
              <w:rPr>
                <w:rFonts w:ascii="Calibri" w:hAnsi="Calibri" w:cs="Arial"/>
                <w:sz w:val="20"/>
                <w:szCs w:val="20"/>
                <w:lang w:val="en-US"/>
              </w:rPr>
              <w:t>ction systems such as livestock</w:t>
            </w:r>
            <w:r w:rsidR="001A7D07" w:rsidRPr="00982C32">
              <w:rPr>
                <w:rFonts w:ascii="Calibri" w:hAnsi="Calibri" w:cs="Arial"/>
                <w:sz w:val="20"/>
                <w:szCs w:val="20"/>
                <w:lang w:val="en-US"/>
              </w:rPr>
              <w:t>.</w:t>
            </w:r>
          </w:p>
        </w:tc>
      </w:tr>
      <w:tr w:rsidR="000B408E" w:rsidRPr="00854160" w14:paraId="4D09ED26" w14:textId="77777777" w:rsidTr="002F2482">
        <w:tblPrEx>
          <w:tblCellMar>
            <w:left w:w="108" w:type="dxa"/>
            <w:right w:w="108" w:type="dxa"/>
          </w:tblCellMar>
        </w:tblPrEx>
        <w:trPr>
          <w:trHeight w:val="463"/>
        </w:trPr>
        <w:tc>
          <w:tcPr>
            <w:tcW w:w="473" w:type="pct"/>
            <w:tcBorders>
              <w:left w:val="single" w:sz="4" w:space="0" w:color="auto"/>
              <w:bottom w:val="single" w:sz="4" w:space="0" w:color="000000"/>
            </w:tcBorders>
            <w:shd w:val="clear" w:color="auto" w:fill="ACB9CA"/>
          </w:tcPr>
          <w:p w14:paraId="5E95E474" w14:textId="77777777" w:rsidR="000B408E" w:rsidRPr="00964963" w:rsidRDefault="000B408E" w:rsidP="000B408E">
            <w:pPr>
              <w:snapToGrid w:val="0"/>
              <w:rPr>
                <w:rFonts w:ascii="Calibri" w:hAnsi="Calibri"/>
                <w:bCs/>
                <w:sz w:val="20"/>
                <w:szCs w:val="20"/>
                <w:lang w:val="en-US"/>
              </w:rPr>
            </w:pPr>
            <w:r w:rsidRPr="00F3486B">
              <w:rPr>
                <w:rFonts w:ascii="Calibri" w:hAnsi="Calibri" w:cs="Arial"/>
                <w:b/>
                <w:sz w:val="20"/>
                <w:szCs w:val="20"/>
                <w:lang w:val="en-US"/>
              </w:rPr>
              <w:t xml:space="preserve">Output 1.1.4   </w:t>
            </w:r>
            <w:r w:rsidRPr="00F3486B">
              <w:rPr>
                <w:rFonts w:ascii="Calibri" w:hAnsi="Calibri" w:cs="Arial"/>
                <w:sz w:val="20"/>
                <w:szCs w:val="20"/>
                <w:lang w:val="en-US"/>
              </w:rPr>
              <w:t>Stakeholder capacities have been built in an integrated manner with a natural resources governance approach.</w:t>
            </w:r>
          </w:p>
        </w:tc>
        <w:tc>
          <w:tcPr>
            <w:tcW w:w="187" w:type="pct"/>
            <w:tcBorders>
              <w:left w:val="single" w:sz="4" w:space="0" w:color="000000"/>
              <w:bottom w:val="single" w:sz="4" w:space="0" w:color="000000"/>
            </w:tcBorders>
            <w:shd w:val="clear" w:color="auto" w:fill="auto"/>
          </w:tcPr>
          <w:p w14:paraId="376A1E38" w14:textId="77777777" w:rsidR="000B408E" w:rsidRPr="002B4D9C" w:rsidRDefault="000B408E" w:rsidP="000B408E">
            <w:pPr>
              <w:snapToGrid w:val="0"/>
              <w:rPr>
                <w:rFonts w:ascii="Calibri" w:hAnsi="Calibri" w:cs="Arial"/>
                <w:sz w:val="20"/>
                <w:szCs w:val="20"/>
              </w:rPr>
            </w:pPr>
            <w:r w:rsidRPr="004F0DF0">
              <w:rPr>
                <w:rFonts w:ascii="Calibri" w:hAnsi="Calibri" w:cs="Arial"/>
                <w:sz w:val="18"/>
                <w:szCs w:val="18"/>
              </w:rPr>
              <w:t>4Y</w:t>
            </w:r>
          </w:p>
        </w:tc>
        <w:tc>
          <w:tcPr>
            <w:tcW w:w="514" w:type="pct"/>
            <w:tcBorders>
              <w:left w:val="single" w:sz="4" w:space="0" w:color="000000"/>
              <w:bottom w:val="single" w:sz="4" w:space="0" w:color="000000"/>
              <w:right w:val="single" w:sz="4" w:space="0" w:color="000000"/>
            </w:tcBorders>
          </w:tcPr>
          <w:p w14:paraId="7D160948" w14:textId="77777777" w:rsidR="000B408E" w:rsidRPr="00964963" w:rsidRDefault="000B408E" w:rsidP="000B408E">
            <w:pPr>
              <w:snapToGrid w:val="0"/>
              <w:rPr>
                <w:rFonts w:ascii="Calibri" w:hAnsi="Calibri"/>
                <w:sz w:val="20"/>
                <w:szCs w:val="20"/>
                <w:lang w:val="en-US"/>
              </w:rPr>
            </w:pPr>
            <w:r w:rsidRPr="00964963">
              <w:rPr>
                <w:rFonts w:ascii="Calibri" w:hAnsi="Calibri" w:cs="Arial"/>
                <w:sz w:val="18"/>
                <w:szCs w:val="18"/>
                <w:lang w:val="en-US"/>
              </w:rPr>
              <w:t>A capacity building strategy has been structured for decision makers, GAD technicians and leaders of local organizations.</w:t>
            </w:r>
          </w:p>
        </w:tc>
        <w:tc>
          <w:tcPr>
            <w:tcW w:w="653" w:type="pct"/>
            <w:tcBorders>
              <w:left w:val="single" w:sz="4" w:space="0" w:color="000000"/>
              <w:bottom w:val="single" w:sz="4" w:space="0" w:color="000000"/>
              <w:right w:val="single" w:sz="4" w:space="0" w:color="000000"/>
            </w:tcBorders>
          </w:tcPr>
          <w:p w14:paraId="516EFF2C" w14:textId="77777777" w:rsidR="000B408E" w:rsidRPr="00964963" w:rsidRDefault="000B408E" w:rsidP="000B408E">
            <w:pPr>
              <w:snapToGrid w:val="0"/>
              <w:rPr>
                <w:rFonts w:ascii="Calibri" w:hAnsi="Calibri"/>
                <w:sz w:val="20"/>
                <w:szCs w:val="20"/>
                <w:lang w:val="en-US"/>
              </w:rPr>
            </w:pPr>
            <w:r w:rsidRPr="00964963">
              <w:rPr>
                <w:rFonts w:ascii="Calibri" w:hAnsi="Calibri"/>
                <w:sz w:val="18"/>
                <w:szCs w:val="18"/>
                <w:lang w:val="en-US"/>
              </w:rPr>
              <w:t xml:space="preserve">In the development of the </w:t>
            </w:r>
            <w:r w:rsidRPr="00F3486B">
              <w:rPr>
                <w:rFonts w:ascii="Calibri" w:hAnsi="Calibri"/>
                <w:i/>
                <w:sz w:val="18"/>
                <w:szCs w:val="18"/>
                <w:lang w:val="en-US"/>
              </w:rPr>
              <w:t>Napo Aprende, Emprende y Protege</w:t>
            </w:r>
            <w:r w:rsidRPr="00964963">
              <w:rPr>
                <w:rFonts w:ascii="Calibri" w:hAnsi="Calibri"/>
                <w:sz w:val="18"/>
                <w:szCs w:val="18"/>
                <w:lang w:val="en-US"/>
              </w:rPr>
              <w:t xml:space="preserve"> (Napo Learns, Undertakes and Protects) program, more than 104 technicians of the provincial GADs have participated in the five technical training courses, and more than 58 leaders/decision makers (Prefect, Mayors and Parrish Committee Presidents) participated in the two seminars on sustainable development and Natural Resources-based economy. </w:t>
            </w:r>
          </w:p>
        </w:tc>
        <w:tc>
          <w:tcPr>
            <w:tcW w:w="655" w:type="pct"/>
            <w:tcBorders>
              <w:left w:val="single" w:sz="4" w:space="0" w:color="000000"/>
              <w:bottom w:val="single" w:sz="4" w:space="0" w:color="000000"/>
              <w:right w:val="single" w:sz="4" w:space="0" w:color="000000"/>
            </w:tcBorders>
          </w:tcPr>
          <w:p w14:paraId="2A402A1B" w14:textId="77777777" w:rsidR="000B408E" w:rsidRPr="000B408E" w:rsidRDefault="000B408E" w:rsidP="000B408E">
            <w:pPr>
              <w:snapToGrid w:val="0"/>
              <w:rPr>
                <w:rFonts w:ascii="Calibri" w:hAnsi="Calibri" w:cs="Arial"/>
                <w:sz w:val="18"/>
                <w:szCs w:val="18"/>
                <w:lang w:val="en-US"/>
              </w:rPr>
            </w:pPr>
            <w:r w:rsidRPr="000B408E">
              <w:rPr>
                <w:rFonts w:ascii="Calibri" w:hAnsi="Calibri" w:cs="Arial"/>
                <w:sz w:val="18"/>
                <w:szCs w:val="18"/>
                <w:lang w:val="en-US"/>
              </w:rPr>
              <w:t xml:space="preserve">More than 110 technicians from provincial GADs have completed the technical updating process developed in eight courses on territorial planning and Natural Resources governance topics. </w:t>
            </w:r>
          </w:p>
          <w:p w14:paraId="7A9C0F98" w14:textId="77777777" w:rsidR="000B408E" w:rsidRPr="000B408E" w:rsidRDefault="000B408E" w:rsidP="000B408E">
            <w:pPr>
              <w:snapToGrid w:val="0"/>
              <w:rPr>
                <w:rFonts w:ascii="Calibri" w:hAnsi="Calibri" w:cs="Arial"/>
                <w:sz w:val="18"/>
                <w:szCs w:val="18"/>
                <w:lang w:val="en-US"/>
              </w:rPr>
            </w:pPr>
          </w:p>
          <w:p w14:paraId="500F267D" w14:textId="77777777" w:rsidR="000B408E" w:rsidRPr="000B408E" w:rsidRDefault="000B408E" w:rsidP="000B408E">
            <w:pPr>
              <w:snapToGrid w:val="0"/>
              <w:rPr>
                <w:rFonts w:ascii="Calibri" w:hAnsi="Calibri" w:cs="Arial"/>
                <w:sz w:val="18"/>
                <w:szCs w:val="18"/>
                <w:lang w:val="en-US"/>
              </w:rPr>
            </w:pPr>
            <w:r w:rsidRPr="000B408E">
              <w:rPr>
                <w:rFonts w:ascii="Calibri" w:hAnsi="Calibri" w:cs="Arial"/>
                <w:sz w:val="18"/>
                <w:szCs w:val="18"/>
                <w:lang w:val="en-US"/>
              </w:rPr>
              <w:t>More than 60 leaders/decision makers (Prefect, Mayors and Parrish Committee Presidents) participated in three seminars on sustainable development, bio-enterprises and Natural Resources-based economy.</w:t>
            </w:r>
          </w:p>
          <w:p w14:paraId="70447561" w14:textId="77777777" w:rsidR="000B408E" w:rsidRPr="000B408E" w:rsidRDefault="000B408E" w:rsidP="000B408E">
            <w:pPr>
              <w:snapToGrid w:val="0"/>
              <w:rPr>
                <w:rFonts w:ascii="Calibri" w:hAnsi="Calibri" w:cs="Arial"/>
                <w:sz w:val="18"/>
                <w:szCs w:val="18"/>
                <w:lang w:val="en-US"/>
              </w:rPr>
            </w:pPr>
          </w:p>
          <w:p w14:paraId="0D5800A1" w14:textId="77777777" w:rsidR="000B408E" w:rsidRPr="000B408E" w:rsidRDefault="000B408E" w:rsidP="000B408E">
            <w:pPr>
              <w:snapToGrid w:val="0"/>
              <w:rPr>
                <w:rFonts w:ascii="Calibri" w:hAnsi="Calibri"/>
                <w:sz w:val="20"/>
                <w:szCs w:val="20"/>
                <w:lang w:val="en-US"/>
              </w:rPr>
            </w:pPr>
            <w:r w:rsidRPr="000B408E">
              <w:rPr>
                <w:rFonts w:ascii="Calibri" w:hAnsi="Calibri" w:cs="Arial"/>
                <w:sz w:val="18"/>
                <w:szCs w:val="18"/>
                <w:lang w:val="en-US"/>
              </w:rPr>
              <w:t>The training process of 70 community leaders has begun. Training is on the development of community learning scenarios on good agricultural production practices, including the development of a Farmer Field School ECA to manage cacao.</w:t>
            </w:r>
          </w:p>
        </w:tc>
        <w:tc>
          <w:tcPr>
            <w:tcW w:w="701" w:type="pct"/>
            <w:tcBorders>
              <w:left w:val="single" w:sz="4" w:space="0" w:color="000000"/>
              <w:bottom w:val="single" w:sz="4" w:space="0" w:color="000000"/>
              <w:right w:val="single" w:sz="4" w:space="0" w:color="000000"/>
            </w:tcBorders>
          </w:tcPr>
          <w:p w14:paraId="041CD3AB" w14:textId="77777777" w:rsidR="000B408E" w:rsidRPr="000B408E" w:rsidRDefault="000B408E" w:rsidP="000B408E">
            <w:pPr>
              <w:snapToGrid w:val="0"/>
              <w:rPr>
                <w:rFonts w:ascii="Calibri" w:hAnsi="Calibri" w:cs="Arial"/>
                <w:sz w:val="18"/>
                <w:szCs w:val="18"/>
                <w:lang w:val="en-US"/>
              </w:rPr>
            </w:pPr>
            <w:r w:rsidRPr="000B408E">
              <w:rPr>
                <w:rFonts w:ascii="Calibri" w:hAnsi="Calibri" w:cs="Arial"/>
                <w:sz w:val="18"/>
                <w:szCs w:val="18"/>
                <w:lang w:val="en-US"/>
              </w:rPr>
              <w:t>165 technicians from the  province GADs, public and private entities have completed the process of technical updating developed in eight courses on topics of territorial organization and natural resources governance.</w:t>
            </w:r>
          </w:p>
          <w:p w14:paraId="60F0FCEB" w14:textId="77777777" w:rsidR="000B408E" w:rsidRPr="000B408E" w:rsidRDefault="000B408E" w:rsidP="000B408E">
            <w:pPr>
              <w:snapToGrid w:val="0"/>
              <w:rPr>
                <w:rFonts w:ascii="Calibri" w:hAnsi="Calibri" w:cs="Arial"/>
                <w:sz w:val="18"/>
                <w:szCs w:val="18"/>
                <w:lang w:val="en-US"/>
              </w:rPr>
            </w:pPr>
          </w:p>
          <w:p w14:paraId="1823AD3F" w14:textId="6FC34BE9" w:rsidR="000B408E" w:rsidRPr="000B408E" w:rsidRDefault="000B408E" w:rsidP="000B408E">
            <w:pPr>
              <w:snapToGrid w:val="0"/>
              <w:rPr>
                <w:rFonts w:ascii="Calibri" w:hAnsi="Calibri" w:cs="Arial"/>
                <w:sz w:val="18"/>
                <w:szCs w:val="18"/>
                <w:lang w:val="en-US"/>
              </w:rPr>
            </w:pPr>
            <w:r w:rsidRPr="000B408E">
              <w:rPr>
                <w:rFonts w:ascii="Calibri" w:hAnsi="Calibri" w:cs="Arial"/>
                <w:sz w:val="18"/>
                <w:szCs w:val="18"/>
                <w:lang w:val="en-US"/>
              </w:rPr>
              <w:t xml:space="preserve">More than 25 leaders and decision-makers (Prefect, Mayors and </w:t>
            </w:r>
            <w:r w:rsidR="00B013D6">
              <w:rPr>
                <w:rFonts w:ascii="Calibri" w:hAnsi="Calibri" w:cs="Arial"/>
                <w:sz w:val="18"/>
                <w:szCs w:val="18"/>
                <w:lang w:val="en-US"/>
              </w:rPr>
              <w:t>Parish</w:t>
            </w:r>
            <w:r w:rsidRPr="000B408E">
              <w:rPr>
                <w:rFonts w:ascii="Calibri" w:hAnsi="Calibri" w:cs="Arial"/>
                <w:sz w:val="18"/>
                <w:szCs w:val="18"/>
                <w:lang w:val="en-US"/>
              </w:rPr>
              <w:t xml:space="preserve"> Boards Presidents) participated in three seminars on sustainable development, bio-entrepreneurship, economics of natural resources and Agroecology.</w:t>
            </w:r>
          </w:p>
          <w:p w14:paraId="2BBA169D" w14:textId="77777777" w:rsidR="000B408E" w:rsidRPr="000B408E" w:rsidRDefault="000B408E" w:rsidP="000B408E">
            <w:pPr>
              <w:snapToGrid w:val="0"/>
              <w:rPr>
                <w:rFonts w:ascii="Calibri" w:hAnsi="Calibri" w:cs="Arial"/>
                <w:sz w:val="18"/>
                <w:szCs w:val="18"/>
                <w:lang w:val="en-US"/>
              </w:rPr>
            </w:pPr>
          </w:p>
          <w:p w14:paraId="1D025EE0" w14:textId="77777777" w:rsidR="000B408E" w:rsidRPr="000B408E" w:rsidRDefault="000B408E" w:rsidP="000B408E">
            <w:pPr>
              <w:snapToGrid w:val="0"/>
              <w:rPr>
                <w:rFonts w:ascii="Calibri" w:hAnsi="Calibri" w:cs="Arial"/>
                <w:sz w:val="18"/>
                <w:szCs w:val="18"/>
                <w:lang w:val="en-US"/>
              </w:rPr>
            </w:pPr>
            <w:r w:rsidRPr="000B408E">
              <w:rPr>
                <w:rFonts w:ascii="Calibri" w:hAnsi="Calibri" w:cs="Arial"/>
                <w:sz w:val="18"/>
                <w:szCs w:val="18"/>
                <w:lang w:val="en-US"/>
              </w:rPr>
              <w:t xml:space="preserve">A completed training process for 83 community leaders in topics such as the development of community learning scenarios on good agricultural production practices, including the development of an ECA (Farmer Field School) for cacao management. </w:t>
            </w:r>
          </w:p>
          <w:p w14:paraId="7EFE890B" w14:textId="77777777" w:rsidR="000B408E" w:rsidRPr="002B4D9C" w:rsidRDefault="000B408E" w:rsidP="000B408E">
            <w:pPr>
              <w:snapToGrid w:val="0"/>
              <w:rPr>
                <w:rFonts w:ascii="Calibri" w:hAnsi="Calibri"/>
                <w:sz w:val="20"/>
                <w:szCs w:val="20"/>
              </w:rPr>
            </w:pPr>
            <w:r w:rsidRPr="004625DF">
              <w:rPr>
                <w:rFonts w:ascii="Calibri" w:hAnsi="Calibri" w:cs="Arial"/>
                <w:sz w:val="18"/>
                <w:szCs w:val="18"/>
              </w:rPr>
              <w:t>Total: 273 people trained</w:t>
            </w:r>
          </w:p>
        </w:tc>
        <w:tc>
          <w:tcPr>
            <w:tcW w:w="888" w:type="pct"/>
            <w:tcBorders>
              <w:top w:val="single" w:sz="4" w:space="0" w:color="000000"/>
              <w:left w:val="single" w:sz="4" w:space="0" w:color="000000"/>
              <w:bottom w:val="single" w:sz="4" w:space="0" w:color="000000"/>
              <w:right w:val="single" w:sz="4" w:space="0" w:color="000000"/>
            </w:tcBorders>
          </w:tcPr>
          <w:p w14:paraId="05DC6AC1" w14:textId="77777777" w:rsidR="000B408E" w:rsidRPr="000B408E" w:rsidRDefault="000B408E" w:rsidP="000B408E">
            <w:pPr>
              <w:snapToGrid w:val="0"/>
              <w:rPr>
                <w:rFonts w:ascii="Calibri" w:hAnsi="Calibri"/>
                <w:sz w:val="20"/>
                <w:szCs w:val="20"/>
                <w:lang w:val="en-US"/>
              </w:rPr>
            </w:pPr>
            <w:r w:rsidRPr="000B408E">
              <w:rPr>
                <w:rFonts w:ascii="Calibri" w:hAnsi="Calibri"/>
                <w:sz w:val="20"/>
                <w:szCs w:val="20"/>
                <w:lang w:val="en-US"/>
              </w:rPr>
              <w:t xml:space="preserve">In total 270 people, including 165 technicians, </w:t>
            </w:r>
            <w:r>
              <w:rPr>
                <w:rFonts w:ascii="Calibri" w:hAnsi="Calibri"/>
                <w:sz w:val="20"/>
                <w:szCs w:val="20"/>
                <w:lang w:val="en-US"/>
              </w:rPr>
              <w:t>m</w:t>
            </w:r>
            <w:r w:rsidRPr="000B408E">
              <w:rPr>
                <w:rFonts w:ascii="Calibri" w:hAnsi="Calibri"/>
                <w:sz w:val="20"/>
                <w:szCs w:val="20"/>
                <w:lang w:val="en-US"/>
              </w:rPr>
              <w:t>ore than 25 decision makers (Prefect, Mayors and Presidents of Parish Boards) and 83 Community Leaders have been trained in the development of the capacity-strengthening program that included technical update courses, seminars and national and regional congresses in partnership with universities. As well as, the development of practic</w:t>
            </w:r>
            <w:r>
              <w:rPr>
                <w:rFonts w:ascii="Calibri" w:hAnsi="Calibri"/>
                <w:sz w:val="20"/>
                <w:szCs w:val="20"/>
                <w:lang w:val="en-US"/>
              </w:rPr>
              <w:t>al workshops, under andragogy</w:t>
            </w:r>
            <w:r w:rsidRPr="000B408E">
              <w:rPr>
                <w:rFonts w:ascii="Calibri" w:hAnsi="Calibri"/>
                <w:sz w:val="20"/>
                <w:szCs w:val="20"/>
                <w:lang w:val="en-US"/>
              </w:rPr>
              <w:t xml:space="preserve"> methodologies of learning directed to leaders and community leaders.</w:t>
            </w:r>
          </w:p>
        </w:tc>
        <w:tc>
          <w:tcPr>
            <w:tcW w:w="219" w:type="pct"/>
            <w:tcBorders>
              <w:top w:val="single" w:sz="4" w:space="0" w:color="000000"/>
              <w:left w:val="single" w:sz="4" w:space="0" w:color="000000"/>
              <w:bottom w:val="single" w:sz="4" w:space="0" w:color="000000"/>
            </w:tcBorders>
            <w:shd w:val="clear" w:color="auto" w:fill="auto"/>
          </w:tcPr>
          <w:p w14:paraId="73F8160C" w14:textId="77777777" w:rsidR="000B408E" w:rsidRPr="002B4D9C" w:rsidRDefault="000B408E" w:rsidP="000B408E">
            <w:pPr>
              <w:snapToGrid w:val="0"/>
              <w:rPr>
                <w:rFonts w:ascii="Calibri" w:hAnsi="Calibri"/>
                <w:sz w:val="20"/>
                <w:szCs w:val="20"/>
              </w:rPr>
            </w:pPr>
            <w:r>
              <w:rPr>
                <w:rFonts w:ascii="Calibri" w:hAnsi="Calibri"/>
                <w:sz w:val="20"/>
                <w:szCs w:val="20"/>
              </w:rPr>
              <w:t>100%</w:t>
            </w:r>
          </w:p>
        </w:tc>
        <w:tc>
          <w:tcPr>
            <w:tcW w:w="710" w:type="pct"/>
            <w:tcBorders>
              <w:top w:val="single" w:sz="4" w:space="0" w:color="000000"/>
              <w:left w:val="single" w:sz="4" w:space="0" w:color="000000"/>
              <w:bottom w:val="single" w:sz="4" w:space="0" w:color="000000"/>
              <w:right w:val="single" w:sz="4" w:space="0" w:color="auto"/>
            </w:tcBorders>
            <w:shd w:val="clear" w:color="auto" w:fill="auto"/>
          </w:tcPr>
          <w:p w14:paraId="0F72C372" w14:textId="77777777" w:rsidR="000B408E" w:rsidRPr="000B408E" w:rsidRDefault="000B408E" w:rsidP="000B408E">
            <w:pPr>
              <w:snapToGrid w:val="0"/>
              <w:rPr>
                <w:rFonts w:ascii="Calibri" w:hAnsi="Calibri" w:cs="Arial"/>
                <w:sz w:val="20"/>
                <w:szCs w:val="20"/>
                <w:lang w:val="en-US"/>
              </w:rPr>
            </w:pPr>
            <w:r w:rsidRPr="000B408E">
              <w:rPr>
                <w:rFonts w:ascii="Calibri" w:hAnsi="Calibri" w:cs="Arial"/>
                <w:sz w:val="20"/>
                <w:szCs w:val="20"/>
                <w:lang w:val="en-US"/>
              </w:rPr>
              <w:t xml:space="preserve">The training process for technicians and community leaders had the academic endorsement of the Graduate School and Continuing Education of </w:t>
            </w:r>
            <w:r>
              <w:rPr>
                <w:rFonts w:ascii="Calibri" w:hAnsi="Calibri" w:cs="Arial"/>
                <w:sz w:val="20"/>
                <w:szCs w:val="20"/>
                <w:lang w:val="en-US"/>
              </w:rPr>
              <w:t>the Amazon State University (ASU</w:t>
            </w:r>
            <w:r w:rsidRPr="000B408E">
              <w:rPr>
                <w:rFonts w:ascii="Calibri" w:hAnsi="Calibri" w:cs="Arial"/>
                <w:sz w:val="20"/>
                <w:szCs w:val="20"/>
                <w:lang w:val="en-US"/>
              </w:rPr>
              <w:t>).</w:t>
            </w:r>
          </w:p>
          <w:p w14:paraId="40C0B445" w14:textId="77777777" w:rsidR="000B408E" w:rsidRPr="000B408E" w:rsidRDefault="000B408E" w:rsidP="000B408E">
            <w:pPr>
              <w:snapToGrid w:val="0"/>
              <w:rPr>
                <w:rFonts w:ascii="Calibri" w:hAnsi="Calibri" w:cs="Arial"/>
                <w:sz w:val="20"/>
                <w:szCs w:val="20"/>
                <w:lang w:val="en-US"/>
              </w:rPr>
            </w:pPr>
          </w:p>
          <w:p w14:paraId="3BD09C53" w14:textId="77777777" w:rsidR="000B408E" w:rsidRPr="000B408E" w:rsidRDefault="000B408E" w:rsidP="000B408E">
            <w:pPr>
              <w:snapToGrid w:val="0"/>
              <w:rPr>
                <w:rFonts w:ascii="Calibri" w:hAnsi="Calibri" w:cs="Arial"/>
                <w:sz w:val="20"/>
                <w:szCs w:val="20"/>
                <w:lang w:val="en-US"/>
              </w:rPr>
            </w:pPr>
            <w:r w:rsidRPr="000B408E">
              <w:rPr>
                <w:rFonts w:ascii="Calibri" w:hAnsi="Calibri" w:cs="Arial"/>
                <w:sz w:val="20"/>
                <w:szCs w:val="20"/>
                <w:lang w:val="en-US"/>
              </w:rPr>
              <w:t xml:space="preserve">Other entities that have participated in the </w:t>
            </w:r>
            <w:r w:rsidR="00F3486B" w:rsidRPr="000B408E">
              <w:rPr>
                <w:rFonts w:ascii="Calibri" w:hAnsi="Calibri" w:cs="Arial"/>
                <w:sz w:val="20"/>
                <w:szCs w:val="20"/>
                <w:lang w:val="en-US"/>
              </w:rPr>
              <w:t>capacity-building</w:t>
            </w:r>
            <w:r w:rsidRPr="000B408E">
              <w:rPr>
                <w:rFonts w:ascii="Calibri" w:hAnsi="Calibri" w:cs="Arial"/>
                <w:sz w:val="20"/>
                <w:szCs w:val="20"/>
                <w:lang w:val="en-US"/>
              </w:rPr>
              <w:t xml:space="preserve"> program </w:t>
            </w:r>
            <w:r w:rsidR="00F3486B" w:rsidRPr="000B408E">
              <w:rPr>
                <w:rFonts w:ascii="Calibri" w:hAnsi="Calibri" w:cs="Arial"/>
                <w:sz w:val="20"/>
                <w:szCs w:val="20"/>
                <w:lang w:val="en-US"/>
              </w:rPr>
              <w:t>are</w:t>
            </w:r>
            <w:r w:rsidRPr="000B408E">
              <w:rPr>
                <w:rFonts w:ascii="Calibri" w:hAnsi="Calibri" w:cs="Arial"/>
                <w:sz w:val="20"/>
                <w:szCs w:val="20"/>
                <w:lang w:val="en-US"/>
              </w:rPr>
              <w:t xml:space="preserve"> the Consortium of Provincial Governments of Ecuador CONGOPE; the Association of Municipalities of Ecuador AME (online platform), the IKIAM Regional University, the IGM Military Geographical Institute, the Ecuadorian Space Institute IEE, among others.</w:t>
            </w:r>
          </w:p>
        </w:tc>
      </w:tr>
      <w:tr w:rsidR="000B408E" w:rsidRPr="00854160" w14:paraId="3856891E" w14:textId="77777777" w:rsidTr="002F2482">
        <w:tblPrEx>
          <w:tblCellMar>
            <w:left w:w="108" w:type="dxa"/>
            <w:right w:w="108" w:type="dxa"/>
          </w:tblCellMar>
        </w:tblPrEx>
        <w:trPr>
          <w:trHeight w:val="463"/>
        </w:trPr>
        <w:tc>
          <w:tcPr>
            <w:tcW w:w="473" w:type="pct"/>
            <w:tcBorders>
              <w:top w:val="single" w:sz="4" w:space="0" w:color="000000"/>
              <w:left w:val="single" w:sz="4" w:space="0" w:color="auto"/>
              <w:bottom w:val="single" w:sz="4" w:space="0" w:color="000000"/>
            </w:tcBorders>
            <w:shd w:val="clear" w:color="auto" w:fill="ACB9CA"/>
          </w:tcPr>
          <w:p w14:paraId="10DBB235" w14:textId="77777777" w:rsidR="000B408E" w:rsidRPr="000B408E" w:rsidRDefault="000B408E" w:rsidP="000B408E">
            <w:pPr>
              <w:snapToGrid w:val="0"/>
              <w:rPr>
                <w:rFonts w:ascii="Calibri" w:hAnsi="Calibri"/>
                <w:bCs/>
                <w:sz w:val="20"/>
                <w:szCs w:val="20"/>
                <w:lang w:val="en-US"/>
              </w:rPr>
            </w:pPr>
            <w:r w:rsidRPr="00F3486B">
              <w:rPr>
                <w:rFonts w:ascii="Calibri" w:hAnsi="Calibri" w:cs="Arial"/>
                <w:b/>
                <w:sz w:val="20"/>
                <w:szCs w:val="20"/>
                <w:lang w:val="en-US"/>
              </w:rPr>
              <w:t>Output 1.1.5</w:t>
            </w:r>
            <w:r w:rsidRPr="000B408E">
              <w:rPr>
                <w:rFonts w:ascii="Calibri" w:hAnsi="Calibri" w:cs="Arial"/>
                <w:sz w:val="20"/>
                <w:szCs w:val="20"/>
                <w:lang w:val="en-US"/>
              </w:rPr>
              <w:t xml:space="preserve"> </w:t>
            </w:r>
            <w:r w:rsidRPr="000B408E">
              <w:rPr>
                <w:rFonts w:ascii="Calibri" w:hAnsi="Calibri" w:cs="Arial"/>
                <w:b/>
                <w:sz w:val="20"/>
                <w:szCs w:val="20"/>
                <w:lang w:val="en-US"/>
              </w:rPr>
              <w:t xml:space="preserve"> </w:t>
            </w:r>
            <w:r w:rsidRPr="00F3486B">
              <w:rPr>
                <w:rFonts w:ascii="Calibri" w:hAnsi="Calibri" w:cs="Arial"/>
                <w:sz w:val="20"/>
                <w:szCs w:val="20"/>
                <w:lang w:val="en-US"/>
              </w:rPr>
              <w:t xml:space="preserve">Information management </w:t>
            </w:r>
            <w:r w:rsidRPr="00F3486B">
              <w:rPr>
                <w:rFonts w:ascii="Calibri" w:hAnsi="Calibri" w:cs="Arial"/>
                <w:sz w:val="20"/>
                <w:szCs w:val="20"/>
                <w:lang w:val="en-US"/>
              </w:rPr>
              <w:lastRenderedPageBreak/>
              <w:t>system for the planning and management of natural resources generated and administered by MAE and GADPN</w:t>
            </w:r>
          </w:p>
        </w:tc>
        <w:tc>
          <w:tcPr>
            <w:tcW w:w="187" w:type="pct"/>
            <w:tcBorders>
              <w:top w:val="single" w:sz="4" w:space="0" w:color="000000"/>
              <w:left w:val="single" w:sz="4" w:space="0" w:color="000000"/>
              <w:bottom w:val="single" w:sz="4" w:space="0" w:color="000000"/>
            </w:tcBorders>
            <w:shd w:val="clear" w:color="auto" w:fill="auto"/>
          </w:tcPr>
          <w:p w14:paraId="57506834" w14:textId="77777777" w:rsidR="000B408E" w:rsidRPr="002B4D9C" w:rsidRDefault="000B408E" w:rsidP="000B408E">
            <w:pPr>
              <w:snapToGrid w:val="0"/>
              <w:rPr>
                <w:rFonts w:ascii="Calibri" w:hAnsi="Calibri" w:cs="Arial"/>
                <w:sz w:val="20"/>
                <w:szCs w:val="20"/>
              </w:rPr>
            </w:pPr>
            <w:r w:rsidRPr="004F0DF0">
              <w:rPr>
                <w:rFonts w:ascii="Calibri" w:hAnsi="Calibri" w:cs="Arial"/>
                <w:sz w:val="18"/>
                <w:szCs w:val="18"/>
              </w:rPr>
              <w:lastRenderedPageBreak/>
              <w:t>4Y</w:t>
            </w:r>
          </w:p>
        </w:tc>
        <w:tc>
          <w:tcPr>
            <w:tcW w:w="514" w:type="pct"/>
            <w:tcBorders>
              <w:top w:val="single" w:sz="4" w:space="0" w:color="000000"/>
              <w:left w:val="single" w:sz="4" w:space="0" w:color="000000"/>
              <w:bottom w:val="single" w:sz="4" w:space="0" w:color="000000"/>
              <w:right w:val="single" w:sz="4" w:space="0" w:color="000000"/>
            </w:tcBorders>
          </w:tcPr>
          <w:p w14:paraId="42BA81A3" w14:textId="77777777" w:rsidR="00B00E78" w:rsidRPr="00B00E78" w:rsidRDefault="00B00E78" w:rsidP="00B00E78">
            <w:pPr>
              <w:snapToGrid w:val="0"/>
              <w:rPr>
                <w:rFonts w:ascii="Calibri" w:hAnsi="Calibri" w:cs="Arial"/>
                <w:sz w:val="18"/>
                <w:szCs w:val="18"/>
                <w:lang w:val="en-US"/>
              </w:rPr>
            </w:pPr>
            <w:r w:rsidRPr="00B00E78">
              <w:rPr>
                <w:rFonts w:ascii="Calibri" w:hAnsi="Calibri" w:cs="Arial"/>
                <w:sz w:val="18"/>
                <w:szCs w:val="18"/>
                <w:lang w:val="en-US"/>
              </w:rPr>
              <w:t xml:space="preserve">We have worked on an analysis of the information </w:t>
            </w:r>
            <w:r w:rsidRPr="00B00E78">
              <w:rPr>
                <w:rFonts w:ascii="Calibri" w:hAnsi="Calibri" w:cs="Arial"/>
                <w:sz w:val="18"/>
                <w:szCs w:val="18"/>
                <w:lang w:val="en-US"/>
              </w:rPr>
              <w:lastRenderedPageBreak/>
              <w:t>systems currently in operation, with the available information and the architecture and requirements for the design of the system.</w:t>
            </w:r>
          </w:p>
          <w:p w14:paraId="080C0F87" w14:textId="77777777" w:rsidR="000B408E" w:rsidRPr="00B00E78" w:rsidRDefault="00B00E78" w:rsidP="00B00E78">
            <w:pPr>
              <w:snapToGrid w:val="0"/>
              <w:rPr>
                <w:rFonts w:ascii="Calibri" w:hAnsi="Calibri"/>
                <w:sz w:val="20"/>
                <w:szCs w:val="20"/>
                <w:lang w:val="en-US"/>
              </w:rPr>
            </w:pPr>
            <w:r w:rsidRPr="00B00E78">
              <w:rPr>
                <w:rFonts w:ascii="Calibri" w:hAnsi="Calibri" w:cs="Arial"/>
                <w:sz w:val="18"/>
                <w:szCs w:val="18"/>
                <w:lang w:val="en-US"/>
              </w:rPr>
              <w:t>The ToR have been validated to hire a computer consultant to start the process of generating the Natural Resources information system.</w:t>
            </w:r>
            <w:r>
              <w:rPr>
                <w:rFonts w:ascii="Calibri" w:hAnsi="Calibri" w:cs="Arial"/>
                <w:sz w:val="18"/>
                <w:szCs w:val="18"/>
                <w:lang w:val="en-US"/>
              </w:rPr>
              <w:t xml:space="preserve"> </w:t>
            </w:r>
          </w:p>
        </w:tc>
        <w:tc>
          <w:tcPr>
            <w:tcW w:w="653" w:type="pct"/>
            <w:tcBorders>
              <w:top w:val="single" w:sz="4" w:space="0" w:color="000000"/>
              <w:left w:val="single" w:sz="4" w:space="0" w:color="000000"/>
              <w:bottom w:val="single" w:sz="4" w:space="0" w:color="000000"/>
              <w:right w:val="single" w:sz="4" w:space="0" w:color="000000"/>
            </w:tcBorders>
          </w:tcPr>
          <w:p w14:paraId="51BC6231" w14:textId="77777777" w:rsidR="00B00E78" w:rsidRPr="00B00E78" w:rsidRDefault="00B00E78" w:rsidP="00B00E78">
            <w:pPr>
              <w:snapToGrid w:val="0"/>
              <w:rPr>
                <w:rFonts w:ascii="Calibri" w:hAnsi="Calibri" w:cs="Arial"/>
                <w:sz w:val="18"/>
                <w:szCs w:val="18"/>
                <w:lang w:val="en-US"/>
              </w:rPr>
            </w:pPr>
            <w:r w:rsidRPr="00B00E78">
              <w:rPr>
                <w:rFonts w:ascii="Calibri" w:hAnsi="Calibri" w:cs="Arial"/>
                <w:sz w:val="18"/>
                <w:szCs w:val="18"/>
                <w:lang w:val="en-US"/>
              </w:rPr>
              <w:lastRenderedPageBreak/>
              <w:t xml:space="preserve">The architecture of the information system is ready. It has been </w:t>
            </w:r>
            <w:r w:rsidRPr="00B00E78">
              <w:rPr>
                <w:rFonts w:ascii="Calibri" w:hAnsi="Calibri" w:cs="Arial"/>
                <w:sz w:val="18"/>
                <w:szCs w:val="18"/>
                <w:lang w:val="en-US"/>
              </w:rPr>
              <w:lastRenderedPageBreak/>
              <w:t xml:space="preserve">generated based on the agreement between the GADPN and the Zonal Node of SENPLADES, with the contribution of CONDESAN and EcoCiencia. </w:t>
            </w:r>
          </w:p>
          <w:p w14:paraId="430FDBD3" w14:textId="77777777" w:rsidR="00B00E78" w:rsidRPr="00B00E78" w:rsidRDefault="00B00E78" w:rsidP="00B00E78">
            <w:pPr>
              <w:snapToGrid w:val="0"/>
              <w:rPr>
                <w:rFonts w:ascii="Calibri" w:hAnsi="Calibri" w:cs="Arial"/>
                <w:sz w:val="18"/>
                <w:szCs w:val="18"/>
                <w:lang w:val="en-US"/>
              </w:rPr>
            </w:pPr>
            <w:r w:rsidRPr="00B00E78">
              <w:rPr>
                <w:rFonts w:ascii="Calibri" w:hAnsi="Calibri" w:cs="Arial"/>
                <w:sz w:val="18"/>
                <w:szCs w:val="18"/>
                <w:lang w:val="en-US"/>
              </w:rPr>
              <w:t>- Progress has been made in the development of the information system, the interactive map - geo-viewer in a laboratory website (www.infonapo.org)</w:t>
            </w:r>
          </w:p>
          <w:p w14:paraId="52710851" w14:textId="77777777" w:rsidR="000B408E" w:rsidRPr="00B00E78" w:rsidRDefault="00B00E78" w:rsidP="00B00E78">
            <w:pPr>
              <w:snapToGrid w:val="0"/>
              <w:rPr>
                <w:rFonts w:ascii="Calibri" w:hAnsi="Calibri"/>
                <w:sz w:val="20"/>
                <w:szCs w:val="20"/>
                <w:lang w:val="en-US"/>
              </w:rPr>
            </w:pPr>
            <w:r w:rsidRPr="00B00E78">
              <w:rPr>
                <w:rFonts w:ascii="Calibri" w:hAnsi="Calibri" w:cs="Arial"/>
                <w:sz w:val="18"/>
                <w:szCs w:val="18"/>
                <w:lang w:val="en-US"/>
              </w:rPr>
              <w:t>-The information system interacts with the National Information System of SENPLADES, the Environmental Information System of the MAE and MAGAP's Information System, and other</w:t>
            </w:r>
          </w:p>
        </w:tc>
        <w:tc>
          <w:tcPr>
            <w:tcW w:w="655" w:type="pct"/>
            <w:tcBorders>
              <w:top w:val="single" w:sz="4" w:space="0" w:color="000000"/>
              <w:left w:val="single" w:sz="4" w:space="0" w:color="000000"/>
              <w:bottom w:val="single" w:sz="4" w:space="0" w:color="000000"/>
              <w:right w:val="single" w:sz="4" w:space="0" w:color="000000"/>
            </w:tcBorders>
          </w:tcPr>
          <w:p w14:paraId="5558DD06" w14:textId="77777777" w:rsidR="00B00E78" w:rsidRPr="00B00E78" w:rsidRDefault="00B00E78" w:rsidP="00B00E78">
            <w:pPr>
              <w:snapToGrid w:val="0"/>
              <w:rPr>
                <w:rFonts w:ascii="Calibri" w:hAnsi="Calibri" w:cs="Arial"/>
                <w:sz w:val="18"/>
                <w:szCs w:val="18"/>
                <w:lang w:val="en-US"/>
              </w:rPr>
            </w:pPr>
            <w:r w:rsidRPr="00B00E78">
              <w:rPr>
                <w:rFonts w:ascii="Calibri" w:hAnsi="Calibri" w:cs="Arial"/>
                <w:sz w:val="18"/>
                <w:szCs w:val="18"/>
                <w:lang w:val="en-US"/>
              </w:rPr>
              <w:lastRenderedPageBreak/>
              <w:t xml:space="preserve">- The information system allows the distribution of </w:t>
            </w:r>
            <w:r w:rsidRPr="00B00E78">
              <w:rPr>
                <w:rFonts w:ascii="Calibri" w:hAnsi="Calibri" w:cs="Arial"/>
                <w:sz w:val="18"/>
                <w:szCs w:val="18"/>
                <w:lang w:val="en-US"/>
              </w:rPr>
              <w:lastRenderedPageBreak/>
              <w:t xml:space="preserve">geographic information, through the GeoServer, and statistical information on the various topics of Natural Resources management in the Napo province. The information can be found here: </w:t>
            </w:r>
            <w:hyperlink r:id="rId21" w:history="1">
              <w:r w:rsidRPr="00B00E78">
                <w:rPr>
                  <w:rStyle w:val="Hyperlink"/>
                  <w:rFonts w:ascii="Calibri" w:hAnsi="Calibri" w:cs="Arial"/>
                  <w:sz w:val="18"/>
                  <w:szCs w:val="18"/>
                  <w:lang w:val="en-US"/>
                </w:rPr>
                <w:t>http://infonapo.org/assets/pdf/Plan-comanejo-ACOKI-2017.pdf</w:t>
              </w:r>
            </w:hyperlink>
            <w:r w:rsidRPr="00B00E78">
              <w:rPr>
                <w:rFonts w:ascii="Calibri" w:hAnsi="Calibri" w:cs="Arial"/>
                <w:sz w:val="18"/>
                <w:szCs w:val="18"/>
                <w:lang w:val="en-US"/>
              </w:rPr>
              <w:t xml:space="preserve">  </w:t>
            </w:r>
          </w:p>
          <w:p w14:paraId="4D24019A" w14:textId="77777777" w:rsidR="00B00E78" w:rsidRPr="00B00E78" w:rsidRDefault="00B00E78" w:rsidP="00B00E78">
            <w:pPr>
              <w:snapToGrid w:val="0"/>
              <w:rPr>
                <w:rFonts w:ascii="Calibri" w:hAnsi="Calibri" w:cs="Arial"/>
                <w:sz w:val="18"/>
                <w:szCs w:val="18"/>
                <w:lang w:val="en-US"/>
              </w:rPr>
            </w:pPr>
            <w:r w:rsidRPr="00B00E78">
              <w:rPr>
                <w:rFonts w:ascii="Calibri" w:hAnsi="Calibri" w:cs="Arial"/>
                <w:sz w:val="18"/>
                <w:szCs w:val="18"/>
                <w:lang w:val="en-US"/>
              </w:rPr>
              <w:t xml:space="preserve">The ZEE and more information can be found here: </w:t>
            </w:r>
            <w:hyperlink r:id="rId22" w:history="1">
              <w:r w:rsidRPr="00B00E78">
                <w:rPr>
                  <w:rStyle w:val="Hyperlink"/>
                  <w:rFonts w:ascii="Calibri" w:hAnsi="Calibri" w:cs="Arial"/>
                  <w:sz w:val="18"/>
                  <w:szCs w:val="18"/>
                  <w:lang w:val="en-US"/>
                </w:rPr>
                <w:t>http://infonapo.org</w:t>
              </w:r>
            </w:hyperlink>
            <w:r w:rsidRPr="00B00E78">
              <w:rPr>
                <w:rFonts w:ascii="Calibri" w:hAnsi="Calibri" w:cs="Arial"/>
                <w:sz w:val="18"/>
                <w:szCs w:val="18"/>
                <w:lang w:val="en-US"/>
              </w:rPr>
              <w:t xml:space="preserve">  </w:t>
            </w:r>
          </w:p>
          <w:p w14:paraId="795E434A" w14:textId="77777777" w:rsidR="00B00E78" w:rsidRPr="00B00E78" w:rsidRDefault="00B00E78" w:rsidP="00B00E78">
            <w:pPr>
              <w:snapToGrid w:val="0"/>
              <w:rPr>
                <w:rFonts w:ascii="Calibri" w:hAnsi="Calibri" w:cs="Arial"/>
                <w:sz w:val="18"/>
                <w:szCs w:val="18"/>
                <w:lang w:val="en-US"/>
              </w:rPr>
            </w:pPr>
            <w:r w:rsidRPr="00B00E78">
              <w:rPr>
                <w:rFonts w:ascii="Calibri" w:hAnsi="Calibri" w:cs="Arial"/>
                <w:sz w:val="18"/>
                <w:szCs w:val="18"/>
                <w:lang w:val="en-US"/>
              </w:rPr>
              <w:t>- For a greater functionality of the system, a server has been equipped in the data centre of the Napo Provincial Government, and information management and access manuals have been developed.</w:t>
            </w:r>
          </w:p>
          <w:p w14:paraId="30485FA0" w14:textId="77777777" w:rsidR="000B408E" w:rsidRPr="00B00E78" w:rsidRDefault="00B00E78" w:rsidP="00B00E78">
            <w:pPr>
              <w:snapToGrid w:val="0"/>
              <w:rPr>
                <w:rFonts w:ascii="Calibri" w:hAnsi="Calibri"/>
                <w:sz w:val="20"/>
                <w:szCs w:val="20"/>
                <w:lang w:val="en-US"/>
              </w:rPr>
            </w:pPr>
            <w:r w:rsidRPr="00B00E78">
              <w:rPr>
                <w:rFonts w:ascii="Calibri" w:hAnsi="Calibri" w:cs="Arial"/>
                <w:sz w:val="18"/>
                <w:szCs w:val="18"/>
                <w:lang w:val="en-US"/>
              </w:rPr>
              <w:t>- Capacities have been strengthened in the generation of the spatial data infrastructure (IDE), with all the information management stakeholders of the Napo province.</w:t>
            </w:r>
          </w:p>
        </w:tc>
        <w:tc>
          <w:tcPr>
            <w:tcW w:w="701" w:type="pct"/>
            <w:tcBorders>
              <w:top w:val="single" w:sz="4" w:space="0" w:color="000000"/>
              <w:left w:val="single" w:sz="4" w:space="0" w:color="000000"/>
              <w:bottom w:val="single" w:sz="4" w:space="0" w:color="000000"/>
              <w:right w:val="single" w:sz="4" w:space="0" w:color="000000"/>
            </w:tcBorders>
          </w:tcPr>
          <w:p w14:paraId="63894CC6" w14:textId="77777777" w:rsidR="00B00E78" w:rsidRPr="00B00E78" w:rsidRDefault="00B00E78" w:rsidP="00B00E78">
            <w:pPr>
              <w:snapToGrid w:val="0"/>
              <w:rPr>
                <w:rFonts w:ascii="Calibri" w:hAnsi="Calibri" w:cs="Arial"/>
                <w:sz w:val="18"/>
                <w:szCs w:val="18"/>
                <w:lang w:val="en-US"/>
              </w:rPr>
            </w:pPr>
            <w:r w:rsidRPr="00B00E78">
              <w:rPr>
                <w:rFonts w:ascii="Calibri" w:hAnsi="Calibri" w:cs="Arial"/>
                <w:sz w:val="18"/>
                <w:szCs w:val="18"/>
                <w:lang w:val="en-US"/>
              </w:rPr>
              <w:lastRenderedPageBreak/>
              <w:t>The integrated information system with the following features:</w:t>
            </w:r>
          </w:p>
          <w:p w14:paraId="255324FE" w14:textId="77777777" w:rsidR="00B00E78" w:rsidRPr="00B00E78" w:rsidRDefault="00B00E78" w:rsidP="00B00E78">
            <w:pPr>
              <w:snapToGrid w:val="0"/>
              <w:rPr>
                <w:rFonts w:ascii="Calibri" w:hAnsi="Calibri" w:cs="Arial"/>
                <w:sz w:val="18"/>
                <w:szCs w:val="18"/>
                <w:lang w:val="en-US"/>
              </w:rPr>
            </w:pPr>
            <w:r w:rsidRPr="00B00E78">
              <w:rPr>
                <w:rFonts w:ascii="Calibri" w:hAnsi="Calibri" w:cs="Arial"/>
                <w:sz w:val="18"/>
                <w:szCs w:val="18"/>
                <w:lang w:val="en-US"/>
              </w:rPr>
              <w:lastRenderedPageBreak/>
              <w:t>-A viewer configured and operating,</w:t>
            </w:r>
          </w:p>
          <w:p w14:paraId="01BEEEAE" w14:textId="77777777" w:rsidR="00B00E78" w:rsidRPr="00B00E78" w:rsidRDefault="00B00E78" w:rsidP="00B00E78">
            <w:pPr>
              <w:snapToGrid w:val="0"/>
              <w:rPr>
                <w:rFonts w:ascii="Calibri" w:hAnsi="Calibri" w:cs="Arial"/>
                <w:sz w:val="18"/>
                <w:szCs w:val="18"/>
                <w:lang w:val="en-US"/>
              </w:rPr>
            </w:pPr>
            <w:r w:rsidRPr="00B00E78">
              <w:rPr>
                <w:rFonts w:ascii="Calibri" w:hAnsi="Calibri" w:cs="Arial"/>
                <w:sz w:val="18"/>
                <w:szCs w:val="18"/>
                <w:lang w:val="en-US"/>
              </w:rPr>
              <w:t>-A structured geographic database based on IGM guidelines</w:t>
            </w:r>
          </w:p>
          <w:p w14:paraId="14D74ADA" w14:textId="77777777" w:rsidR="00B00E78" w:rsidRPr="00B00E78" w:rsidRDefault="00B00E78" w:rsidP="00B00E78">
            <w:pPr>
              <w:snapToGrid w:val="0"/>
              <w:rPr>
                <w:rFonts w:ascii="Calibri" w:hAnsi="Calibri" w:cs="Arial"/>
                <w:sz w:val="18"/>
                <w:szCs w:val="18"/>
                <w:lang w:val="en-US"/>
              </w:rPr>
            </w:pPr>
            <w:r w:rsidRPr="00B00E78">
              <w:rPr>
                <w:rFonts w:ascii="Calibri" w:hAnsi="Calibri" w:cs="Arial"/>
                <w:sz w:val="18"/>
                <w:szCs w:val="18"/>
                <w:lang w:val="en-US"/>
              </w:rPr>
              <w:t>-One numerical alpha database (documentary) configured in the virtual library,</w:t>
            </w:r>
          </w:p>
          <w:p w14:paraId="225F452C" w14:textId="77777777" w:rsidR="00B00E78" w:rsidRPr="00B00E78" w:rsidRDefault="00B00E78" w:rsidP="00B00E78">
            <w:pPr>
              <w:snapToGrid w:val="0"/>
              <w:rPr>
                <w:rFonts w:ascii="Calibri" w:hAnsi="Calibri" w:cs="Arial"/>
                <w:sz w:val="18"/>
                <w:szCs w:val="18"/>
                <w:lang w:val="en-US"/>
              </w:rPr>
            </w:pPr>
            <w:r w:rsidRPr="00B00E78">
              <w:rPr>
                <w:rFonts w:ascii="Calibri" w:hAnsi="Calibri" w:cs="Arial"/>
                <w:sz w:val="18"/>
                <w:szCs w:val="18"/>
                <w:lang w:val="en-US"/>
              </w:rPr>
              <w:t>-An metadata manager operating,</w:t>
            </w:r>
          </w:p>
          <w:p w14:paraId="3BED6766" w14:textId="77777777" w:rsidR="00B00E78" w:rsidRPr="00B00E78" w:rsidRDefault="00B00E78" w:rsidP="00B00E78">
            <w:pPr>
              <w:snapToGrid w:val="0"/>
              <w:rPr>
                <w:rFonts w:ascii="Calibri" w:hAnsi="Calibri" w:cs="Arial"/>
                <w:sz w:val="18"/>
                <w:szCs w:val="18"/>
                <w:lang w:val="en-US"/>
              </w:rPr>
            </w:pPr>
            <w:r w:rsidRPr="00B00E78">
              <w:rPr>
                <w:rFonts w:ascii="Calibri" w:hAnsi="Calibri" w:cs="Arial"/>
                <w:sz w:val="18"/>
                <w:szCs w:val="18"/>
                <w:lang w:val="en-US"/>
              </w:rPr>
              <w:t>-A public inter-sectorial web platform developed and updated</w:t>
            </w:r>
          </w:p>
          <w:p w14:paraId="1DA499A9" w14:textId="77777777" w:rsidR="00B00E78" w:rsidRPr="00B00E78" w:rsidRDefault="00B00E78" w:rsidP="00B00E78">
            <w:pPr>
              <w:snapToGrid w:val="0"/>
              <w:rPr>
                <w:rFonts w:ascii="Calibri" w:hAnsi="Calibri" w:cs="Arial"/>
                <w:sz w:val="18"/>
                <w:szCs w:val="18"/>
                <w:lang w:val="en-US"/>
              </w:rPr>
            </w:pPr>
            <w:r w:rsidRPr="00B00E78">
              <w:rPr>
                <w:rFonts w:ascii="Calibri" w:hAnsi="Calibri" w:cs="Arial"/>
                <w:sz w:val="18"/>
                <w:szCs w:val="18"/>
                <w:lang w:val="en-US"/>
              </w:rPr>
              <w:t>-Technological equipment of high range that strengthen the technological infrastructure of the GAD Provincial</w:t>
            </w:r>
          </w:p>
          <w:p w14:paraId="4EA7A78F" w14:textId="77777777" w:rsidR="000B408E" w:rsidRPr="00B00E78" w:rsidRDefault="00B00E78" w:rsidP="00B00E78">
            <w:pPr>
              <w:snapToGrid w:val="0"/>
              <w:rPr>
                <w:rFonts w:ascii="Calibri" w:hAnsi="Calibri"/>
                <w:sz w:val="20"/>
                <w:szCs w:val="20"/>
                <w:lang w:val="en-US"/>
              </w:rPr>
            </w:pPr>
            <w:r w:rsidRPr="00B00E78">
              <w:rPr>
                <w:rFonts w:ascii="Calibri" w:hAnsi="Calibri" w:cs="Arial"/>
                <w:sz w:val="18"/>
                <w:szCs w:val="18"/>
                <w:lang w:val="en-US"/>
              </w:rPr>
              <w:t>-User and technical manuals of each solution developed.</w:t>
            </w:r>
          </w:p>
        </w:tc>
        <w:tc>
          <w:tcPr>
            <w:tcW w:w="888" w:type="pct"/>
            <w:tcBorders>
              <w:top w:val="single" w:sz="4" w:space="0" w:color="000000"/>
              <w:left w:val="single" w:sz="4" w:space="0" w:color="000000"/>
              <w:bottom w:val="single" w:sz="4" w:space="0" w:color="000000"/>
              <w:right w:val="single" w:sz="4" w:space="0" w:color="000000"/>
            </w:tcBorders>
          </w:tcPr>
          <w:p w14:paraId="10D3F783" w14:textId="77777777" w:rsidR="00B00E78" w:rsidRPr="00B00E78" w:rsidRDefault="00B00E78" w:rsidP="00B00E78">
            <w:pPr>
              <w:snapToGrid w:val="0"/>
              <w:rPr>
                <w:rFonts w:asciiTheme="minorHAnsi" w:hAnsiTheme="minorHAnsi"/>
                <w:sz w:val="18"/>
                <w:szCs w:val="18"/>
                <w:lang w:val="en-US"/>
              </w:rPr>
            </w:pPr>
            <w:r w:rsidRPr="00B00E78">
              <w:rPr>
                <w:rFonts w:asciiTheme="minorHAnsi" w:hAnsiTheme="minorHAnsi"/>
                <w:sz w:val="18"/>
                <w:szCs w:val="18"/>
                <w:lang w:val="en-US"/>
              </w:rPr>
              <w:lastRenderedPageBreak/>
              <w:t xml:space="preserve">An interdisciplinary team operates the natural resources information system from the </w:t>
            </w:r>
            <w:r w:rsidRPr="00B00E78">
              <w:rPr>
                <w:rFonts w:asciiTheme="minorHAnsi" w:hAnsiTheme="minorHAnsi"/>
                <w:sz w:val="18"/>
                <w:szCs w:val="18"/>
                <w:lang w:val="en-US"/>
              </w:rPr>
              <w:lastRenderedPageBreak/>
              <w:t>Technology, Plan</w:t>
            </w:r>
            <w:r>
              <w:rPr>
                <w:rFonts w:asciiTheme="minorHAnsi" w:hAnsiTheme="minorHAnsi"/>
                <w:sz w:val="18"/>
                <w:szCs w:val="18"/>
                <w:lang w:val="en-US"/>
              </w:rPr>
              <w:t>ning and Production departments of the Napo GAD.</w:t>
            </w:r>
          </w:p>
          <w:p w14:paraId="2ECB18E9" w14:textId="77777777" w:rsidR="00B00E78" w:rsidRPr="00B00E78" w:rsidRDefault="00B00E78" w:rsidP="00B00E78">
            <w:pPr>
              <w:snapToGrid w:val="0"/>
              <w:rPr>
                <w:rFonts w:asciiTheme="minorHAnsi" w:hAnsiTheme="minorHAnsi"/>
                <w:sz w:val="18"/>
                <w:szCs w:val="18"/>
                <w:lang w:val="en-US"/>
              </w:rPr>
            </w:pPr>
          </w:p>
          <w:p w14:paraId="40875E96" w14:textId="77777777" w:rsidR="000B408E" w:rsidRPr="00B00E78" w:rsidRDefault="00B00E78" w:rsidP="00B00E78">
            <w:pPr>
              <w:snapToGrid w:val="0"/>
              <w:rPr>
                <w:rFonts w:ascii="Calibri" w:hAnsi="Calibri"/>
                <w:sz w:val="20"/>
                <w:szCs w:val="20"/>
                <w:lang w:val="en-US"/>
              </w:rPr>
            </w:pPr>
            <w:r w:rsidRPr="00B00E78">
              <w:rPr>
                <w:rFonts w:asciiTheme="minorHAnsi" w:hAnsiTheme="minorHAnsi"/>
                <w:sz w:val="18"/>
                <w:szCs w:val="18"/>
                <w:lang w:val="en-US"/>
              </w:rPr>
              <w:t>The information system was established with the geographic and environmental information base for updating the Provincial PDOT, the Ecological Economic Zoning (EEZ), the development of co-management plans in protective forests and other planning instruments.</w:t>
            </w:r>
          </w:p>
        </w:tc>
        <w:tc>
          <w:tcPr>
            <w:tcW w:w="219" w:type="pct"/>
            <w:tcBorders>
              <w:top w:val="single" w:sz="4" w:space="0" w:color="000000"/>
              <w:left w:val="single" w:sz="4" w:space="0" w:color="000000"/>
              <w:bottom w:val="single" w:sz="4" w:space="0" w:color="000000"/>
            </w:tcBorders>
            <w:shd w:val="clear" w:color="auto" w:fill="auto"/>
          </w:tcPr>
          <w:p w14:paraId="24448652" w14:textId="77777777" w:rsidR="000B408E" w:rsidRPr="002B4D9C" w:rsidRDefault="000B408E" w:rsidP="000B408E">
            <w:pPr>
              <w:snapToGrid w:val="0"/>
              <w:rPr>
                <w:rFonts w:ascii="Calibri" w:hAnsi="Calibri"/>
                <w:sz w:val="20"/>
                <w:szCs w:val="20"/>
              </w:rPr>
            </w:pPr>
            <w:r>
              <w:rPr>
                <w:rFonts w:ascii="Calibri" w:hAnsi="Calibri"/>
                <w:sz w:val="20"/>
                <w:szCs w:val="20"/>
              </w:rPr>
              <w:lastRenderedPageBreak/>
              <w:t>100%</w:t>
            </w:r>
          </w:p>
        </w:tc>
        <w:tc>
          <w:tcPr>
            <w:tcW w:w="710" w:type="pct"/>
            <w:tcBorders>
              <w:top w:val="single" w:sz="4" w:space="0" w:color="000000"/>
              <w:left w:val="single" w:sz="4" w:space="0" w:color="000000"/>
              <w:bottom w:val="single" w:sz="4" w:space="0" w:color="000000"/>
              <w:right w:val="single" w:sz="4" w:space="0" w:color="auto"/>
            </w:tcBorders>
            <w:shd w:val="clear" w:color="auto" w:fill="auto"/>
          </w:tcPr>
          <w:p w14:paraId="73E1CBDB" w14:textId="77777777" w:rsidR="000B408E" w:rsidRPr="00B00E78" w:rsidRDefault="00B00E78" w:rsidP="00B00E78">
            <w:pPr>
              <w:snapToGrid w:val="0"/>
              <w:rPr>
                <w:rFonts w:ascii="Calibri" w:hAnsi="Calibri" w:cs="Arial"/>
                <w:sz w:val="20"/>
                <w:szCs w:val="20"/>
                <w:lang w:val="en-US"/>
              </w:rPr>
            </w:pPr>
            <w:r w:rsidRPr="00B00E78">
              <w:rPr>
                <w:rFonts w:ascii="Calibri" w:hAnsi="Calibri" w:cs="Arial"/>
                <w:sz w:val="20"/>
                <w:szCs w:val="20"/>
                <w:lang w:val="en-US"/>
              </w:rPr>
              <w:t xml:space="preserve">An exchange space was developed between the Planifica Ecuador </w:t>
            </w:r>
            <w:r w:rsidRPr="00B00E78">
              <w:rPr>
                <w:rFonts w:ascii="Calibri" w:hAnsi="Calibri" w:cs="Arial"/>
                <w:sz w:val="20"/>
                <w:szCs w:val="20"/>
                <w:lang w:val="en-US"/>
              </w:rPr>
              <w:lastRenderedPageBreak/>
              <w:t xml:space="preserve">Secretariat, the Provincial Government of Imbabura, and the technical team of the Provincial Government of Napo, so that the information system of the NRNN becomes the main structure of the </w:t>
            </w:r>
            <w:r w:rsidR="008F3CDE">
              <w:rPr>
                <w:rFonts w:ascii="Calibri" w:hAnsi="Calibri" w:cs="Arial"/>
                <w:sz w:val="20"/>
                <w:szCs w:val="20"/>
                <w:lang w:val="en-US"/>
              </w:rPr>
              <w:t>Local Information System (LIS</w:t>
            </w:r>
            <w:r w:rsidRPr="00B00E78">
              <w:rPr>
                <w:rFonts w:ascii="Calibri" w:hAnsi="Calibri" w:cs="Arial"/>
                <w:sz w:val="20"/>
                <w:szCs w:val="20"/>
                <w:lang w:val="en-US"/>
              </w:rPr>
              <w:t>) of Napo province.</w:t>
            </w:r>
          </w:p>
        </w:tc>
      </w:tr>
      <w:tr w:rsidR="000B408E" w:rsidRPr="00854160" w14:paraId="79E07804" w14:textId="77777777" w:rsidTr="002F2482">
        <w:tblPrEx>
          <w:tblCellMar>
            <w:left w:w="108" w:type="dxa"/>
            <w:right w:w="108" w:type="dxa"/>
          </w:tblCellMar>
        </w:tblPrEx>
        <w:trPr>
          <w:trHeight w:val="463"/>
        </w:trPr>
        <w:tc>
          <w:tcPr>
            <w:tcW w:w="473" w:type="pct"/>
            <w:tcBorders>
              <w:top w:val="single" w:sz="4" w:space="0" w:color="000000"/>
              <w:left w:val="single" w:sz="4" w:space="0" w:color="auto"/>
              <w:bottom w:val="single" w:sz="4" w:space="0" w:color="000000"/>
            </w:tcBorders>
            <w:shd w:val="clear" w:color="auto" w:fill="ACB9CA"/>
          </w:tcPr>
          <w:p w14:paraId="6AD727C7" w14:textId="77777777" w:rsidR="000B408E" w:rsidRPr="00F3486B" w:rsidRDefault="000B408E" w:rsidP="000B408E">
            <w:pPr>
              <w:snapToGrid w:val="0"/>
              <w:ind w:left="180" w:hanging="237"/>
              <w:rPr>
                <w:rFonts w:ascii="Calibri" w:hAnsi="Calibri" w:cs="Arial"/>
                <w:b/>
                <w:sz w:val="20"/>
                <w:szCs w:val="20"/>
                <w:lang w:val="en-US"/>
              </w:rPr>
            </w:pPr>
            <w:r w:rsidRPr="00F3486B">
              <w:rPr>
                <w:rFonts w:ascii="Calibri" w:hAnsi="Calibri" w:cs="Arial"/>
                <w:b/>
                <w:sz w:val="20"/>
                <w:szCs w:val="20"/>
                <w:lang w:val="en-US"/>
              </w:rPr>
              <w:lastRenderedPageBreak/>
              <w:t xml:space="preserve">Output 1.2.1 </w:t>
            </w:r>
          </w:p>
          <w:p w14:paraId="5B1DDC00" w14:textId="77777777" w:rsidR="000B408E" w:rsidRPr="00F3486B" w:rsidRDefault="00025B71" w:rsidP="000B408E">
            <w:pPr>
              <w:snapToGrid w:val="0"/>
              <w:rPr>
                <w:rFonts w:ascii="Calibri" w:hAnsi="Calibri"/>
                <w:bCs/>
                <w:sz w:val="20"/>
                <w:szCs w:val="20"/>
                <w:lang w:val="en-US"/>
              </w:rPr>
            </w:pPr>
            <w:r w:rsidRPr="00F3486B">
              <w:rPr>
                <w:rFonts w:ascii="Calibri" w:hAnsi="Calibri" w:cs="Arial"/>
                <w:sz w:val="20"/>
                <w:szCs w:val="20"/>
                <w:lang w:val="en-US"/>
              </w:rPr>
              <w:t xml:space="preserve">6 incentives strengthened and articulated, </w:t>
            </w:r>
            <w:r w:rsidRPr="00F3486B">
              <w:rPr>
                <w:rFonts w:ascii="Calibri" w:hAnsi="Calibri" w:cs="Arial"/>
                <w:sz w:val="20"/>
                <w:szCs w:val="20"/>
                <w:lang w:val="en-US"/>
              </w:rPr>
              <w:lastRenderedPageBreak/>
              <w:t>and active for the conservation and sustainable use of biodiversity</w:t>
            </w:r>
          </w:p>
        </w:tc>
        <w:tc>
          <w:tcPr>
            <w:tcW w:w="187" w:type="pct"/>
            <w:tcBorders>
              <w:top w:val="single" w:sz="4" w:space="0" w:color="000000"/>
              <w:left w:val="single" w:sz="4" w:space="0" w:color="000000"/>
              <w:bottom w:val="single" w:sz="4" w:space="0" w:color="000000"/>
            </w:tcBorders>
            <w:shd w:val="clear" w:color="auto" w:fill="auto"/>
          </w:tcPr>
          <w:p w14:paraId="238DDC9F" w14:textId="77777777" w:rsidR="000B408E" w:rsidRPr="002B4D9C" w:rsidRDefault="000B408E" w:rsidP="000B408E">
            <w:pPr>
              <w:snapToGrid w:val="0"/>
              <w:rPr>
                <w:rFonts w:ascii="Calibri" w:hAnsi="Calibri" w:cs="Arial"/>
                <w:sz w:val="20"/>
                <w:szCs w:val="20"/>
              </w:rPr>
            </w:pPr>
            <w:r w:rsidRPr="004F0DF0">
              <w:rPr>
                <w:rFonts w:ascii="Calibri" w:hAnsi="Calibri" w:cs="Arial"/>
                <w:sz w:val="18"/>
                <w:szCs w:val="18"/>
              </w:rPr>
              <w:lastRenderedPageBreak/>
              <w:t>4Y</w:t>
            </w:r>
          </w:p>
        </w:tc>
        <w:tc>
          <w:tcPr>
            <w:tcW w:w="514" w:type="pct"/>
            <w:tcBorders>
              <w:top w:val="single" w:sz="4" w:space="0" w:color="000000"/>
              <w:left w:val="single" w:sz="4" w:space="0" w:color="000000"/>
              <w:bottom w:val="single" w:sz="4" w:space="0" w:color="000000"/>
              <w:right w:val="single" w:sz="4" w:space="0" w:color="000000"/>
            </w:tcBorders>
          </w:tcPr>
          <w:p w14:paraId="14557377" w14:textId="77777777" w:rsidR="000B408E" w:rsidRPr="00025B71" w:rsidRDefault="00025B71" w:rsidP="000B408E">
            <w:pPr>
              <w:snapToGrid w:val="0"/>
              <w:rPr>
                <w:rFonts w:ascii="Calibri" w:hAnsi="Calibri"/>
                <w:sz w:val="20"/>
                <w:szCs w:val="20"/>
                <w:lang w:val="en-US"/>
              </w:rPr>
            </w:pPr>
            <w:r w:rsidRPr="00025B71">
              <w:rPr>
                <w:rFonts w:ascii="Calibri" w:hAnsi="Calibri" w:cs="Arial"/>
                <w:sz w:val="18"/>
                <w:szCs w:val="18"/>
                <w:lang w:val="en-US"/>
              </w:rPr>
              <w:t xml:space="preserve">A diagnosis has been generated of the six (6) incentives to support the project, defining </w:t>
            </w:r>
            <w:r w:rsidRPr="00025B71">
              <w:rPr>
                <w:rFonts w:ascii="Calibri" w:hAnsi="Calibri" w:cs="Arial"/>
                <w:sz w:val="18"/>
                <w:szCs w:val="18"/>
                <w:lang w:val="en-US"/>
              </w:rPr>
              <w:lastRenderedPageBreak/>
              <w:t>an articulation plan and establishing technical agreements with the Productive Transformation Agenda of the Amazon ATPA and the productive GADPN for its application, development and innovation of their proposals methodological and technological at the farm level in the areas of project attention.</w:t>
            </w:r>
          </w:p>
        </w:tc>
        <w:tc>
          <w:tcPr>
            <w:tcW w:w="653" w:type="pct"/>
            <w:tcBorders>
              <w:top w:val="single" w:sz="4" w:space="0" w:color="000000"/>
              <w:left w:val="single" w:sz="4" w:space="0" w:color="000000"/>
              <w:bottom w:val="single" w:sz="4" w:space="0" w:color="000000"/>
              <w:right w:val="single" w:sz="4" w:space="0" w:color="000000"/>
            </w:tcBorders>
          </w:tcPr>
          <w:p w14:paraId="2D3B5C72" w14:textId="77777777" w:rsidR="00025B71" w:rsidRPr="00025B71" w:rsidRDefault="00025B71" w:rsidP="00025B71">
            <w:pPr>
              <w:snapToGrid w:val="0"/>
              <w:rPr>
                <w:rFonts w:ascii="Calibri" w:hAnsi="Calibri" w:cs="Arial"/>
                <w:sz w:val="18"/>
                <w:szCs w:val="18"/>
                <w:lang w:val="en-US"/>
              </w:rPr>
            </w:pPr>
            <w:r w:rsidRPr="00025B71">
              <w:rPr>
                <w:rFonts w:ascii="Calibri" w:hAnsi="Calibri" w:cs="Arial"/>
                <w:sz w:val="18"/>
                <w:szCs w:val="18"/>
                <w:lang w:val="en-US"/>
              </w:rPr>
              <w:lastRenderedPageBreak/>
              <w:t xml:space="preserve">-The pilot process has been generated and the validation of new protocols and feasibility, planning, monitoring and </w:t>
            </w:r>
            <w:r w:rsidRPr="00025B71">
              <w:rPr>
                <w:rFonts w:ascii="Calibri" w:hAnsi="Calibri" w:cs="Arial"/>
                <w:sz w:val="18"/>
                <w:szCs w:val="18"/>
                <w:lang w:val="en-US"/>
              </w:rPr>
              <w:lastRenderedPageBreak/>
              <w:t>evaluation matrices of the incentives of the Productive GAD mechanism has begun, for its application at the sustainable associative productive enterprises level.</w:t>
            </w:r>
          </w:p>
          <w:p w14:paraId="59564E70" w14:textId="77777777" w:rsidR="000B408E" w:rsidRPr="00025B71" w:rsidRDefault="00025B71" w:rsidP="00025B71">
            <w:pPr>
              <w:snapToGrid w:val="0"/>
              <w:rPr>
                <w:rFonts w:ascii="Calibri" w:hAnsi="Calibri"/>
                <w:sz w:val="20"/>
                <w:szCs w:val="20"/>
                <w:lang w:val="en-US"/>
              </w:rPr>
            </w:pPr>
            <w:r w:rsidRPr="00025B71">
              <w:rPr>
                <w:rFonts w:ascii="Calibri" w:hAnsi="Calibri" w:cs="Arial"/>
                <w:sz w:val="18"/>
                <w:szCs w:val="18"/>
                <w:lang w:val="en-US"/>
              </w:rPr>
              <w:t xml:space="preserve">-The new proposal of the Productive GAD establishes an institutional and operational mechanism for the mapping, coordination and complementariness with all the incentives in the province, including national incentives such as SocioBosque, ATPA, the National Restoration Plan, commercial crops and others. </w:t>
            </w:r>
            <w:r w:rsidR="000B408E" w:rsidRPr="00025B71">
              <w:rPr>
                <w:rFonts w:ascii="Calibri" w:hAnsi="Calibri" w:cs="Arial"/>
                <w:sz w:val="18"/>
                <w:szCs w:val="18"/>
                <w:lang w:val="en-US"/>
              </w:rPr>
              <w:t xml:space="preserve"> </w:t>
            </w:r>
          </w:p>
        </w:tc>
        <w:tc>
          <w:tcPr>
            <w:tcW w:w="655" w:type="pct"/>
            <w:tcBorders>
              <w:top w:val="single" w:sz="4" w:space="0" w:color="000000"/>
              <w:left w:val="single" w:sz="4" w:space="0" w:color="000000"/>
              <w:bottom w:val="single" w:sz="4" w:space="0" w:color="000000"/>
              <w:right w:val="single" w:sz="4" w:space="0" w:color="000000"/>
            </w:tcBorders>
          </w:tcPr>
          <w:p w14:paraId="5F0C1466" w14:textId="77777777" w:rsidR="004D31EA" w:rsidRPr="004D31EA" w:rsidRDefault="004D31EA" w:rsidP="004D31EA">
            <w:pPr>
              <w:snapToGrid w:val="0"/>
              <w:rPr>
                <w:rFonts w:ascii="Calibri" w:hAnsi="Calibri" w:cs="Arial"/>
                <w:sz w:val="18"/>
                <w:szCs w:val="18"/>
                <w:lang w:val="en-US"/>
              </w:rPr>
            </w:pPr>
            <w:r w:rsidRPr="004D31EA">
              <w:rPr>
                <w:rFonts w:ascii="Calibri" w:hAnsi="Calibri" w:cs="Arial"/>
                <w:sz w:val="18"/>
                <w:szCs w:val="18"/>
                <w:lang w:val="en-US"/>
              </w:rPr>
              <w:lastRenderedPageBreak/>
              <w:t xml:space="preserve">The process of expanding the conservation areas of the Socio Bosque incentive in the Akoki and Wamani territory </w:t>
            </w:r>
            <w:r w:rsidRPr="004D31EA">
              <w:rPr>
                <w:rFonts w:ascii="Calibri" w:hAnsi="Calibri" w:cs="Arial"/>
                <w:sz w:val="18"/>
                <w:szCs w:val="18"/>
                <w:lang w:val="en-US"/>
              </w:rPr>
              <w:lastRenderedPageBreak/>
              <w:t>has been supported, including the training of community inspectors.</w:t>
            </w:r>
          </w:p>
          <w:p w14:paraId="6D77749A" w14:textId="77777777" w:rsidR="004D31EA" w:rsidRPr="004D31EA" w:rsidRDefault="004D31EA" w:rsidP="004D31EA">
            <w:pPr>
              <w:snapToGrid w:val="0"/>
              <w:rPr>
                <w:rFonts w:ascii="Calibri" w:hAnsi="Calibri" w:cs="Arial"/>
                <w:sz w:val="18"/>
                <w:szCs w:val="18"/>
                <w:lang w:val="en-US"/>
              </w:rPr>
            </w:pPr>
          </w:p>
          <w:p w14:paraId="1AC13933" w14:textId="77777777" w:rsidR="004D31EA" w:rsidRPr="004D31EA" w:rsidRDefault="004D31EA" w:rsidP="004D31EA">
            <w:pPr>
              <w:snapToGrid w:val="0"/>
              <w:rPr>
                <w:rFonts w:ascii="Calibri" w:hAnsi="Calibri" w:cs="Arial"/>
                <w:sz w:val="18"/>
                <w:szCs w:val="18"/>
                <w:lang w:val="en-US"/>
              </w:rPr>
            </w:pPr>
            <w:r w:rsidRPr="004D31EA">
              <w:rPr>
                <w:rFonts w:ascii="Calibri" w:hAnsi="Calibri" w:cs="Arial"/>
                <w:sz w:val="18"/>
                <w:szCs w:val="18"/>
                <w:lang w:val="en-US"/>
              </w:rPr>
              <w:t>The application of the newly integrated matrix of the project cycle in the Productive GAD mechanism has been strengthened, as well as the structuring of the entity in charge of monitoring the effects of the incentives.</w:t>
            </w:r>
          </w:p>
          <w:p w14:paraId="01BC19BF" w14:textId="77777777" w:rsidR="004D31EA" w:rsidRPr="004D31EA" w:rsidRDefault="004D31EA" w:rsidP="004D31EA">
            <w:pPr>
              <w:snapToGrid w:val="0"/>
              <w:rPr>
                <w:rFonts w:ascii="Calibri" w:hAnsi="Calibri" w:cs="Arial"/>
                <w:sz w:val="18"/>
                <w:szCs w:val="18"/>
                <w:lang w:val="en-US"/>
              </w:rPr>
            </w:pPr>
          </w:p>
          <w:p w14:paraId="28345B0D" w14:textId="77777777" w:rsidR="000B408E" w:rsidRPr="004D31EA" w:rsidRDefault="004D31EA" w:rsidP="004D31EA">
            <w:pPr>
              <w:snapToGrid w:val="0"/>
              <w:rPr>
                <w:rFonts w:ascii="Calibri" w:hAnsi="Calibri" w:cs="Arial"/>
                <w:sz w:val="18"/>
                <w:szCs w:val="18"/>
                <w:lang w:val="en-US"/>
              </w:rPr>
            </w:pPr>
            <w:r w:rsidRPr="004D31EA">
              <w:rPr>
                <w:rFonts w:ascii="Calibri" w:hAnsi="Calibri" w:cs="Arial"/>
                <w:sz w:val="18"/>
                <w:szCs w:val="18"/>
                <w:lang w:val="en-US"/>
              </w:rPr>
              <w:t>There are a tool and space available for the coordination of national and local incentives of the Napo province, available at the Directorate of Production, Irrigation and Drainage of the Provincial GAD.</w:t>
            </w:r>
          </w:p>
        </w:tc>
        <w:tc>
          <w:tcPr>
            <w:tcW w:w="701" w:type="pct"/>
            <w:tcBorders>
              <w:top w:val="single" w:sz="4" w:space="0" w:color="000000"/>
              <w:left w:val="single" w:sz="4" w:space="0" w:color="000000"/>
              <w:bottom w:val="single" w:sz="4" w:space="0" w:color="000000"/>
              <w:right w:val="single" w:sz="4" w:space="0" w:color="000000"/>
            </w:tcBorders>
          </w:tcPr>
          <w:p w14:paraId="7B95D112" w14:textId="77777777" w:rsidR="004D31EA" w:rsidRPr="004D31EA" w:rsidRDefault="004D31EA" w:rsidP="004D31EA">
            <w:pPr>
              <w:snapToGrid w:val="0"/>
              <w:rPr>
                <w:rFonts w:ascii="Calibri" w:hAnsi="Calibri" w:cs="Arial"/>
                <w:sz w:val="18"/>
                <w:szCs w:val="18"/>
                <w:lang w:val="en-US"/>
              </w:rPr>
            </w:pPr>
            <w:r w:rsidRPr="004D31EA">
              <w:rPr>
                <w:rFonts w:ascii="Calibri" w:hAnsi="Calibri" w:cs="Arial"/>
                <w:sz w:val="18"/>
                <w:szCs w:val="18"/>
                <w:lang w:val="en-US"/>
              </w:rPr>
              <w:lastRenderedPageBreak/>
              <w:t xml:space="preserve"> The updating of life plans in Runashito and Wamani has been strengthened for SocioBosque program incentive investments, including the co-</w:t>
            </w:r>
            <w:r w:rsidRPr="004D31EA">
              <w:rPr>
                <w:rFonts w:ascii="Calibri" w:hAnsi="Calibri" w:cs="Arial"/>
                <w:sz w:val="18"/>
                <w:szCs w:val="18"/>
                <w:lang w:val="en-US"/>
              </w:rPr>
              <w:lastRenderedPageBreak/>
              <w:t>management plans in protective forests. In addition, the management and training spaces of the regional and national network of Socio Bosque partners were supported.</w:t>
            </w:r>
          </w:p>
          <w:p w14:paraId="3D829E18" w14:textId="77777777" w:rsidR="004D31EA" w:rsidRPr="004D31EA" w:rsidRDefault="004D31EA" w:rsidP="004D31EA">
            <w:pPr>
              <w:snapToGrid w:val="0"/>
              <w:rPr>
                <w:rFonts w:ascii="Calibri" w:hAnsi="Calibri" w:cs="Arial"/>
                <w:sz w:val="18"/>
                <w:szCs w:val="18"/>
                <w:lang w:val="en-US"/>
              </w:rPr>
            </w:pPr>
          </w:p>
          <w:p w14:paraId="56F7D09D" w14:textId="77777777" w:rsidR="004D31EA" w:rsidRPr="004D31EA" w:rsidRDefault="004D31EA" w:rsidP="004D31EA">
            <w:pPr>
              <w:snapToGrid w:val="0"/>
              <w:rPr>
                <w:rFonts w:ascii="Calibri" w:hAnsi="Calibri" w:cs="Arial"/>
                <w:sz w:val="18"/>
                <w:szCs w:val="18"/>
                <w:lang w:val="en-US"/>
              </w:rPr>
            </w:pPr>
            <w:r w:rsidRPr="004D31EA">
              <w:rPr>
                <w:rFonts w:ascii="Calibri" w:hAnsi="Calibri" w:cs="Arial"/>
                <w:sz w:val="18"/>
                <w:szCs w:val="18"/>
                <w:lang w:val="en-US"/>
              </w:rPr>
              <w:t>The management of the Productive GAD has been strengthened through the application of the project cycle matrix and the automated archive system (using the Open Foris Software).</w:t>
            </w:r>
          </w:p>
          <w:p w14:paraId="7C0B0554" w14:textId="77777777" w:rsidR="004D31EA" w:rsidRPr="004D31EA" w:rsidRDefault="004D31EA" w:rsidP="004D31EA">
            <w:pPr>
              <w:snapToGrid w:val="0"/>
              <w:rPr>
                <w:rFonts w:ascii="Calibri" w:hAnsi="Calibri" w:cs="Arial"/>
                <w:sz w:val="18"/>
                <w:szCs w:val="18"/>
                <w:lang w:val="en-US"/>
              </w:rPr>
            </w:pPr>
          </w:p>
          <w:p w14:paraId="4DD84FBE" w14:textId="77777777" w:rsidR="000B408E" w:rsidRPr="004D31EA" w:rsidRDefault="004D31EA" w:rsidP="004D31EA">
            <w:pPr>
              <w:snapToGrid w:val="0"/>
              <w:rPr>
                <w:rFonts w:ascii="Calibri" w:hAnsi="Calibri"/>
                <w:sz w:val="20"/>
                <w:szCs w:val="20"/>
                <w:lang w:val="en-US"/>
              </w:rPr>
            </w:pPr>
            <w:r w:rsidRPr="004D31EA">
              <w:rPr>
                <w:rFonts w:ascii="Calibri" w:hAnsi="Calibri" w:cs="Arial"/>
                <w:sz w:val="18"/>
                <w:szCs w:val="18"/>
                <w:lang w:val="en-US"/>
              </w:rPr>
              <w:t xml:space="preserve">The database of information and articulation of national and local incentives of the province of Napo was updated by the Provincial GAD. </w:t>
            </w:r>
          </w:p>
        </w:tc>
        <w:tc>
          <w:tcPr>
            <w:tcW w:w="888" w:type="pct"/>
            <w:tcBorders>
              <w:top w:val="single" w:sz="4" w:space="0" w:color="000000"/>
              <w:left w:val="single" w:sz="4" w:space="0" w:color="000000"/>
              <w:bottom w:val="single" w:sz="4" w:space="0" w:color="000000"/>
              <w:right w:val="single" w:sz="4" w:space="0" w:color="000000"/>
            </w:tcBorders>
          </w:tcPr>
          <w:p w14:paraId="7E77F8F9" w14:textId="77777777" w:rsidR="00C653A1" w:rsidRPr="00C653A1" w:rsidRDefault="00C653A1" w:rsidP="00C653A1">
            <w:pPr>
              <w:snapToGrid w:val="0"/>
              <w:rPr>
                <w:rFonts w:ascii="Calibri" w:hAnsi="Calibri"/>
                <w:sz w:val="20"/>
                <w:szCs w:val="20"/>
                <w:lang w:val="en-US"/>
              </w:rPr>
            </w:pPr>
            <w:r w:rsidRPr="00C653A1">
              <w:rPr>
                <w:lang w:val="en-US"/>
              </w:rPr>
              <w:lastRenderedPageBreak/>
              <w:t xml:space="preserve"> </w:t>
            </w:r>
            <w:r w:rsidRPr="00C653A1">
              <w:rPr>
                <w:rFonts w:ascii="Calibri" w:hAnsi="Calibri"/>
                <w:sz w:val="20"/>
                <w:szCs w:val="20"/>
                <w:lang w:val="en-US"/>
              </w:rPr>
              <w:t xml:space="preserve">Support was given to the process of implementing life plans in the Runashito, Wamani, Akoki and PKR communities for investments </w:t>
            </w:r>
            <w:r w:rsidRPr="00C653A1">
              <w:rPr>
                <w:rFonts w:ascii="Calibri" w:hAnsi="Calibri"/>
                <w:sz w:val="20"/>
                <w:szCs w:val="20"/>
                <w:lang w:val="en-US"/>
              </w:rPr>
              <w:lastRenderedPageBreak/>
              <w:t>in the SocioBosque program incentive.</w:t>
            </w:r>
          </w:p>
          <w:p w14:paraId="5B975733" w14:textId="77777777" w:rsidR="00C653A1" w:rsidRPr="00C653A1" w:rsidRDefault="00C653A1" w:rsidP="00C653A1">
            <w:pPr>
              <w:snapToGrid w:val="0"/>
              <w:rPr>
                <w:rFonts w:ascii="Calibri" w:hAnsi="Calibri"/>
                <w:sz w:val="20"/>
                <w:szCs w:val="20"/>
                <w:lang w:val="en-US"/>
              </w:rPr>
            </w:pPr>
          </w:p>
          <w:p w14:paraId="57F92B59" w14:textId="77777777" w:rsidR="00C653A1" w:rsidRPr="00C653A1" w:rsidRDefault="00C653A1" w:rsidP="00C653A1">
            <w:pPr>
              <w:snapToGrid w:val="0"/>
              <w:rPr>
                <w:rFonts w:ascii="Calibri" w:hAnsi="Calibri"/>
                <w:sz w:val="20"/>
                <w:szCs w:val="20"/>
                <w:lang w:val="en-US"/>
              </w:rPr>
            </w:pPr>
            <w:r w:rsidRPr="00C653A1">
              <w:rPr>
                <w:rFonts w:ascii="Calibri" w:hAnsi="Calibri"/>
                <w:sz w:val="20"/>
                <w:szCs w:val="20"/>
                <w:lang w:val="en-US"/>
              </w:rPr>
              <w:t>The application of incentives for farm improvement plans was coordinated with MAG, under the ATPA methodology.</w:t>
            </w:r>
          </w:p>
          <w:p w14:paraId="0D00DDC9" w14:textId="77777777" w:rsidR="00C653A1" w:rsidRPr="00C653A1" w:rsidRDefault="00C653A1" w:rsidP="00C653A1">
            <w:pPr>
              <w:snapToGrid w:val="0"/>
              <w:rPr>
                <w:rFonts w:ascii="Calibri" w:hAnsi="Calibri"/>
                <w:sz w:val="20"/>
                <w:szCs w:val="20"/>
                <w:lang w:val="en-US"/>
              </w:rPr>
            </w:pPr>
          </w:p>
          <w:p w14:paraId="7549236F" w14:textId="0A0F48DB" w:rsidR="00C653A1" w:rsidRDefault="00C653A1" w:rsidP="00C653A1">
            <w:pPr>
              <w:snapToGrid w:val="0"/>
              <w:rPr>
                <w:rFonts w:ascii="Calibri" w:hAnsi="Calibri"/>
                <w:sz w:val="20"/>
                <w:szCs w:val="20"/>
                <w:lang w:val="en-US"/>
              </w:rPr>
            </w:pPr>
            <w:r w:rsidRPr="00C653A1">
              <w:rPr>
                <w:rFonts w:ascii="Calibri" w:hAnsi="Calibri"/>
                <w:sz w:val="20"/>
                <w:szCs w:val="20"/>
                <w:lang w:val="en-US"/>
              </w:rPr>
              <w:t>The implementation of incentive projects of the Directorate of Productive Development of the Provincial GAD was monitored, through the application of the project cycle matrix and the automated filing system (applying the Open Foris Software).</w:t>
            </w:r>
          </w:p>
          <w:p w14:paraId="076AAB8A" w14:textId="77777777" w:rsidR="001158FC" w:rsidRPr="00C653A1" w:rsidRDefault="001158FC" w:rsidP="00C653A1">
            <w:pPr>
              <w:snapToGrid w:val="0"/>
              <w:rPr>
                <w:rFonts w:ascii="Calibri" w:hAnsi="Calibri"/>
                <w:sz w:val="20"/>
                <w:szCs w:val="20"/>
                <w:lang w:val="en-US"/>
              </w:rPr>
            </w:pPr>
          </w:p>
          <w:p w14:paraId="11E15B1A" w14:textId="77777777" w:rsidR="00C653A1" w:rsidRPr="001158FC" w:rsidRDefault="00C653A1" w:rsidP="000B408E">
            <w:pPr>
              <w:snapToGrid w:val="0"/>
              <w:rPr>
                <w:rFonts w:ascii="Calibri" w:hAnsi="Calibri"/>
                <w:sz w:val="20"/>
                <w:szCs w:val="20"/>
                <w:lang w:val="en-US"/>
              </w:rPr>
            </w:pPr>
            <w:r w:rsidRPr="001158FC">
              <w:rPr>
                <w:rFonts w:ascii="Calibri" w:hAnsi="Calibri"/>
                <w:sz w:val="20"/>
                <w:szCs w:val="20"/>
                <w:lang w:val="en-US"/>
              </w:rPr>
              <w:t>Three incentives in Napo have been strengt</w:t>
            </w:r>
            <w:r w:rsidR="00F3486B" w:rsidRPr="001158FC">
              <w:rPr>
                <w:rFonts w:ascii="Calibri" w:hAnsi="Calibri"/>
                <w:sz w:val="20"/>
                <w:szCs w:val="20"/>
                <w:lang w:val="en-US"/>
              </w:rPr>
              <w:t>hened: Socio Bosque Conservation</w:t>
            </w:r>
            <w:r w:rsidRPr="001158FC">
              <w:rPr>
                <w:rFonts w:ascii="Calibri" w:hAnsi="Calibri"/>
                <w:sz w:val="20"/>
                <w:szCs w:val="20"/>
                <w:lang w:val="en-US"/>
              </w:rPr>
              <w:t>; Productive Transformation Agenda of the Amazon (ATPA); and Productive GAD, through which the project's goals have been achieved.</w:t>
            </w:r>
          </w:p>
          <w:p w14:paraId="0D70BF01" w14:textId="77777777" w:rsidR="00C653A1" w:rsidRPr="001158FC" w:rsidRDefault="00C653A1" w:rsidP="00C653A1">
            <w:pPr>
              <w:snapToGrid w:val="0"/>
              <w:rPr>
                <w:rFonts w:ascii="Calibri" w:hAnsi="Calibri"/>
                <w:sz w:val="20"/>
                <w:szCs w:val="20"/>
                <w:lang w:val="en-US"/>
              </w:rPr>
            </w:pPr>
          </w:p>
          <w:p w14:paraId="395C3293" w14:textId="77777777" w:rsidR="00C653A1" w:rsidRPr="00C653A1" w:rsidRDefault="00C653A1" w:rsidP="00C653A1">
            <w:pPr>
              <w:snapToGrid w:val="0"/>
              <w:rPr>
                <w:rFonts w:ascii="Calibri" w:hAnsi="Calibri"/>
                <w:sz w:val="20"/>
                <w:szCs w:val="20"/>
                <w:lang w:val="en-US"/>
              </w:rPr>
            </w:pPr>
            <w:r w:rsidRPr="001158FC">
              <w:rPr>
                <w:rFonts w:ascii="Calibri" w:hAnsi="Calibri"/>
                <w:sz w:val="20"/>
                <w:szCs w:val="20"/>
                <w:lang w:val="en-US"/>
              </w:rPr>
              <w:t>Other national incentives s</w:t>
            </w:r>
            <w:r w:rsidR="00F3486B" w:rsidRPr="001158FC">
              <w:rPr>
                <w:rFonts w:ascii="Calibri" w:hAnsi="Calibri"/>
                <w:sz w:val="20"/>
                <w:szCs w:val="20"/>
                <w:lang w:val="en-US"/>
              </w:rPr>
              <w:t>uch as Socio Bosque Restauration</w:t>
            </w:r>
            <w:r w:rsidRPr="001158FC">
              <w:rPr>
                <w:rFonts w:ascii="Calibri" w:hAnsi="Calibri"/>
                <w:sz w:val="20"/>
                <w:szCs w:val="20"/>
                <w:lang w:val="en-US"/>
              </w:rPr>
              <w:t xml:space="preserve">; Concurrent National Plan; and Plantations for commercial </w:t>
            </w:r>
            <w:r w:rsidR="00F3486B" w:rsidRPr="001158FC">
              <w:rPr>
                <w:rFonts w:ascii="Calibri" w:hAnsi="Calibri"/>
                <w:sz w:val="20"/>
                <w:szCs w:val="20"/>
                <w:lang w:val="en-US"/>
              </w:rPr>
              <w:t>purposes</w:t>
            </w:r>
            <w:r w:rsidRPr="001158FC">
              <w:rPr>
                <w:rFonts w:ascii="Calibri" w:hAnsi="Calibri"/>
                <w:sz w:val="20"/>
                <w:szCs w:val="20"/>
                <w:lang w:val="en-US"/>
              </w:rPr>
              <w:t xml:space="preserve"> were deactivated during the project execution period, so the project management focused on the three active incentives; which was reported in the PPR, PIR </w:t>
            </w:r>
            <w:r w:rsidRPr="001158FC">
              <w:rPr>
                <w:rFonts w:ascii="Calibri" w:hAnsi="Calibri"/>
                <w:sz w:val="20"/>
                <w:szCs w:val="20"/>
                <w:lang w:val="en-US"/>
              </w:rPr>
              <w:lastRenderedPageBreak/>
              <w:t>and in the mid-term evaluation of the project.</w:t>
            </w:r>
          </w:p>
        </w:tc>
        <w:tc>
          <w:tcPr>
            <w:tcW w:w="219" w:type="pct"/>
            <w:tcBorders>
              <w:top w:val="single" w:sz="4" w:space="0" w:color="000000"/>
              <w:left w:val="single" w:sz="4" w:space="0" w:color="000000"/>
              <w:bottom w:val="single" w:sz="4" w:space="0" w:color="000000"/>
            </w:tcBorders>
            <w:shd w:val="clear" w:color="auto" w:fill="auto"/>
          </w:tcPr>
          <w:p w14:paraId="210D077F" w14:textId="77777777" w:rsidR="000B408E" w:rsidRPr="002B4D9C" w:rsidRDefault="000B408E" w:rsidP="000B408E">
            <w:pPr>
              <w:snapToGrid w:val="0"/>
              <w:rPr>
                <w:rFonts w:ascii="Calibri" w:hAnsi="Calibri"/>
                <w:sz w:val="20"/>
                <w:szCs w:val="20"/>
              </w:rPr>
            </w:pPr>
            <w:r>
              <w:rPr>
                <w:rFonts w:ascii="Calibri" w:hAnsi="Calibri"/>
                <w:sz w:val="20"/>
                <w:szCs w:val="20"/>
              </w:rPr>
              <w:lastRenderedPageBreak/>
              <w:t>100%</w:t>
            </w:r>
          </w:p>
        </w:tc>
        <w:tc>
          <w:tcPr>
            <w:tcW w:w="710" w:type="pct"/>
            <w:tcBorders>
              <w:top w:val="single" w:sz="4" w:space="0" w:color="000000"/>
              <w:left w:val="single" w:sz="4" w:space="0" w:color="000000"/>
              <w:bottom w:val="single" w:sz="4" w:space="0" w:color="000000"/>
              <w:right w:val="single" w:sz="4" w:space="0" w:color="auto"/>
            </w:tcBorders>
            <w:shd w:val="clear" w:color="auto" w:fill="auto"/>
          </w:tcPr>
          <w:p w14:paraId="0BE561AA" w14:textId="77777777" w:rsidR="000B408E" w:rsidRPr="004D31EA" w:rsidRDefault="004D31EA" w:rsidP="004D31EA">
            <w:pPr>
              <w:snapToGrid w:val="0"/>
              <w:rPr>
                <w:rFonts w:ascii="Calibri" w:hAnsi="Calibri" w:cs="Arial"/>
                <w:sz w:val="20"/>
                <w:szCs w:val="20"/>
                <w:lang w:val="en-US"/>
              </w:rPr>
            </w:pPr>
            <w:r w:rsidRPr="004D31EA">
              <w:rPr>
                <w:rFonts w:ascii="Calibri" w:hAnsi="Calibri" w:cs="Arial"/>
                <w:sz w:val="20"/>
                <w:szCs w:val="20"/>
                <w:lang w:val="en-US"/>
              </w:rPr>
              <w:t xml:space="preserve">The implementation of the Runashito life plan was coordinated through a project financed by the </w:t>
            </w:r>
            <w:r>
              <w:rPr>
                <w:rFonts w:ascii="Calibri" w:hAnsi="Calibri" w:cs="Arial"/>
                <w:sz w:val="20"/>
                <w:szCs w:val="20"/>
                <w:lang w:val="en-US"/>
              </w:rPr>
              <w:t>F</w:t>
            </w:r>
            <w:r w:rsidRPr="004D31EA">
              <w:rPr>
                <w:rFonts w:ascii="Calibri" w:hAnsi="Calibri" w:cs="Arial"/>
                <w:sz w:val="20"/>
                <w:szCs w:val="20"/>
                <w:lang w:val="en-US"/>
              </w:rPr>
              <w:t xml:space="preserve">orest </w:t>
            </w:r>
            <w:r w:rsidRPr="004D31EA">
              <w:rPr>
                <w:rFonts w:ascii="Calibri" w:hAnsi="Calibri" w:cs="Arial"/>
                <w:sz w:val="20"/>
                <w:szCs w:val="20"/>
                <w:lang w:val="en-US"/>
              </w:rPr>
              <w:lastRenderedPageBreak/>
              <w:t xml:space="preserve">and </w:t>
            </w:r>
            <w:r>
              <w:rPr>
                <w:rFonts w:ascii="Calibri" w:hAnsi="Calibri" w:cs="Arial"/>
                <w:sz w:val="20"/>
                <w:szCs w:val="20"/>
                <w:lang w:val="en-US"/>
              </w:rPr>
              <w:t>F</w:t>
            </w:r>
            <w:r w:rsidRPr="004D31EA">
              <w:rPr>
                <w:rFonts w:ascii="Calibri" w:hAnsi="Calibri" w:cs="Arial"/>
                <w:sz w:val="20"/>
                <w:szCs w:val="20"/>
                <w:lang w:val="en-US"/>
              </w:rPr>
              <w:t>arm mechanism (FFF), with an emphasis on the development of the Hu</w:t>
            </w:r>
            <w:r>
              <w:rPr>
                <w:rFonts w:ascii="Calibri" w:hAnsi="Calibri" w:cs="Arial"/>
                <w:sz w:val="20"/>
                <w:szCs w:val="20"/>
                <w:lang w:val="en-US"/>
              </w:rPr>
              <w:t>mo community tourism initiative</w:t>
            </w:r>
            <w:r w:rsidR="000B408E" w:rsidRPr="004D31EA">
              <w:rPr>
                <w:rFonts w:ascii="Calibri" w:hAnsi="Calibri" w:cs="Arial"/>
                <w:sz w:val="20"/>
                <w:szCs w:val="20"/>
                <w:lang w:val="en-US"/>
              </w:rPr>
              <w:t xml:space="preserve">.  </w:t>
            </w:r>
          </w:p>
        </w:tc>
      </w:tr>
      <w:tr w:rsidR="000B408E" w:rsidRPr="00854160" w14:paraId="49EB599D" w14:textId="77777777" w:rsidTr="002F2482">
        <w:tblPrEx>
          <w:tblCellMar>
            <w:left w:w="108" w:type="dxa"/>
            <w:right w:w="108" w:type="dxa"/>
          </w:tblCellMar>
        </w:tblPrEx>
        <w:trPr>
          <w:trHeight w:val="463"/>
        </w:trPr>
        <w:tc>
          <w:tcPr>
            <w:tcW w:w="473" w:type="pct"/>
            <w:tcBorders>
              <w:top w:val="single" w:sz="4" w:space="0" w:color="000000"/>
              <w:left w:val="single" w:sz="4" w:space="0" w:color="auto"/>
              <w:bottom w:val="single" w:sz="4" w:space="0" w:color="000000"/>
            </w:tcBorders>
            <w:shd w:val="clear" w:color="auto" w:fill="ACB9CA"/>
          </w:tcPr>
          <w:p w14:paraId="336939AD" w14:textId="77777777" w:rsidR="000B408E" w:rsidRPr="008D1443" w:rsidRDefault="000B408E" w:rsidP="000B408E">
            <w:pPr>
              <w:snapToGrid w:val="0"/>
              <w:rPr>
                <w:rFonts w:ascii="Calibri" w:hAnsi="Calibri"/>
                <w:bCs/>
                <w:sz w:val="20"/>
                <w:szCs w:val="20"/>
                <w:lang w:val="en-US"/>
              </w:rPr>
            </w:pPr>
            <w:r w:rsidRPr="00F3486B">
              <w:rPr>
                <w:rFonts w:ascii="Calibri" w:hAnsi="Calibri" w:cs="Arial"/>
                <w:b/>
                <w:sz w:val="20"/>
                <w:szCs w:val="20"/>
                <w:lang w:val="en-US"/>
              </w:rPr>
              <w:lastRenderedPageBreak/>
              <w:t>Output 1.2.2</w:t>
            </w:r>
            <w:r w:rsidRPr="008D1443">
              <w:rPr>
                <w:rFonts w:ascii="Calibri" w:hAnsi="Calibri" w:cs="Arial"/>
                <w:sz w:val="20"/>
                <w:szCs w:val="20"/>
                <w:lang w:val="en-US"/>
              </w:rPr>
              <w:t xml:space="preserve">  </w:t>
            </w:r>
            <w:r w:rsidR="008D1443" w:rsidRPr="008D1443">
              <w:rPr>
                <w:rFonts w:ascii="Calibri" w:hAnsi="Calibri" w:cs="Arial"/>
                <w:b/>
                <w:sz w:val="18"/>
                <w:szCs w:val="18"/>
                <w:lang w:val="en-US"/>
              </w:rPr>
              <w:t xml:space="preserve"> </w:t>
            </w:r>
            <w:r w:rsidR="008D1443" w:rsidRPr="00F3486B">
              <w:rPr>
                <w:rFonts w:ascii="Calibri" w:hAnsi="Calibri" w:cs="Arial"/>
                <w:sz w:val="18"/>
                <w:szCs w:val="18"/>
                <w:lang w:val="en-US"/>
              </w:rPr>
              <w:t>Provincial Sustainable Development Fund  Created and operational</w:t>
            </w:r>
          </w:p>
        </w:tc>
        <w:tc>
          <w:tcPr>
            <w:tcW w:w="187" w:type="pct"/>
            <w:tcBorders>
              <w:top w:val="single" w:sz="4" w:space="0" w:color="000000"/>
              <w:left w:val="single" w:sz="4" w:space="0" w:color="000000"/>
              <w:bottom w:val="single" w:sz="4" w:space="0" w:color="000000"/>
            </w:tcBorders>
            <w:shd w:val="clear" w:color="auto" w:fill="auto"/>
          </w:tcPr>
          <w:p w14:paraId="66D65E03" w14:textId="77777777" w:rsidR="000B408E" w:rsidRPr="002B4D9C" w:rsidRDefault="000B408E" w:rsidP="000B408E">
            <w:pPr>
              <w:snapToGrid w:val="0"/>
              <w:rPr>
                <w:rFonts w:ascii="Calibri" w:hAnsi="Calibri" w:cs="Arial"/>
                <w:sz w:val="20"/>
                <w:szCs w:val="20"/>
              </w:rPr>
            </w:pPr>
            <w:r w:rsidRPr="004F0DF0">
              <w:rPr>
                <w:rFonts w:ascii="Calibri" w:hAnsi="Calibri" w:cs="Arial"/>
                <w:sz w:val="18"/>
                <w:szCs w:val="18"/>
              </w:rPr>
              <w:t>4Y</w:t>
            </w:r>
          </w:p>
        </w:tc>
        <w:tc>
          <w:tcPr>
            <w:tcW w:w="514" w:type="pct"/>
            <w:tcBorders>
              <w:top w:val="single" w:sz="4" w:space="0" w:color="000000"/>
              <w:left w:val="single" w:sz="4" w:space="0" w:color="000000"/>
              <w:bottom w:val="single" w:sz="4" w:space="0" w:color="000000"/>
              <w:right w:val="single" w:sz="4" w:space="0" w:color="000000"/>
            </w:tcBorders>
          </w:tcPr>
          <w:p w14:paraId="48E193D2" w14:textId="77777777" w:rsidR="000B408E" w:rsidRPr="008D1443" w:rsidRDefault="008D1443" w:rsidP="000B408E">
            <w:pPr>
              <w:snapToGrid w:val="0"/>
              <w:rPr>
                <w:rFonts w:ascii="Calibri" w:hAnsi="Calibri" w:cs="Arial"/>
                <w:sz w:val="18"/>
                <w:szCs w:val="18"/>
                <w:lang w:val="en-US"/>
              </w:rPr>
            </w:pPr>
            <w:r w:rsidRPr="008D1443">
              <w:rPr>
                <w:rFonts w:ascii="Calibri" w:hAnsi="Calibri" w:cs="Arial"/>
                <w:sz w:val="18"/>
                <w:szCs w:val="18"/>
                <w:lang w:val="en-US"/>
              </w:rPr>
              <w:t>A workshop is being organized for the experience exchanges in fiduciary funds creation for environmental management, including the socialization of the pre-feasibility analysis of the provincial development fund. Furthermore, there are guidelines in place for the ToR for hiring a consultancy service for the creation of the fund.</w:t>
            </w:r>
          </w:p>
        </w:tc>
        <w:tc>
          <w:tcPr>
            <w:tcW w:w="653" w:type="pct"/>
            <w:tcBorders>
              <w:top w:val="single" w:sz="4" w:space="0" w:color="000000"/>
              <w:left w:val="single" w:sz="4" w:space="0" w:color="000000"/>
              <w:bottom w:val="single" w:sz="4" w:space="0" w:color="000000"/>
              <w:right w:val="single" w:sz="4" w:space="0" w:color="000000"/>
            </w:tcBorders>
          </w:tcPr>
          <w:p w14:paraId="10F0CD5D" w14:textId="77777777" w:rsidR="008D1443" w:rsidRPr="008D1443" w:rsidRDefault="008D1443" w:rsidP="008D1443">
            <w:pPr>
              <w:snapToGrid w:val="0"/>
              <w:rPr>
                <w:rFonts w:ascii="Calibri" w:hAnsi="Calibri" w:cs="Arial"/>
                <w:sz w:val="18"/>
                <w:szCs w:val="18"/>
                <w:lang w:val="en-US"/>
              </w:rPr>
            </w:pPr>
            <w:r w:rsidRPr="008D1443">
              <w:rPr>
                <w:rFonts w:ascii="Calibri" w:hAnsi="Calibri" w:cs="Arial"/>
                <w:sz w:val="18"/>
                <w:szCs w:val="18"/>
                <w:lang w:val="en-US"/>
              </w:rPr>
              <w:t>Based on the process of delegation, quotation and national call for the contracting of the FODESNA consultancy, the selection process of the consulting firm has initiated to develop the feasibility analysis, constitution and pilot phase of FODESNA.</w:t>
            </w:r>
          </w:p>
          <w:p w14:paraId="010315BF" w14:textId="77777777" w:rsidR="008D1443" w:rsidRPr="008D1443" w:rsidRDefault="008D1443" w:rsidP="008D1443">
            <w:pPr>
              <w:snapToGrid w:val="0"/>
              <w:rPr>
                <w:rFonts w:ascii="Calibri" w:hAnsi="Calibri" w:cs="Arial"/>
                <w:sz w:val="18"/>
                <w:szCs w:val="18"/>
                <w:lang w:val="en-US"/>
              </w:rPr>
            </w:pPr>
          </w:p>
          <w:p w14:paraId="6E65F343" w14:textId="77777777" w:rsidR="000B408E" w:rsidRPr="008D1443" w:rsidRDefault="008D1443" w:rsidP="008D1443">
            <w:pPr>
              <w:snapToGrid w:val="0"/>
              <w:rPr>
                <w:rFonts w:ascii="Calibri" w:hAnsi="Calibri" w:cs="Arial"/>
                <w:sz w:val="18"/>
                <w:szCs w:val="18"/>
                <w:lang w:val="en-US"/>
              </w:rPr>
            </w:pPr>
            <w:r w:rsidRPr="008D1443">
              <w:rPr>
                <w:rFonts w:ascii="Calibri" w:hAnsi="Calibri" w:cs="Arial"/>
                <w:sz w:val="18"/>
                <w:szCs w:val="18"/>
                <w:lang w:val="en-US"/>
              </w:rPr>
              <w:t>The phases, outputs and activities proposed for the creation of FODESNA have been established based on the systematization of the experiences and processes developed by other environmental funds in the country. The proposal of the new cycle, protocols and matrices of projects to be supported by the mechanism of incentives of the Productive GADPN, is based on the guidelines of the investment programs to be established with the FODESNA, in order to advance with a robust proposal that will be fostered by FODESNA.</w:t>
            </w:r>
          </w:p>
        </w:tc>
        <w:tc>
          <w:tcPr>
            <w:tcW w:w="655" w:type="pct"/>
            <w:tcBorders>
              <w:top w:val="single" w:sz="4" w:space="0" w:color="000000"/>
              <w:left w:val="single" w:sz="4" w:space="0" w:color="000000"/>
              <w:bottom w:val="single" w:sz="4" w:space="0" w:color="000000"/>
              <w:right w:val="single" w:sz="4" w:space="0" w:color="000000"/>
            </w:tcBorders>
          </w:tcPr>
          <w:p w14:paraId="583237FE" w14:textId="77777777" w:rsidR="008D1443" w:rsidRPr="008D1443" w:rsidRDefault="008D1443" w:rsidP="008D1443">
            <w:pPr>
              <w:snapToGrid w:val="0"/>
              <w:rPr>
                <w:rFonts w:ascii="Calibri" w:hAnsi="Calibri" w:cs="Arial"/>
                <w:sz w:val="18"/>
                <w:szCs w:val="18"/>
                <w:lang w:val="en-US"/>
              </w:rPr>
            </w:pPr>
            <w:r w:rsidRPr="008D1443">
              <w:rPr>
                <w:rFonts w:ascii="Calibri" w:hAnsi="Calibri" w:cs="Arial"/>
                <w:sz w:val="18"/>
                <w:szCs w:val="18"/>
                <w:lang w:val="en-US"/>
              </w:rPr>
              <w:t>The validated FODESNA feasibility study is available, which defines the guidelines to be followed in the process of constituting the trust.</w:t>
            </w:r>
          </w:p>
          <w:p w14:paraId="199AEACF" w14:textId="77777777" w:rsidR="008D1443" w:rsidRPr="008D1443" w:rsidRDefault="008D1443" w:rsidP="008D1443">
            <w:pPr>
              <w:snapToGrid w:val="0"/>
              <w:rPr>
                <w:rFonts w:ascii="Calibri" w:hAnsi="Calibri" w:cs="Arial"/>
                <w:sz w:val="18"/>
                <w:szCs w:val="18"/>
                <w:lang w:val="en-US"/>
              </w:rPr>
            </w:pPr>
          </w:p>
          <w:p w14:paraId="672ED160" w14:textId="77777777" w:rsidR="008D1443" w:rsidRPr="008D1443" w:rsidRDefault="008D1443" w:rsidP="008D1443">
            <w:pPr>
              <w:snapToGrid w:val="0"/>
              <w:rPr>
                <w:rFonts w:ascii="Calibri" w:hAnsi="Calibri" w:cs="Arial"/>
                <w:sz w:val="18"/>
                <w:szCs w:val="18"/>
                <w:lang w:val="en-US"/>
              </w:rPr>
            </w:pPr>
            <w:r w:rsidRPr="008D1443">
              <w:rPr>
                <w:rFonts w:ascii="Calibri" w:hAnsi="Calibri" w:cs="Arial"/>
                <w:sz w:val="18"/>
                <w:szCs w:val="18"/>
                <w:lang w:val="en-US"/>
              </w:rPr>
              <w:t>Because of political decision, the Provincial Government of Napo will be the main constituent of FODESNA, with a seed contribution of one hundred thousand dollars in 2018 and two hundred thousand dollars in 2019, which will be maintained as a recurring resource through an ordinance. This fund will count with the investment of one hundred thousand dollars by the project.</w:t>
            </w:r>
          </w:p>
          <w:p w14:paraId="0A234956" w14:textId="77777777" w:rsidR="008D1443" w:rsidRPr="008D1443" w:rsidRDefault="008D1443" w:rsidP="008D1443">
            <w:pPr>
              <w:snapToGrid w:val="0"/>
              <w:rPr>
                <w:rFonts w:ascii="Calibri" w:hAnsi="Calibri" w:cs="Arial"/>
                <w:sz w:val="18"/>
                <w:szCs w:val="18"/>
                <w:lang w:val="en-US"/>
              </w:rPr>
            </w:pPr>
          </w:p>
          <w:p w14:paraId="06C12C95" w14:textId="77777777" w:rsidR="008D1443" w:rsidRPr="008D1443" w:rsidRDefault="008D1443" w:rsidP="008D1443">
            <w:pPr>
              <w:snapToGrid w:val="0"/>
              <w:rPr>
                <w:rFonts w:ascii="Calibri" w:hAnsi="Calibri" w:cs="Arial"/>
                <w:sz w:val="18"/>
                <w:szCs w:val="18"/>
                <w:lang w:val="en-US"/>
              </w:rPr>
            </w:pPr>
            <w:r w:rsidRPr="008D1443">
              <w:rPr>
                <w:rFonts w:ascii="Calibri" w:hAnsi="Calibri" w:cs="Arial"/>
                <w:sz w:val="18"/>
                <w:szCs w:val="18"/>
                <w:lang w:val="en-US"/>
              </w:rPr>
              <w:t xml:space="preserve">The possibility of the FODESNA being part of the FIAS (Sustainable Environmental Investment Fund) is being analyzed or, failing that, having FODESNA work directly with the CFN National Financial Corporation, for which the legal document for the </w:t>
            </w:r>
            <w:r w:rsidRPr="008D1443">
              <w:rPr>
                <w:rFonts w:ascii="Calibri" w:hAnsi="Calibri" w:cs="Arial"/>
                <w:sz w:val="18"/>
                <w:szCs w:val="18"/>
                <w:lang w:val="en-US"/>
              </w:rPr>
              <w:lastRenderedPageBreak/>
              <w:t xml:space="preserve">fiduciary contract, is being prepared. </w:t>
            </w:r>
          </w:p>
          <w:p w14:paraId="3BD7F66B" w14:textId="77777777" w:rsidR="000B408E" w:rsidRPr="008D1443" w:rsidRDefault="000B408E" w:rsidP="008D1443">
            <w:pPr>
              <w:snapToGrid w:val="0"/>
              <w:rPr>
                <w:rFonts w:ascii="Calibri" w:hAnsi="Calibri" w:cs="Arial"/>
                <w:sz w:val="18"/>
                <w:szCs w:val="18"/>
                <w:lang w:val="en-US"/>
              </w:rPr>
            </w:pPr>
          </w:p>
        </w:tc>
        <w:tc>
          <w:tcPr>
            <w:tcW w:w="701" w:type="pct"/>
            <w:tcBorders>
              <w:top w:val="single" w:sz="4" w:space="0" w:color="000000"/>
              <w:left w:val="single" w:sz="4" w:space="0" w:color="000000"/>
              <w:bottom w:val="single" w:sz="4" w:space="0" w:color="000000"/>
              <w:right w:val="single" w:sz="4" w:space="0" w:color="000000"/>
            </w:tcBorders>
          </w:tcPr>
          <w:p w14:paraId="1A6D432E" w14:textId="77777777" w:rsidR="00A55FF0" w:rsidRPr="00A55FF0" w:rsidRDefault="00A55FF0" w:rsidP="00A55FF0">
            <w:pPr>
              <w:snapToGrid w:val="0"/>
              <w:rPr>
                <w:rFonts w:ascii="Calibri" w:hAnsi="Calibri" w:cs="Arial"/>
                <w:sz w:val="18"/>
                <w:szCs w:val="18"/>
                <w:lang w:val="en-US"/>
              </w:rPr>
            </w:pPr>
            <w:r w:rsidRPr="00A55FF0">
              <w:rPr>
                <w:rFonts w:ascii="Calibri" w:hAnsi="Calibri" w:cs="Arial"/>
                <w:sz w:val="18"/>
                <w:szCs w:val="18"/>
                <w:lang w:val="en-US"/>
              </w:rPr>
              <w:lastRenderedPageBreak/>
              <w:t>There are the resolutions of the Napo provincial chamber so that the Provincial GAD is the main constituent and transfers financial resources to FODESNA (initial USD 210,000). Likewise, the financial mechanism has been socialized to the Organizations of producers of Napo to integrate into its constitution.</w:t>
            </w:r>
          </w:p>
          <w:p w14:paraId="6CB6F195" w14:textId="77777777" w:rsidR="00A55FF0" w:rsidRPr="00A55FF0" w:rsidRDefault="00A55FF0" w:rsidP="00A55FF0">
            <w:pPr>
              <w:snapToGrid w:val="0"/>
              <w:rPr>
                <w:rFonts w:ascii="Calibri" w:hAnsi="Calibri" w:cs="Arial"/>
                <w:sz w:val="18"/>
                <w:szCs w:val="18"/>
                <w:lang w:val="en-US"/>
              </w:rPr>
            </w:pPr>
          </w:p>
          <w:p w14:paraId="415ED1F9" w14:textId="77777777" w:rsidR="00A55FF0" w:rsidRPr="00A55FF0" w:rsidRDefault="00A55FF0" w:rsidP="00A55FF0">
            <w:pPr>
              <w:snapToGrid w:val="0"/>
              <w:rPr>
                <w:rFonts w:ascii="Calibri" w:hAnsi="Calibri" w:cs="Arial"/>
                <w:sz w:val="18"/>
                <w:szCs w:val="18"/>
                <w:lang w:val="en-US"/>
              </w:rPr>
            </w:pPr>
            <w:r w:rsidRPr="00A55FF0">
              <w:rPr>
                <w:rFonts w:ascii="Calibri" w:hAnsi="Calibri" w:cs="Arial"/>
                <w:sz w:val="18"/>
                <w:szCs w:val="18"/>
                <w:lang w:val="en-US"/>
              </w:rPr>
              <w:t>There is a preliminary endorsement from the Ministry of Economy and Finance MEF to advance the process of preparing the trust contract with the National Finance Corporation CFN.</w:t>
            </w:r>
          </w:p>
          <w:p w14:paraId="6DAA0636" w14:textId="77777777" w:rsidR="00A55FF0" w:rsidRPr="00A55FF0" w:rsidRDefault="00A55FF0" w:rsidP="00A55FF0">
            <w:pPr>
              <w:snapToGrid w:val="0"/>
              <w:rPr>
                <w:rFonts w:ascii="Calibri" w:hAnsi="Calibri" w:cs="Arial"/>
                <w:sz w:val="18"/>
                <w:szCs w:val="18"/>
                <w:lang w:val="en-US"/>
              </w:rPr>
            </w:pPr>
          </w:p>
          <w:p w14:paraId="4C1C3733" w14:textId="2EBD2DC5" w:rsidR="00A55FF0" w:rsidRPr="00A55FF0" w:rsidRDefault="00A55FF0" w:rsidP="00A55FF0">
            <w:pPr>
              <w:snapToGrid w:val="0"/>
              <w:rPr>
                <w:rFonts w:ascii="Calibri" w:hAnsi="Calibri" w:cs="Arial"/>
                <w:sz w:val="18"/>
                <w:szCs w:val="18"/>
                <w:lang w:val="en-US"/>
              </w:rPr>
            </w:pPr>
            <w:r w:rsidRPr="00A55FF0">
              <w:rPr>
                <w:rFonts w:ascii="Calibri" w:hAnsi="Calibri" w:cs="Arial"/>
                <w:sz w:val="18"/>
                <w:szCs w:val="18"/>
                <w:lang w:val="en-US"/>
              </w:rPr>
              <w:t>The Provincial Government of Napo has hired the CFN for the constitution and administration of FODESNA, currently progress is being made in the preparation of the trust contract, its review and validation.</w:t>
            </w:r>
          </w:p>
        </w:tc>
        <w:tc>
          <w:tcPr>
            <w:tcW w:w="888" w:type="pct"/>
            <w:tcBorders>
              <w:top w:val="single" w:sz="4" w:space="0" w:color="000000"/>
              <w:left w:val="single" w:sz="4" w:space="0" w:color="000000"/>
              <w:bottom w:val="single" w:sz="4" w:space="0" w:color="000000"/>
              <w:right w:val="single" w:sz="4" w:space="0" w:color="000000"/>
            </w:tcBorders>
          </w:tcPr>
          <w:p w14:paraId="717E6BBA" w14:textId="77777777" w:rsidR="008D1443" w:rsidRPr="008D1443" w:rsidRDefault="008D1443" w:rsidP="008D1443">
            <w:pPr>
              <w:snapToGrid w:val="0"/>
              <w:rPr>
                <w:rFonts w:ascii="Calibri" w:hAnsi="Calibri" w:cs="Arial"/>
                <w:sz w:val="18"/>
                <w:szCs w:val="18"/>
                <w:lang w:val="en-US"/>
              </w:rPr>
            </w:pPr>
            <w:r w:rsidRPr="008D1443">
              <w:rPr>
                <w:rFonts w:ascii="Calibri" w:hAnsi="Calibri" w:cs="Arial"/>
                <w:sz w:val="18"/>
                <w:szCs w:val="18"/>
                <w:lang w:val="en-US"/>
              </w:rPr>
              <w:t>The FODESNA trust memorandum / contract has been</w:t>
            </w:r>
            <w:r>
              <w:rPr>
                <w:rFonts w:ascii="Calibri" w:hAnsi="Calibri" w:cs="Arial"/>
                <w:sz w:val="18"/>
                <w:szCs w:val="18"/>
                <w:lang w:val="en-US"/>
              </w:rPr>
              <w:t xml:space="preserve"> </w:t>
            </w:r>
            <w:r w:rsidRPr="008D1443">
              <w:rPr>
                <w:rFonts w:ascii="Calibri" w:hAnsi="Calibri" w:cs="Arial"/>
                <w:sz w:val="18"/>
                <w:szCs w:val="18"/>
                <w:lang w:val="en-US"/>
              </w:rPr>
              <w:t>presented to the Ministry of Economy and Finance (MEF) for its endorsement; which has been reviewed by the Sub-secretariat of Fiscal Relations and the additional enabling documentation for the guarantee has been prepared.</w:t>
            </w:r>
          </w:p>
          <w:p w14:paraId="19F7B45C" w14:textId="77777777" w:rsidR="008D1443" w:rsidRPr="008D1443" w:rsidRDefault="008D1443" w:rsidP="008D1443">
            <w:pPr>
              <w:snapToGrid w:val="0"/>
              <w:rPr>
                <w:rFonts w:ascii="Calibri" w:hAnsi="Calibri" w:cs="Arial"/>
                <w:sz w:val="18"/>
                <w:szCs w:val="18"/>
                <w:lang w:val="en-US"/>
              </w:rPr>
            </w:pPr>
          </w:p>
          <w:p w14:paraId="4ECEF594" w14:textId="77777777" w:rsidR="008D1443" w:rsidRPr="008D1443" w:rsidRDefault="008D1443" w:rsidP="008D1443">
            <w:pPr>
              <w:snapToGrid w:val="0"/>
              <w:rPr>
                <w:rFonts w:ascii="Calibri" w:hAnsi="Calibri" w:cs="Arial"/>
                <w:sz w:val="18"/>
                <w:szCs w:val="18"/>
                <w:lang w:val="en-US"/>
              </w:rPr>
            </w:pPr>
            <w:r w:rsidRPr="008D1443">
              <w:rPr>
                <w:rFonts w:ascii="Calibri" w:hAnsi="Calibri" w:cs="Arial"/>
                <w:sz w:val="18"/>
                <w:szCs w:val="18"/>
                <w:lang w:val="en-US"/>
              </w:rPr>
              <w:t>The provincial ordinance of FODESNA has been officially issued to facilitate the joint management of the Trust from the provincial, cantonal and parish GADs.</w:t>
            </w:r>
          </w:p>
          <w:p w14:paraId="74B00588" w14:textId="77777777" w:rsidR="008D1443" w:rsidRPr="008D1443" w:rsidRDefault="008D1443" w:rsidP="008D1443">
            <w:pPr>
              <w:snapToGrid w:val="0"/>
              <w:rPr>
                <w:rFonts w:ascii="Calibri" w:hAnsi="Calibri" w:cs="Arial"/>
                <w:sz w:val="18"/>
                <w:szCs w:val="18"/>
                <w:lang w:val="en-US"/>
              </w:rPr>
            </w:pPr>
          </w:p>
          <w:p w14:paraId="1FD11949" w14:textId="77777777" w:rsidR="000B408E" w:rsidRPr="008D1443" w:rsidRDefault="008D1443" w:rsidP="008D1443">
            <w:pPr>
              <w:snapToGrid w:val="0"/>
              <w:rPr>
                <w:rFonts w:ascii="Calibri" w:hAnsi="Calibri" w:cs="Arial"/>
                <w:sz w:val="18"/>
                <w:szCs w:val="18"/>
                <w:lang w:val="en-US"/>
              </w:rPr>
            </w:pPr>
            <w:r w:rsidRPr="008D1443">
              <w:rPr>
                <w:rFonts w:ascii="Calibri" w:hAnsi="Calibri" w:cs="Arial"/>
                <w:sz w:val="18"/>
                <w:szCs w:val="18"/>
                <w:lang w:val="en-US"/>
              </w:rPr>
              <w:t>There is the FODESNA strategic plan, operating manual, administrative manual and project format for financing.</w:t>
            </w:r>
          </w:p>
        </w:tc>
        <w:tc>
          <w:tcPr>
            <w:tcW w:w="219" w:type="pct"/>
            <w:tcBorders>
              <w:top w:val="single" w:sz="4" w:space="0" w:color="000000"/>
              <w:left w:val="single" w:sz="4" w:space="0" w:color="000000"/>
              <w:bottom w:val="single" w:sz="4" w:space="0" w:color="000000"/>
            </w:tcBorders>
            <w:shd w:val="clear" w:color="auto" w:fill="auto"/>
          </w:tcPr>
          <w:p w14:paraId="33C3C822" w14:textId="77777777" w:rsidR="000B408E" w:rsidRPr="008D1443" w:rsidRDefault="000B408E" w:rsidP="000B408E">
            <w:pPr>
              <w:snapToGrid w:val="0"/>
              <w:rPr>
                <w:rFonts w:ascii="Calibri" w:hAnsi="Calibri" w:cs="Arial"/>
                <w:sz w:val="18"/>
                <w:szCs w:val="18"/>
                <w:lang w:val="en-US"/>
              </w:rPr>
            </w:pPr>
            <w:r w:rsidRPr="008D1443">
              <w:rPr>
                <w:rFonts w:ascii="Calibri" w:hAnsi="Calibri" w:cs="Arial"/>
                <w:sz w:val="18"/>
                <w:szCs w:val="18"/>
                <w:lang w:val="en-US"/>
              </w:rPr>
              <w:t>75%</w:t>
            </w:r>
          </w:p>
        </w:tc>
        <w:tc>
          <w:tcPr>
            <w:tcW w:w="710" w:type="pct"/>
            <w:tcBorders>
              <w:top w:val="single" w:sz="4" w:space="0" w:color="000000"/>
              <w:left w:val="single" w:sz="4" w:space="0" w:color="000000"/>
              <w:bottom w:val="single" w:sz="4" w:space="0" w:color="000000"/>
              <w:right w:val="single" w:sz="4" w:space="0" w:color="auto"/>
            </w:tcBorders>
            <w:shd w:val="clear" w:color="auto" w:fill="auto"/>
          </w:tcPr>
          <w:p w14:paraId="78E1862E" w14:textId="77777777" w:rsidR="008D1443" w:rsidRPr="008D1443" w:rsidRDefault="008D1443" w:rsidP="008D1443">
            <w:pPr>
              <w:snapToGrid w:val="0"/>
              <w:rPr>
                <w:rFonts w:ascii="Calibri" w:hAnsi="Calibri" w:cs="Arial"/>
                <w:sz w:val="18"/>
                <w:szCs w:val="18"/>
                <w:lang w:val="en-US"/>
              </w:rPr>
            </w:pPr>
            <w:r w:rsidRPr="008D1443">
              <w:rPr>
                <w:rFonts w:ascii="Calibri" w:hAnsi="Calibri" w:cs="Arial"/>
                <w:sz w:val="18"/>
                <w:szCs w:val="18"/>
                <w:lang w:val="en-US"/>
              </w:rPr>
              <w:t>The FODESNA process has passed under the change of three administrations of the Napo Prefecture, which has delayed the progress of the process.</w:t>
            </w:r>
          </w:p>
          <w:p w14:paraId="7EE59E00" w14:textId="77777777" w:rsidR="000B408E" w:rsidRPr="008D1443" w:rsidRDefault="008D1443" w:rsidP="008D1443">
            <w:pPr>
              <w:snapToGrid w:val="0"/>
              <w:rPr>
                <w:rFonts w:ascii="Calibri" w:hAnsi="Calibri" w:cs="Arial"/>
                <w:sz w:val="18"/>
                <w:szCs w:val="18"/>
                <w:lang w:val="en-US"/>
              </w:rPr>
            </w:pPr>
            <w:r w:rsidRPr="008D1443">
              <w:rPr>
                <w:rFonts w:ascii="Calibri" w:hAnsi="Calibri" w:cs="Arial"/>
                <w:sz w:val="18"/>
                <w:szCs w:val="18"/>
                <w:lang w:val="en-US"/>
              </w:rPr>
              <w:t>In order to complete the project support process, two parallel processes are being advanced: i) accompaniment of the administrative process of endorsement and constitution of FODESNA and ii) developing a pilot project for adjustments of the manuals and FODESNA management experience, including the management of first results for their socialization with the map of possible new constituents and contributors.</w:t>
            </w:r>
          </w:p>
        </w:tc>
      </w:tr>
      <w:tr w:rsidR="002F2482" w:rsidRPr="00854160" w14:paraId="1C56D3DB" w14:textId="77777777" w:rsidTr="002F2482">
        <w:tblPrEx>
          <w:tblCellMar>
            <w:left w:w="108" w:type="dxa"/>
            <w:right w:w="108" w:type="dxa"/>
          </w:tblCellMar>
        </w:tblPrEx>
        <w:trPr>
          <w:trHeight w:val="463"/>
        </w:trPr>
        <w:tc>
          <w:tcPr>
            <w:tcW w:w="473" w:type="pct"/>
            <w:tcBorders>
              <w:top w:val="single" w:sz="4" w:space="0" w:color="000000"/>
              <w:left w:val="single" w:sz="4" w:space="0" w:color="auto"/>
              <w:bottom w:val="single" w:sz="4" w:space="0" w:color="000000"/>
            </w:tcBorders>
            <w:shd w:val="clear" w:color="auto" w:fill="ACB9CA"/>
          </w:tcPr>
          <w:p w14:paraId="64D9C05D" w14:textId="77777777" w:rsidR="002F2482" w:rsidRPr="00F3486B" w:rsidRDefault="002F2482" w:rsidP="002F2482">
            <w:pPr>
              <w:snapToGrid w:val="0"/>
              <w:ind w:left="180" w:hanging="237"/>
              <w:rPr>
                <w:rFonts w:ascii="Calibri" w:hAnsi="Calibri" w:cs="Arial"/>
                <w:b/>
                <w:sz w:val="20"/>
                <w:szCs w:val="20"/>
                <w:lang w:val="en-US"/>
              </w:rPr>
            </w:pPr>
            <w:r w:rsidRPr="00F3486B">
              <w:rPr>
                <w:rFonts w:ascii="Calibri" w:hAnsi="Calibri" w:cs="Arial"/>
                <w:b/>
                <w:sz w:val="20"/>
                <w:szCs w:val="20"/>
                <w:lang w:val="en-US"/>
              </w:rPr>
              <w:t>Output 2.1.1</w:t>
            </w:r>
          </w:p>
          <w:p w14:paraId="10B591F2" w14:textId="77777777" w:rsidR="002F2482" w:rsidRPr="00F3486B" w:rsidRDefault="002F2482" w:rsidP="002F2482">
            <w:pPr>
              <w:snapToGrid w:val="0"/>
              <w:rPr>
                <w:rFonts w:ascii="Calibri" w:hAnsi="Calibri"/>
                <w:bCs/>
                <w:sz w:val="20"/>
                <w:szCs w:val="20"/>
                <w:lang w:val="en-US"/>
              </w:rPr>
            </w:pPr>
            <w:r w:rsidRPr="00F3486B">
              <w:rPr>
                <w:rFonts w:ascii="Calibri" w:hAnsi="Calibri" w:cs="Arial"/>
                <w:sz w:val="20"/>
                <w:szCs w:val="20"/>
                <w:lang w:val="en-US"/>
              </w:rPr>
              <w:t>3 technological packets of good practices for cacao, naranjilla and livestock, and conservation agreements signed with small and medium producers</w:t>
            </w:r>
          </w:p>
        </w:tc>
        <w:tc>
          <w:tcPr>
            <w:tcW w:w="187" w:type="pct"/>
            <w:tcBorders>
              <w:top w:val="single" w:sz="4" w:space="0" w:color="000000"/>
              <w:left w:val="single" w:sz="4" w:space="0" w:color="000000"/>
              <w:bottom w:val="single" w:sz="4" w:space="0" w:color="000000"/>
            </w:tcBorders>
            <w:shd w:val="clear" w:color="auto" w:fill="auto"/>
          </w:tcPr>
          <w:p w14:paraId="20ACA272" w14:textId="77777777" w:rsidR="002F2482" w:rsidRPr="003C4D4B" w:rsidRDefault="002F2482" w:rsidP="002F2482">
            <w:pPr>
              <w:snapToGrid w:val="0"/>
              <w:rPr>
                <w:rFonts w:ascii="Calibri" w:hAnsi="Calibri" w:cs="Arial"/>
                <w:sz w:val="20"/>
                <w:szCs w:val="20"/>
                <w:lang w:val="en-US"/>
              </w:rPr>
            </w:pPr>
            <w:r w:rsidRPr="003C4D4B">
              <w:rPr>
                <w:rFonts w:ascii="Calibri" w:hAnsi="Calibri" w:cs="Arial"/>
                <w:sz w:val="18"/>
                <w:szCs w:val="18"/>
                <w:lang w:val="en-US"/>
              </w:rPr>
              <w:t>4Y</w:t>
            </w:r>
          </w:p>
        </w:tc>
        <w:tc>
          <w:tcPr>
            <w:tcW w:w="514" w:type="pct"/>
            <w:tcBorders>
              <w:top w:val="single" w:sz="4" w:space="0" w:color="000000"/>
              <w:left w:val="single" w:sz="4" w:space="0" w:color="000000"/>
              <w:bottom w:val="single" w:sz="4" w:space="0" w:color="000000"/>
              <w:right w:val="single" w:sz="4" w:space="0" w:color="000000"/>
            </w:tcBorders>
          </w:tcPr>
          <w:p w14:paraId="19E0A55D" w14:textId="77777777" w:rsidR="002F2482" w:rsidRPr="003C4D4B" w:rsidRDefault="002F2482" w:rsidP="002F2482">
            <w:pPr>
              <w:snapToGrid w:val="0"/>
              <w:rPr>
                <w:rFonts w:ascii="Calibri" w:hAnsi="Calibri" w:cs="Arial"/>
                <w:sz w:val="18"/>
                <w:szCs w:val="18"/>
                <w:lang w:val="en-US"/>
              </w:rPr>
            </w:pPr>
            <w:r w:rsidRPr="003C4D4B">
              <w:rPr>
                <w:rFonts w:ascii="Calibri" w:hAnsi="Calibri" w:cs="Arial"/>
                <w:sz w:val="18"/>
                <w:szCs w:val="18"/>
                <w:lang w:val="en-US"/>
              </w:rPr>
              <w:t>There are agreements and community plans for the application, adaptation and innovation of good practices for the production of cocoa, naranjilla and livestock. Extension and advisory activities are being developed through the participatory preparation of comprehensive farm plans.</w:t>
            </w:r>
          </w:p>
          <w:p w14:paraId="5A34B23B" w14:textId="77777777" w:rsidR="002F2482" w:rsidRPr="003C4D4B" w:rsidRDefault="002F2482" w:rsidP="002F2482">
            <w:pPr>
              <w:snapToGrid w:val="0"/>
              <w:rPr>
                <w:rFonts w:ascii="Calibri" w:hAnsi="Calibri" w:cs="Arial"/>
                <w:sz w:val="18"/>
                <w:szCs w:val="18"/>
                <w:lang w:val="en-US"/>
              </w:rPr>
            </w:pPr>
          </w:p>
          <w:p w14:paraId="32A66C48" w14:textId="77777777" w:rsidR="002F2482" w:rsidRPr="003C4D4B" w:rsidRDefault="002F2482" w:rsidP="002F2482">
            <w:pPr>
              <w:snapToGrid w:val="0"/>
              <w:rPr>
                <w:rFonts w:ascii="Calibri" w:hAnsi="Calibri" w:cs="Arial"/>
                <w:sz w:val="18"/>
                <w:szCs w:val="18"/>
                <w:lang w:val="en-US"/>
              </w:rPr>
            </w:pPr>
            <w:r w:rsidRPr="003C4D4B">
              <w:rPr>
                <w:rFonts w:ascii="Calibri" w:hAnsi="Calibri" w:cs="Arial"/>
                <w:sz w:val="18"/>
                <w:szCs w:val="18"/>
                <w:lang w:val="en-US"/>
              </w:rPr>
              <w:t xml:space="preserve">Up to now, good production practices have been applied in </w:t>
            </w:r>
          </w:p>
          <w:p w14:paraId="3594E0BF" w14:textId="77777777" w:rsidR="002F2482" w:rsidRPr="003C4D4B" w:rsidRDefault="002F2482" w:rsidP="002F2482">
            <w:pPr>
              <w:snapToGrid w:val="0"/>
              <w:rPr>
                <w:rFonts w:ascii="Calibri" w:hAnsi="Calibri" w:cs="Arial"/>
                <w:sz w:val="18"/>
                <w:szCs w:val="18"/>
                <w:lang w:val="en-US"/>
              </w:rPr>
            </w:pPr>
          </w:p>
          <w:p w14:paraId="2B7ECA04" w14:textId="77777777" w:rsidR="002F2482" w:rsidRPr="001D13AE" w:rsidRDefault="002F2482" w:rsidP="002F2482">
            <w:pPr>
              <w:snapToGrid w:val="0"/>
              <w:rPr>
                <w:rFonts w:ascii="Calibri" w:hAnsi="Calibri" w:cs="Arial"/>
                <w:sz w:val="18"/>
                <w:szCs w:val="18"/>
              </w:rPr>
            </w:pPr>
            <w:r w:rsidRPr="001D13AE">
              <w:rPr>
                <w:rFonts w:ascii="Calibri" w:hAnsi="Calibri" w:cs="Arial"/>
                <w:sz w:val="18"/>
                <w:szCs w:val="18"/>
              </w:rPr>
              <w:t>Naranjilla: 50 families, 12.5 ha.</w:t>
            </w:r>
          </w:p>
          <w:p w14:paraId="3A18D1FF" w14:textId="77777777" w:rsidR="002F2482" w:rsidRPr="001D13AE" w:rsidRDefault="002F2482" w:rsidP="002F2482">
            <w:pPr>
              <w:snapToGrid w:val="0"/>
              <w:rPr>
                <w:rFonts w:ascii="Calibri" w:hAnsi="Calibri" w:cs="Arial"/>
                <w:sz w:val="18"/>
                <w:szCs w:val="18"/>
              </w:rPr>
            </w:pPr>
            <w:r w:rsidRPr="001D13AE">
              <w:rPr>
                <w:rFonts w:ascii="Calibri" w:hAnsi="Calibri" w:cs="Arial"/>
                <w:sz w:val="18"/>
                <w:szCs w:val="18"/>
              </w:rPr>
              <w:t>Cacao: 72 families, 72 ha.</w:t>
            </w:r>
          </w:p>
          <w:p w14:paraId="653CF59B" w14:textId="77777777" w:rsidR="002F2482" w:rsidRPr="003C4D4B" w:rsidRDefault="002F2482" w:rsidP="002F2482">
            <w:pPr>
              <w:snapToGrid w:val="0"/>
              <w:rPr>
                <w:rFonts w:ascii="Calibri" w:hAnsi="Calibri" w:cs="Arial"/>
                <w:sz w:val="18"/>
                <w:szCs w:val="18"/>
                <w:lang w:val="en-US"/>
              </w:rPr>
            </w:pPr>
            <w:r w:rsidRPr="003C4D4B">
              <w:rPr>
                <w:rFonts w:ascii="Calibri" w:hAnsi="Calibri" w:cs="Arial"/>
                <w:sz w:val="18"/>
                <w:szCs w:val="18"/>
                <w:lang w:val="en-US"/>
              </w:rPr>
              <w:t>Livestock: 40 families, 120 ha.</w:t>
            </w:r>
          </w:p>
          <w:p w14:paraId="6EA73092" w14:textId="77777777" w:rsidR="002F2482" w:rsidRPr="003C4D4B" w:rsidRDefault="002F2482" w:rsidP="002F2482">
            <w:pPr>
              <w:snapToGrid w:val="0"/>
              <w:rPr>
                <w:rFonts w:ascii="Calibri" w:hAnsi="Calibri"/>
                <w:sz w:val="20"/>
                <w:szCs w:val="20"/>
                <w:lang w:val="en-US"/>
              </w:rPr>
            </w:pPr>
            <w:r w:rsidRPr="003C4D4B">
              <w:rPr>
                <w:rFonts w:ascii="Calibri" w:hAnsi="Calibri" w:cs="Arial"/>
                <w:sz w:val="18"/>
                <w:szCs w:val="18"/>
                <w:lang w:val="en-US"/>
              </w:rPr>
              <w:t>Total: 204.5 ha.</w:t>
            </w:r>
          </w:p>
        </w:tc>
        <w:tc>
          <w:tcPr>
            <w:tcW w:w="653" w:type="pct"/>
            <w:tcBorders>
              <w:top w:val="single" w:sz="4" w:space="0" w:color="000000"/>
              <w:left w:val="single" w:sz="4" w:space="0" w:color="000000"/>
              <w:bottom w:val="single" w:sz="4" w:space="0" w:color="000000"/>
              <w:right w:val="single" w:sz="4" w:space="0" w:color="000000"/>
            </w:tcBorders>
          </w:tcPr>
          <w:p w14:paraId="1EFF3525" w14:textId="77777777" w:rsidR="002F2482" w:rsidRPr="003C4D4B" w:rsidRDefault="002F2482" w:rsidP="002F2482">
            <w:pPr>
              <w:snapToGrid w:val="0"/>
              <w:rPr>
                <w:rFonts w:ascii="Calibri" w:hAnsi="Calibri" w:cs="Arial"/>
                <w:sz w:val="18"/>
                <w:szCs w:val="18"/>
                <w:lang w:val="en-US"/>
              </w:rPr>
            </w:pPr>
            <w:r w:rsidRPr="003C4D4B">
              <w:rPr>
                <w:rFonts w:ascii="Calibri" w:hAnsi="Calibri" w:cs="Arial"/>
                <w:sz w:val="18"/>
                <w:szCs w:val="18"/>
                <w:lang w:val="en-US"/>
              </w:rPr>
              <w:t>-3 technological packets systematized and applied through farm improvement plans, are based on standards of organic certification, integrated management of the MIC crop, and clean production.</w:t>
            </w:r>
          </w:p>
          <w:p w14:paraId="3FA699B1" w14:textId="77777777" w:rsidR="002F2482" w:rsidRPr="003C4D4B" w:rsidRDefault="002F2482" w:rsidP="002F2482">
            <w:pPr>
              <w:snapToGrid w:val="0"/>
              <w:rPr>
                <w:rFonts w:ascii="Calibri" w:hAnsi="Calibri" w:cs="Arial"/>
                <w:sz w:val="18"/>
                <w:szCs w:val="18"/>
                <w:lang w:val="en-US"/>
              </w:rPr>
            </w:pPr>
          </w:p>
          <w:p w14:paraId="7562FF8D" w14:textId="77777777" w:rsidR="002F2482" w:rsidRPr="003C4D4B" w:rsidRDefault="002F2482" w:rsidP="002F2482">
            <w:pPr>
              <w:snapToGrid w:val="0"/>
              <w:rPr>
                <w:rFonts w:ascii="Calibri" w:hAnsi="Calibri" w:cs="Arial"/>
                <w:sz w:val="18"/>
                <w:szCs w:val="18"/>
                <w:lang w:val="en-US"/>
              </w:rPr>
            </w:pPr>
            <w:r w:rsidRPr="003C4D4B">
              <w:rPr>
                <w:rFonts w:ascii="Calibri" w:hAnsi="Calibri" w:cs="Arial"/>
                <w:sz w:val="18"/>
                <w:szCs w:val="18"/>
                <w:lang w:val="en-US"/>
              </w:rPr>
              <w:t xml:space="preserve">So far, demonstrative scenarios have been consolidated in the application of good production practices in:  </w:t>
            </w:r>
          </w:p>
          <w:p w14:paraId="71F2C5C5" w14:textId="77777777" w:rsidR="002F2482" w:rsidRPr="003C4D4B" w:rsidRDefault="002F2482" w:rsidP="002F2482">
            <w:pPr>
              <w:snapToGrid w:val="0"/>
              <w:rPr>
                <w:rFonts w:ascii="Calibri" w:hAnsi="Calibri" w:cs="Arial"/>
                <w:sz w:val="18"/>
                <w:szCs w:val="18"/>
                <w:lang w:val="en-US"/>
              </w:rPr>
            </w:pPr>
          </w:p>
          <w:p w14:paraId="099A1905" w14:textId="77777777" w:rsidR="002F2482" w:rsidRPr="001D13AE" w:rsidRDefault="002F2482" w:rsidP="002F2482">
            <w:pPr>
              <w:snapToGrid w:val="0"/>
              <w:rPr>
                <w:rFonts w:ascii="Calibri" w:hAnsi="Calibri" w:cs="Arial"/>
                <w:sz w:val="18"/>
                <w:szCs w:val="18"/>
              </w:rPr>
            </w:pPr>
            <w:r w:rsidRPr="001D13AE">
              <w:rPr>
                <w:rFonts w:ascii="Calibri" w:hAnsi="Calibri" w:cs="Arial"/>
                <w:sz w:val="18"/>
                <w:szCs w:val="18"/>
              </w:rPr>
              <w:t>Naranjilla: 50 families, 12.5 ha.</w:t>
            </w:r>
          </w:p>
          <w:p w14:paraId="77BE916E" w14:textId="77777777" w:rsidR="002F2482" w:rsidRPr="001D13AE" w:rsidRDefault="002F2482" w:rsidP="002F2482">
            <w:pPr>
              <w:snapToGrid w:val="0"/>
              <w:rPr>
                <w:rFonts w:ascii="Calibri" w:hAnsi="Calibri" w:cs="Arial"/>
                <w:sz w:val="18"/>
                <w:szCs w:val="18"/>
              </w:rPr>
            </w:pPr>
            <w:r w:rsidRPr="001D13AE">
              <w:rPr>
                <w:rFonts w:ascii="Calibri" w:hAnsi="Calibri" w:cs="Arial"/>
                <w:sz w:val="18"/>
                <w:szCs w:val="18"/>
              </w:rPr>
              <w:t>Cacao: 100 families, 100 ha.</w:t>
            </w:r>
          </w:p>
          <w:p w14:paraId="64DE2723" w14:textId="77777777" w:rsidR="002F2482" w:rsidRPr="003C4D4B" w:rsidRDefault="002F2482" w:rsidP="002F2482">
            <w:pPr>
              <w:snapToGrid w:val="0"/>
              <w:rPr>
                <w:rFonts w:ascii="Calibri" w:hAnsi="Calibri" w:cs="Arial"/>
                <w:sz w:val="18"/>
                <w:szCs w:val="18"/>
                <w:lang w:val="en-US"/>
              </w:rPr>
            </w:pPr>
            <w:r w:rsidRPr="003C4D4B">
              <w:rPr>
                <w:rFonts w:ascii="Calibri" w:hAnsi="Calibri" w:cs="Arial"/>
                <w:sz w:val="18"/>
                <w:szCs w:val="18"/>
                <w:lang w:val="en-US"/>
              </w:rPr>
              <w:t>Livestock: 40 families, 120 ha.</w:t>
            </w:r>
          </w:p>
          <w:p w14:paraId="3990656C" w14:textId="77777777" w:rsidR="002F2482" w:rsidRPr="003C4D4B" w:rsidRDefault="002F2482" w:rsidP="002F2482">
            <w:pPr>
              <w:snapToGrid w:val="0"/>
              <w:rPr>
                <w:rFonts w:ascii="Calibri" w:hAnsi="Calibri" w:cs="Arial"/>
                <w:sz w:val="18"/>
                <w:szCs w:val="18"/>
                <w:lang w:val="en-US"/>
              </w:rPr>
            </w:pPr>
            <w:r w:rsidRPr="003C4D4B">
              <w:rPr>
                <w:rFonts w:ascii="Calibri" w:hAnsi="Calibri" w:cs="Arial"/>
                <w:sz w:val="18"/>
                <w:szCs w:val="18"/>
                <w:lang w:val="en-US"/>
              </w:rPr>
              <w:t>Total: 190 families and 232.5 ha.</w:t>
            </w:r>
          </w:p>
          <w:p w14:paraId="738FB5CD" w14:textId="77777777" w:rsidR="002F2482" w:rsidRPr="003C4D4B" w:rsidRDefault="002F2482" w:rsidP="002F2482">
            <w:pPr>
              <w:snapToGrid w:val="0"/>
              <w:rPr>
                <w:rFonts w:ascii="Calibri" w:hAnsi="Calibri" w:cs="Arial"/>
                <w:sz w:val="18"/>
                <w:szCs w:val="18"/>
                <w:lang w:val="en-US"/>
              </w:rPr>
            </w:pPr>
          </w:p>
          <w:p w14:paraId="6B3E63F2" w14:textId="77777777" w:rsidR="002F2482" w:rsidRPr="003C4D4B" w:rsidRDefault="002F2482" w:rsidP="002F2482">
            <w:pPr>
              <w:snapToGrid w:val="0"/>
              <w:rPr>
                <w:rFonts w:ascii="Calibri" w:hAnsi="Calibri" w:cs="Arial"/>
                <w:sz w:val="18"/>
                <w:szCs w:val="18"/>
                <w:lang w:val="en-US"/>
              </w:rPr>
            </w:pPr>
            <w:r w:rsidRPr="003C4D4B">
              <w:rPr>
                <w:rFonts w:ascii="Calibri" w:hAnsi="Calibri" w:cs="Arial"/>
                <w:sz w:val="18"/>
                <w:szCs w:val="18"/>
                <w:lang w:val="en-US"/>
              </w:rPr>
              <w:t>The following has been promoted through the management of direct partners:</w:t>
            </w:r>
          </w:p>
          <w:p w14:paraId="538D1919" w14:textId="77777777" w:rsidR="002F2482" w:rsidRPr="003C4D4B" w:rsidRDefault="002F2482" w:rsidP="002F2482">
            <w:pPr>
              <w:snapToGrid w:val="0"/>
              <w:rPr>
                <w:rFonts w:ascii="Calibri" w:hAnsi="Calibri" w:cs="Arial"/>
                <w:sz w:val="18"/>
                <w:szCs w:val="18"/>
                <w:lang w:val="en-US"/>
              </w:rPr>
            </w:pPr>
          </w:p>
          <w:p w14:paraId="6708BA5B" w14:textId="77777777" w:rsidR="002F2482" w:rsidRPr="001D13AE" w:rsidRDefault="002F2482" w:rsidP="002F2482">
            <w:pPr>
              <w:snapToGrid w:val="0"/>
              <w:rPr>
                <w:rFonts w:ascii="Calibri" w:hAnsi="Calibri" w:cs="Arial"/>
                <w:sz w:val="18"/>
                <w:szCs w:val="18"/>
              </w:rPr>
            </w:pPr>
            <w:r w:rsidRPr="001D13AE">
              <w:rPr>
                <w:rFonts w:ascii="Calibri" w:hAnsi="Calibri" w:cs="Arial"/>
                <w:sz w:val="18"/>
                <w:szCs w:val="18"/>
              </w:rPr>
              <w:t>Naranjilla: 30 families, 10 ha.</w:t>
            </w:r>
          </w:p>
          <w:p w14:paraId="54E232F0" w14:textId="77777777" w:rsidR="002F2482" w:rsidRPr="001D13AE" w:rsidRDefault="002F2482" w:rsidP="002F2482">
            <w:pPr>
              <w:snapToGrid w:val="0"/>
              <w:rPr>
                <w:rFonts w:ascii="Calibri" w:hAnsi="Calibri" w:cs="Arial"/>
                <w:sz w:val="18"/>
                <w:szCs w:val="18"/>
              </w:rPr>
            </w:pPr>
            <w:r w:rsidRPr="001D13AE">
              <w:rPr>
                <w:rFonts w:ascii="Calibri" w:hAnsi="Calibri" w:cs="Arial"/>
                <w:sz w:val="18"/>
                <w:szCs w:val="18"/>
              </w:rPr>
              <w:t>Cacao: 500 families, 500 ha.</w:t>
            </w:r>
          </w:p>
          <w:p w14:paraId="04C90106" w14:textId="77777777" w:rsidR="002F2482" w:rsidRPr="003C4D4B" w:rsidRDefault="002F2482" w:rsidP="002F2482">
            <w:pPr>
              <w:snapToGrid w:val="0"/>
              <w:rPr>
                <w:rFonts w:ascii="Calibri" w:hAnsi="Calibri" w:cs="Arial"/>
                <w:sz w:val="18"/>
                <w:szCs w:val="18"/>
                <w:lang w:val="en-US"/>
              </w:rPr>
            </w:pPr>
            <w:r w:rsidRPr="003C4D4B">
              <w:rPr>
                <w:rFonts w:ascii="Calibri" w:hAnsi="Calibri" w:cs="Arial"/>
                <w:sz w:val="18"/>
                <w:szCs w:val="18"/>
                <w:lang w:val="en-US"/>
              </w:rPr>
              <w:t>Livestock: 50 families, 130 ha.</w:t>
            </w:r>
          </w:p>
          <w:p w14:paraId="2E3902DF" w14:textId="77777777" w:rsidR="002F2482" w:rsidRPr="003C4D4B" w:rsidRDefault="002F2482" w:rsidP="002F2482">
            <w:pPr>
              <w:snapToGrid w:val="0"/>
              <w:rPr>
                <w:rFonts w:ascii="Calibri" w:hAnsi="Calibri" w:cs="Arial"/>
                <w:sz w:val="18"/>
                <w:szCs w:val="18"/>
                <w:lang w:val="en-US"/>
              </w:rPr>
            </w:pPr>
            <w:r w:rsidRPr="003C4D4B">
              <w:rPr>
                <w:rFonts w:ascii="Calibri" w:hAnsi="Calibri" w:cs="Arial"/>
                <w:sz w:val="18"/>
                <w:szCs w:val="18"/>
                <w:lang w:val="en-US"/>
              </w:rPr>
              <w:t xml:space="preserve">Total: 580 families and 640 ha. </w:t>
            </w:r>
          </w:p>
          <w:p w14:paraId="5C2FE79F" w14:textId="77777777" w:rsidR="002F2482" w:rsidRPr="003C4D4B" w:rsidRDefault="002F2482" w:rsidP="002F2482">
            <w:pPr>
              <w:snapToGrid w:val="0"/>
              <w:rPr>
                <w:rFonts w:ascii="Calibri" w:hAnsi="Calibri"/>
                <w:sz w:val="20"/>
                <w:szCs w:val="20"/>
                <w:lang w:val="en-US"/>
              </w:rPr>
            </w:pPr>
            <w:r w:rsidRPr="003C4D4B">
              <w:rPr>
                <w:rFonts w:ascii="Calibri" w:hAnsi="Calibri" w:cs="Arial"/>
                <w:sz w:val="18"/>
                <w:szCs w:val="18"/>
                <w:lang w:val="en-US"/>
              </w:rPr>
              <w:lastRenderedPageBreak/>
              <w:t>The farm management plans are developed based on the methodological proposal of incentives at the farm level of the ATPA Amazon Productive Transformation Agenda of MAGAP.</w:t>
            </w:r>
          </w:p>
        </w:tc>
        <w:tc>
          <w:tcPr>
            <w:tcW w:w="655" w:type="pct"/>
            <w:tcBorders>
              <w:top w:val="single" w:sz="4" w:space="0" w:color="000000"/>
              <w:left w:val="single" w:sz="4" w:space="0" w:color="000000"/>
              <w:bottom w:val="single" w:sz="4" w:space="0" w:color="000000"/>
              <w:right w:val="single" w:sz="4" w:space="0" w:color="000000"/>
            </w:tcBorders>
          </w:tcPr>
          <w:p w14:paraId="34D5AAF6" w14:textId="77777777" w:rsidR="002F2482" w:rsidRPr="003C4D4B" w:rsidRDefault="002F2482" w:rsidP="002F2482">
            <w:pPr>
              <w:snapToGrid w:val="0"/>
              <w:rPr>
                <w:rFonts w:ascii="Calibri" w:hAnsi="Calibri" w:cs="Arial"/>
                <w:sz w:val="18"/>
                <w:szCs w:val="18"/>
                <w:lang w:val="en-US"/>
              </w:rPr>
            </w:pPr>
            <w:r w:rsidRPr="003C4D4B">
              <w:rPr>
                <w:rFonts w:ascii="Calibri" w:hAnsi="Calibri" w:cs="Arial"/>
                <w:sz w:val="18"/>
                <w:szCs w:val="18"/>
                <w:lang w:val="en-US"/>
              </w:rPr>
              <w:lastRenderedPageBreak/>
              <w:t>Technological packets of good practices for cocoa, naranjilla and livestock have been systematized, implemented and monitored.</w:t>
            </w:r>
          </w:p>
          <w:p w14:paraId="040C5DF0" w14:textId="77777777" w:rsidR="002F2482" w:rsidRPr="003C4D4B" w:rsidRDefault="002F2482" w:rsidP="002F2482">
            <w:pPr>
              <w:snapToGrid w:val="0"/>
              <w:rPr>
                <w:rFonts w:ascii="Calibri" w:hAnsi="Calibri" w:cs="Arial"/>
                <w:sz w:val="18"/>
                <w:szCs w:val="18"/>
                <w:lang w:val="en-US"/>
              </w:rPr>
            </w:pPr>
          </w:p>
          <w:p w14:paraId="697C6700" w14:textId="77777777" w:rsidR="002F2482" w:rsidRPr="003C4D4B" w:rsidRDefault="002F2482" w:rsidP="002F2482">
            <w:pPr>
              <w:snapToGrid w:val="0"/>
              <w:rPr>
                <w:rFonts w:ascii="Calibri" w:hAnsi="Calibri" w:cs="Arial"/>
                <w:sz w:val="18"/>
                <w:szCs w:val="18"/>
                <w:lang w:val="en-US"/>
              </w:rPr>
            </w:pPr>
            <w:r w:rsidRPr="003C4D4B">
              <w:rPr>
                <w:rFonts w:ascii="Calibri" w:hAnsi="Calibri" w:cs="Arial"/>
                <w:sz w:val="18"/>
                <w:szCs w:val="18"/>
                <w:lang w:val="en-US"/>
              </w:rPr>
              <w:t>This process includes the generation of educational-communication material (infographics and flipcharts) for the training of producers.</w:t>
            </w:r>
          </w:p>
          <w:p w14:paraId="64884849" w14:textId="77777777" w:rsidR="002F2482" w:rsidRPr="003C4D4B" w:rsidRDefault="002F2482" w:rsidP="002F2482">
            <w:pPr>
              <w:snapToGrid w:val="0"/>
              <w:rPr>
                <w:rFonts w:ascii="Calibri" w:hAnsi="Calibri" w:cs="Arial"/>
                <w:sz w:val="18"/>
                <w:szCs w:val="18"/>
                <w:lang w:val="en-US"/>
              </w:rPr>
            </w:pPr>
          </w:p>
          <w:p w14:paraId="5B49F7D4" w14:textId="77777777" w:rsidR="002F2482" w:rsidRPr="003C4D4B" w:rsidRDefault="002F2482" w:rsidP="002F2482">
            <w:pPr>
              <w:snapToGrid w:val="0"/>
              <w:rPr>
                <w:rFonts w:ascii="Calibri" w:hAnsi="Calibri" w:cs="Arial"/>
                <w:sz w:val="18"/>
                <w:szCs w:val="18"/>
                <w:lang w:val="en-US"/>
              </w:rPr>
            </w:pPr>
            <w:r w:rsidRPr="003C4D4B">
              <w:rPr>
                <w:rFonts w:ascii="Calibri" w:hAnsi="Calibri" w:cs="Arial"/>
                <w:sz w:val="18"/>
                <w:szCs w:val="18"/>
                <w:lang w:val="en-US"/>
              </w:rPr>
              <w:t xml:space="preserve">In total, 770 families (80 in naranjilla, 600 in cacao and 90 in silvopastures) have progressed in applying good practices in approximately 1112.5 ha (22.5 in naranjilla, 840 in cocoa </w:t>
            </w:r>
          </w:p>
          <w:p w14:paraId="3FB55BA7" w14:textId="77777777" w:rsidR="002F2482" w:rsidRPr="003C4D4B" w:rsidRDefault="002F2482" w:rsidP="002F2482">
            <w:pPr>
              <w:snapToGrid w:val="0"/>
              <w:rPr>
                <w:rFonts w:ascii="Calibri" w:hAnsi="Calibri"/>
                <w:sz w:val="20"/>
                <w:szCs w:val="20"/>
                <w:lang w:val="en-US"/>
              </w:rPr>
            </w:pPr>
          </w:p>
        </w:tc>
        <w:tc>
          <w:tcPr>
            <w:tcW w:w="701" w:type="pct"/>
            <w:tcBorders>
              <w:top w:val="single" w:sz="4" w:space="0" w:color="000000"/>
              <w:left w:val="single" w:sz="4" w:space="0" w:color="000000"/>
              <w:bottom w:val="single" w:sz="4" w:space="0" w:color="000000"/>
              <w:right w:val="single" w:sz="4" w:space="0" w:color="000000"/>
            </w:tcBorders>
          </w:tcPr>
          <w:p w14:paraId="2B89F521" w14:textId="77777777" w:rsidR="002F2482" w:rsidRPr="003C4D4B" w:rsidRDefault="002F2482" w:rsidP="002F2482">
            <w:pPr>
              <w:snapToGrid w:val="0"/>
              <w:rPr>
                <w:rFonts w:ascii="Calibri" w:hAnsi="Calibri" w:cs="Arial"/>
                <w:sz w:val="18"/>
                <w:szCs w:val="18"/>
                <w:lang w:val="en-US"/>
              </w:rPr>
            </w:pPr>
            <w:r w:rsidRPr="003C4D4B">
              <w:rPr>
                <w:rFonts w:ascii="Calibri" w:hAnsi="Calibri" w:cs="Arial"/>
                <w:sz w:val="18"/>
                <w:szCs w:val="18"/>
                <w:lang w:val="en-US"/>
              </w:rPr>
              <w:t>The application of technological packages of good practices for cacao, naranjilla and livestock is monitored through the Open Foris system.</w:t>
            </w:r>
          </w:p>
          <w:p w14:paraId="668DB632" w14:textId="77777777" w:rsidR="002F2482" w:rsidRPr="003C4D4B" w:rsidRDefault="002F2482" w:rsidP="002F2482">
            <w:pPr>
              <w:snapToGrid w:val="0"/>
              <w:rPr>
                <w:rFonts w:ascii="Calibri" w:hAnsi="Calibri" w:cs="Arial"/>
                <w:sz w:val="18"/>
                <w:szCs w:val="18"/>
                <w:lang w:val="en-US"/>
              </w:rPr>
            </w:pPr>
          </w:p>
          <w:p w14:paraId="659399BE" w14:textId="77777777" w:rsidR="002F2482" w:rsidRPr="003C4D4B" w:rsidRDefault="002F2482" w:rsidP="002F2482">
            <w:pPr>
              <w:snapToGrid w:val="0"/>
              <w:rPr>
                <w:rFonts w:ascii="Calibri" w:hAnsi="Calibri" w:cs="Arial"/>
                <w:sz w:val="18"/>
                <w:szCs w:val="18"/>
                <w:lang w:val="en-US"/>
              </w:rPr>
            </w:pPr>
            <w:r w:rsidRPr="003C4D4B">
              <w:rPr>
                <w:rFonts w:ascii="Calibri" w:hAnsi="Calibri" w:cs="Arial"/>
                <w:sz w:val="18"/>
                <w:szCs w:val="18"/>
                <w:lang w:val="en-US"/>
              </w:rPr>
              <w:t>In total, 1370 families (80 in naranjilla, 1200 in cacao and 90 farmers) have been applying good practices, approximately 1952.5 ha (22.5 in naranjilla, 1680 in cacao and 250 in silvopastures).</w:t>
            </w:r>
          </w:p>
          <w:p w14:paraId="6A7DF858" w14:textId="77777777" w:rsidR="002F2482" w:rsidRPr="003C4D4B" w:rsidRDefault="002F2482" w:rsidP="002F2482">
            <w:pPr>
              <w:snapToGrid w:val="0"/>
              <w:rPr>
                <w:rFonts w:ascii="Calibri" w:hAnsi="Calibri" w:cs="Arial"/>
                <w:sz w:val="18"/>
                <w:szCs w:val="18"/>
                <w:lang w:val="en-US"/>
              </w:rPr>
            </w:pPr>
          </w:p>
          <w:p w14:paraId="7DAD3E80" w14:textId="77777777" w:rsidR="002F2482" w:rsidRPr="003C4D4B" w:rsidRDefault="002F2482" w:rsidP="002F2482">
            <w:pPr>
              <w:snapToGrid w:val="0"/>
              <w:rPr>
                <w:rFonts w:ascii="Calibri" w:hAnsi="Calibri"/>
                <w:sz w:val="20"/>
                <w:szCs w:val="20"/>
                <w:lang w:val="en-US"/>
              </w:rPr>
            </w:pPr>
            <w:r w:rsidRPr="003C4D4B">
              <w:rPr>
                <w:rFonts w:ascii="Calibri" w:hAnsi="Calibri" w:cs="Arial"/>
                <w:sz w:val="18"/>
                <w:szCs w:val="18"/>
                <w:lang w:val="en-US"/>
              </w:rPr>
              <w:t>The good practices applied are articulated with organic certification standards (for the European Union, United States, Japan) reached by local cacao organizations, and with the implementation of practices established in the provincial ordinance of the Amazonian Chakra system.</w:t>
            </w:r>
          </w:p>
        </w:tc>
        <w:tc>
          <w:tcPr>
            <w:tcW w:w="888" w:type="pct"/>
            <w:tcBorders>
              <w:top w:val="single" w:sz="4" w:space="0" w:color="000000"/>
              <w:left w:val="single" w:sz="4" w:space="0" w:color="000000"/>
              <w:bottom w:val="single" w:sz="4" w:space="0" w:color="000000"/>
              <w:right w:val="single" w:sz="4" w:space="0" w:color="000000"/>
            </w:tcBorders>
          </w:tcPr>
          <w:p w14:paraId="7A43C256" w14:textId="77777777" w:rsidR="002F2482" w:rsidRPr="00222A81" w:rsidRDefault="002F2482" w:rsidP="002F2482">
            <w:pPr>
              <w:snapToGrid w:val="0"/>
              <w:rPr>
                <w:rFonts w:ascii="Calibri" w:hAnsi="Calibri" w:cs="Arial"/>
                <w:sz w:val="18"/>
                <w:szCs w:val="18"/>
                <w:lang w:val="en-US"/>
              </w:rPr>
            </w:pPr>
            <w:r w:rsidRPr="00222A81">
              <w:rPr>
                <w:rFonts w:ascii="Calibri" w:hAnsi="Calibri" w:cs="Arial"/>
                <w:sz w:val="18"/>
                <w:szCs w:val="18"/>
                <w:lang w:val="en-US"/>
              </w:rPr>
              <w:t>3 technological packages of good practices for cocoa, naranjilla and livestock production have been designed, implemented and monitored, which are systematized in 6 infographics and 3 flipcharts for the application processes and continuous training for producers of Napo</w:t>
            </w:r>
          </w:p>
          <w:p w14:paraId="1483579A" w14:textId="77777777" w:rsidR="002F2482" w:rsidRPr="00222A81" w:rsidRDefault="002F2482" w:rsidP="002F2482">
            <w:pPr>
              <w:snapToGrid w:val="0"/>
              <w:rPr>
                <w:rFonts w:ascii="Calibri" w:hAnsi="Calibri" w:cs="Arial"/>
                <w:sz w:val="18"/>
                <w:szCs w:val="18"/>
                <w:lang w:val="en-US"/>
              </w:rPr>
            </w:pPr>
          </w:p>
          <w:p w14:paraId="0DC47A40" w14:textId="77777777" w:rsidR="002F2482" w:rsidRPr="00222A81" w:rsidRDefault="002F2482" w:rsidP="002F2482">
            <w:pPr>
              <w:snapToGrid w:val="0"/>
              <w:rPr>
                <w:rFonts w:ascii="Calibri" w:hAnsi="Calibri" w:cs="Arial"/>
                <w:sz w:val="18"/>
                <w:szCs w:val="18"/>
                <w:lang w:val="en-US"/>
              </w:rPr>
            </w:pPr>
            <w:r w:rsidRPr="00222A81">
              <w:rPr>
                <w:rFonts w:ascii="Calibri" w:hAnsi="Calibri" w:cs="Arial"/>
                <w:sz w:val="18"/>
                <w:szCs w:val="18"/>
                <w:lang w:val="en-US"/>
              </w:rPr>
              <w:t>The good practices applied are articulated with the organic certification standards (for the European Union, the United States, Japan) reached by the local cocoa organizations, and with the standards and good practices established in the provincial ordinance of the Amazon Chakra system.</w:t>
            </w:r>
          </w:p>
          <w:p w14:paraId="4592B1C8" w14:textId="77777777" w:rsidR="002F2482" w:rsidRPr="00222A81" w:rsidRDefault="002F2482" w:rsidP="002F2482">
            <w:pPr>
              <w:snapToGrid w:val="0"/>
              <w:rPr>
                <w:rFonts w:ascii="Calibri" w:hAnsi="Calibri" w:cs="Arial"/>
                <w:sz w:val="18"/>
                <w:szCs w:val="18"/>
                <w:lang w:val="en-US"/>
              </w:rPr>
            </w:pPr>
          </w:p>
          <w:p w14:paraId="27BB18E7" w14:textId="77777777" w:rsidR="002F2482" w:rsidRPr="00222A81" w:rsidRDefault="002F2482" w:rsidP="002F2482">
            <w:pPr>
              <w:snapToGrid w:val="0"/>
              <w:rPr>
                <w:rFonts w:ascii="Calibri" w:hAnsi="Calibri" w:cs="Arial"/>
                <w:sz w:val="18"/>
                <w:szCs w:val="18"/>
                <w:lang w:val="en-US"/>
              </w:rPr>
            </w:pPr>
            <w:r w:rsidRPr="00222A81">
              <w:rPr>
                <w:rFonts w:ascii="Calibri" w:hAnsi="Calibri" w:cs="Arial"/>
                <w:sz w:val="18"/>
                <w:szCs w:val="18"/>
                <w:lang w:val="en-US"/>
              </w:rPr>
              <w:t>2 families have established conservation agreements individually in Santa Rita and Cuyuja with the Provincial GAD.</w:t>
            </w:r>
          </w:p>
          <w:p w14:paraId="4FB72830" w14:textId="77777777" w:rsidR="002F2482" w:rsidRPr="00222A81" w:rsidRDefault="002F2482" w:rsidP="002F2482">
            <w:pPr>
              <w:snapToGrid w:val="0"/>
              <w:rPr>
                <w:rFonts w:ascii="Calibri" w:hAnsi="Calibri" w:cs="Arial"/>
                <w:sz w:val="18"/>
                <w:szCs w:val="18"/>
                <w:lang w:val="en-US"/>
              </w:rPr>
            </w:pPr>
          </w:p>
          <w:p w14:paraId="408DA436" w14:textId="77777777" w:rsidR="002F2482" w:rsidRPr="00222A81" w:rsidRDefault="002F2482" w:rsidP="002F2482">
            <w:pPr>
              <w:snapToGrid w:val="0"/>
              <w:rPr>
                <w:rFonts w:ascii="Calibri" w:hAnsi="Calibri" w:cs="Arial"/>
                <w:sz w:val="18"/>
                <w:szCs w:val="18"/>
                <w:lang w:val="en-US"/>
              </w:rPr>
            </w:pPr>
            <w:r w:rsidRPr="00222A81">
              <w:rPr>
                <w:rFonts w:ascii="Calibri" w:hAnsi="Calibri" w:cs="Arial"/>
                <w:sz w:val="18"/>
                <w:szCs w:val="18"/>
                <w:lang w:val="en-US"/>
              </w:rPr>
              <w:t>At the community level, conservation agreements have been established with the Sumaco Pact, which corresponds to 73 families; in Santa Rita with 147 families and with Yanayaku 40 families.</w:t>
            </w:r>
          </w:p>
          <w:p w14:paraId="14E17F3D" w14:textId="77777777" w:rsidR="002F2482" w:rsidRPr="00222A81" w:rsidRDefault="002F2482" w:rsidP="002F2482">
            <w:pPr>
              <w:snapToGrid w:val="0"/>
              <w:rPr>
                <w:rFonts w:ascii="Calibri" w:hAnsi="Calibri" w:cs="Arial"/>
                <w:sz w:val="18"/>
                <w:szCs w:val="18"/>
                <w:lang w:val="en-US"/>
              </w:rPr>
            </w:pPr>
          </w:p>
          <w:p w14:paraId="29DB15E9" w14:textId="77777777" w:rsidR="002F2482" w:rsidRPr="00222A81" w:rsidRDefault="002F2482" w:rsidP="002F2482">
            <w:pPr>
              <w:snapToGrid w:val="0"/>
              <w:rPr>
                <w:rFonts w:ascii="Calibri" w:hAnsi="Calibri" w:cs="Arial"/>
                <w:sz w:val="18"/>
                <w:szCs w:val="18"/>
                <w:lang w:val="en-US"/>
              </w:rPr>
            </w:pPr>
            <w:r w:rsidRPr="00222A81">
              <w:rPr>
                <w:rFonts w:ascii="Calibri" w:hAnsi="Calibri" w:cs="Arial"/>
                <w:sz w:val="18"/>
                <w:szCs w:val="18"/>
                <w:lang w:val="en-US"/>
              </w:rPr>
              <w:t xml:space="preserve">Through the expanded conservation agreements with the Socio Bosque program in Wamani it corresponds to 17 </w:t>
            </w:r>
            <w:r w:rsidRPr="00222A81">
              <w:rPr>
                <w:rFonts w:ascii="Calibri" w:hAnsi="Calibri" w:cs="Arial"/>
                <w:sz w:val="18"/>
                <w:szCs w:val="18"/>
                <w:lang w:val="en-US"/>
              </w:rPr>
              <w:lastRenderedPageBreak/>
              <w:t>families and in the Akoki territory with 123 families.</w:t>
            </w:r>
          </w:p>
          <w:p w14:paraId="54E461D0" w14:textId="77777777" w:rsidR="002F2482" w:rsidRPr="00222A81" w:rsidRDefault="002F2482" w:rsidP="002F2482">
            <w:pPr>
              <w:snapToGrid w:val="0"/>
              <w:rPr>
                <w:rFonts w:ascii="Calibri" w:hAnsi="Calibri" w:cs="Arial"/>
                <w:sz w:val="18"/>
                <w:szCs w:val="18"/>
                <w:lang w:val="en-US"/>
              </w:rPr>
            </w:pPr>
          </w:p>
          <w:p w14:paraId="58893E0E" w14:textId="77777777" w:rsidR="002F2482" w:rsidRPr="00222A81" w:rsidRDefault="002F2482" w:rsidP="002F2482">
            <w:pPr>
              <w:snapToGrid w:val="0"/>
              <w:rPr>
                <w:rFonts w:ascii="Calibri" w:hAnsi="Calibri" w:cs="Arial"/>
                <w:sz w:val="18"/>
                <w:szCs w:val="18"/>
                <w:lang w:val="en-US"/>
              </w:rPr>
            </w:pPr>
            <w:r w:rsidRPr="00222A81">
              <w:rPr>
                <w:rFonts w:ascii="Calibri" w:hAnsi="Calibri" w:cs="Arial"/>
                <w:sz w:val="18"/>
                <w:szCs w:val="18"/>
                <w:lang w:val="en-US"/>
              </w:rPr>
              <w:t>Total: 402 families with conservation agreements (90 naranjilla, 311 cocoa and other products; 1 livestock).</w:t>
            </w:r>
          </w:p>
        </w:tc>
        <w:tc>
          <w:tcPr>
            <w:tcW w:w="219" w:type="pct"/>
            <w:tcBorders>
              <w:top w:val="single" w:sz="4" w:space="0" w:color="000000"/>
              <w:left w:val="single" w:sz="4" w:space="0" w:color="000000"/>
              <w:bottom w:val="single" w:sz="4" w:space="0" w:color="000000"/>
            </w:tcBorders>
            <w:shd w:val="clear" w:color="auto" w:fill="auto"/>
          </w:tcPr>
          <w:p w14:paraId="241E8298" w14:textId="77777777" w:rsidR="002F2482" w:rsidRPr="003C4D4B" w:rsidRDefault="002F2482" w:rsidP="002F2482">
            <w:pPr>
              <w:snapToGrid w:val="0"/>
              <w:rPr>
                <w:rFonts w:ascii="Calibri" w:hAnsi="Calibri"/>
                <w:sz w:val="20"/>
                <w:szCs w:val="20"/>
                <w:lang w:val="en-US"/>
              </w:rPr>
            </w:pPr>
            <w:r w:rsidRPr="003C4D4B">
              <w:rPr>
                <w:rFonts w:ascii="Calibri" w:hAnsi="Calibri"/>
                <w:sz w:val="20"/>
                <w:szCs w:val="20"/>
                <w:lang w:val="en-US"/>
              </w:rPr>
              <w:lastRenderedPageBreak/>
              <w:t>100%</w:t>
            </w:r>
          </w:p>
        </w:tc>
        <w:tc>
          <w:tcPr>
            <w:tcW w:w="710" w:type="pct"/>
            <w:tcBorders>
              <w:top w:val="single" w:sz="4" w:space="0" w:color="000000"/>
              <w:left w:val="single" w:sz="4" w:space="0" w:color="000000"/>
              <w:bottom w:val="single" w:sz="4" w:space="0" w:color="000000"/>
              <w:right w:val="single" w:sz="4" w:space="0" w:color="auto"/>
            </w:tcBorders>
            <w:shd w:val="clear" w:color="auto" w:fill="auto"/>
          </w:tcPr>
          <w:p w14:paraId="4184BD16" w14:textId="77777777" w:rsidR="002F2482" w:rsidRPr="003C4D4B" w:rsidRDefault="003C4D4B" w:rsidP="002F2482">
            <w:pPr>
              <w:snapToGrid w:val="0"/>
              <w:rPr>
                <w:rFonts w:ascii="Calibri" w:hAnsi="Calibri" w:cs="Arial"/>
                <w:sz w:val="20"/>
                <w:szCs w:val="20"/>
                <w:lang w:val="en-US"/>
              </w:rPr>
            </w:pPr>
            <w:r w:rsidRPr="003C4D4B">
              <w:rPr>
                <w:rFonts w:ascii="Calibri" w:hAnsi="Calibri" w:cs="Arial"/>
                <w:sz w:val="20"/>
                <w:szCs w:val="20"/>
                <w:lang w:val="en-US"/>
              </w:rPr>
              <w:t>The process of implementation and promotion of good agricultural production practices has been coordinated with the technical teams of local producer organizations, the Production Directorate of the Napo Provincial Government, the Ministry of Agriculture MAG, ATPA, the Institute of Agricultural Research INIAP, GIZ, Maquita Cuchunchi, FECD, PROAmazonia and other institutions.</w:t>
            </w:r>
          </w:p>
        </w:tc>
      </w:tr>
      <w:tr w:rsidR="000050D3" w:rsidRPr="00854160" w14:paraId="7757F6D6" w14:textId="77777777" w:rsidTr="002F2482">
        <w:tblPrEx>
          <w:tblCellMar>
            <w:left w:w="108" w:type="dxa"/>
            <w:right w:w="108" w:type="dxa"/>
          </w:tblCellMar>
        </w:tblPrEx>
        <w:trPr>
          <w:trHeight w:val="463"/>
        </w:trPr>
        <w:tc>
          <w:tcPr>
            <w:tcW w:w="473" w:type="pct"/>
            <w:tcBorders>
              <w:top w:val="single" w:sz="4" w:space="0" w:color="000000"/>
              <w:left w:val="single" w:sz="4" w:space="0" w:color="auto"/>
              <w:bottom w:val="single" w:sz="4" w:space="0" w:color="000000"/>
            </w:tcBorders>
            <w:shd w:val="clear" w:color="auto" w:fill="ACB9CA"/>
          </w:tcPr>
          <w:p w14:paraId="4A0A2A63" w14:textId="77777777" w:rsidR="000050D3" w:rsidRPr="00F3486B" w:rsidRDefault="000050D3" w:rsidP="000050D3">
            <w:pPr>
              <w:snapToGrid w:val="0"/>
              <w:ind w:left="180" w:hanging="237"/>
              <w:rPr>
                <w:rFonts w:ascii="Calibri" w:hAnsi="Calibri" w:cs="Arial"/>
                <w:b/>
                <w:sz w:val="20"/>
                <w:szCs w:val="20"/>
                <w:lang w:val="en-US"/>
              </w:rPr>
            </w:pPr>
            <w:r w:rsidRPr="00F3486B">
              <w:rPr>
                <w:rFonts w:ascii="Calibri" w:hAnsi="Calibri" w:cs="Arial"/>
                <w:b/>
                <w:sz w:val="20"/>
                <w:szCs w:val="20"/>
                <w:lang w:val="en-US"/>
              </w:rPr>
              <w:t xml:space="preserve">Output 2.1.2 </w:t>
            </w:r>
          </w:p>
          <w:p w14:paraId="0308E9CA" w14:textId="77777777" w:rsidR="000050D3" w:rsidRPr="00F3486B" w:rsidRDefault="000050D3" w:rsidP="000050D3">
            <w:pPr>
              <w:snapToGrid w:val="0"/>
              <w:rPr>
                <w:rFonts w:ascii="Calibri" w:hAnsi="Calibri"/>
                <w:bCs/>
                <w:sz w:val="20"/>
                <w:szCs w:val="20"/>
                <w:lang w:val="en-US"/>
              </w:rPr>
            </w:pPr>
            <w:r w:rsidRPr="00F3486B">
              <w:rPr>
                <w:rFonts w:ascii="Calibri" w:hAnsi="Calibri" w:cs="Arial"/>
                <w:sz w:val="20"/>
                <w:szCs w:val="20"/>
                <w:lang w:val="en-US"/>
              </w:rPr>
              <w:t>2  updated, implemented and monitored value chain plans for cacao and naranjilla</w:t>
            </w:r>
          </w:p>
        </w:tc>
        <w:tc>
          <w:tcPr>
            <w:tcW w:w="187" w:type="pct"/>
            <w:tcBorders>
              <w:top w:val="single" w:sz="4" w:space="0" w:color="000000"/>
              <w:left w:val="single" w:sz="4" w:space="0" w:color="000000"/>
              <w:bottom w:val="single" w:sz="4" w:space="0" w:color="000000"/>
            </w:tcBorders>
            <w:shd w:val="clear" w:color="auto" w:fill="auto"/>
          </w:tcPr>
          <w:p w14:paraId="07FDAB59" w14:textId="77777777" w:rsidR="000050D3" w:rsidRPr="002B4D9C" w:rsidRDefault="000050D3" w:rsidP="000050D3">
            <w:pPr>
              <w:snapToGrid w:val="0"/>
              <w:rPr>
                <w:rFonts w:ascii="Calibri" w:hAnsi="Calibri" w:cs="Arial"/>
                <w:sz w:val="20"/>
                <w:szCs w:val="20"/>
              </w:rPr>
            </w:pPr>
            <w:r w:rsidRPr="004F0DF0">
              <w:rPr>
                <w:rFonts w:ascii="Calibri" w:hAnsi="Calibri" w:cs="Arial"/>
                <w:sz w:val="18"/>
                <w:szCs w:val="18"/>
              </w:rPr>
              <w:t>4Y</w:t>
            </w:r>
          </w:p>
        </w:tc>
        <w:tc>
          <w:tcPr>
            <w:tcW w:w="514" w:type="pct"/>
            <w:tcBorders>
              <w:top w:val="single" w:sz="4" w:space="0" w:color="000000"/>
              <w:left w:val="single" w:sz="4" w:space="0" w:color="000000"/>
              <w:bottom w:val="single" w:sz="4" w:space="0" w:color="000000"/>
              <w:right w:val="single" w:sz="4" w:space="0" w:color="000000"/>
            </w:tcBorders>
          </w:tcPr>
          <w:p w14:paraId="29A33B52" w14:textId="77777777" w:rsidR="000050D3" w:rsidRPr="000050D3" w:rsidRDefault="000050D3" w:rsidP="000050D3">
            <w:pPr>
              <w:snapToGrid w:val="0"/>
              <w:rPr>
                <w:rFonts w:ascii="Calibri" w:hAnsi="Calibri"/>
                <w:sz w:val="20"/>
                <w:szCs w:val="20"/>
                <w:lang w:val="en-US"/>
              </w:rPr>
            </w:pPr>
            <w:r w:rsidRPr="000050D3">
              <w:rPr>
                <w:rFonts w:ascii="Calibri" w:hAnsi="Calibri" w:cs="Arial"/>
                <w:sz w:val="18"/>
                <w:szCs w:val="18"/>
                <w:lang w:val="en-US"/>
              </w:rPr>
              <w:t>There is a map of all the actors related to the MFS which are part of the provincial Forestry Roundtable, including an analysis of the regulations that contribute to the sustainable forest management of the MAE, and the definition of a proposal of key articulating and thematic lines to structure the provincial MFS strategy</w:t>
            </w:r>
          </w:p>
        </w:tc>
        <w:tc>
          <w:tcPr>
            <w:tcW w:w="653" w:type="pct"/>
            <w:tcBorders>
              <w:top w:val="single" w:sz="4" w:space="0" w:color="000000"/>
              <w:left w:val="single" w:sz="4" w:space="0" w:color="000000"/>
              <w:bottom w:val="single" w:sz="4" w:space="0" w:color="000000"/>
              <w:right w:val="single" w:sz="4" w:space="0" w:color="000000"/>
            </w:tcBorders>
          </w:tcPr>
          <w:p w14:paraId="762775EB" w14:textId="77777777" w:rsidR="000050D3" w:rsidRPr="00991001" w:rsidRDefault="000050D3" w:rsidP="000050D3">
            <w:pPr>
              <w:snapToGrid w:val="0"/>
              <w:rPr>
                <w:rFonts w:ascii="Calibri" w:hAnsi="Calibri" w:cs="Arial"/>
                <w:sz w:val="18"/>
                <w:szCs w:val="18"/>
                <w:lang w:val="en-US"/>
              </w:rPr>
            </w:pPr>
            <w:r w:rsidRPr="00991001">
              <w:rPr>
                <w:rFonts w:ascii="Calibri" w:hAnsi="Calibri" w:cs="Arial"/>
                <w:sz w:val="18"/>
                <w:szCs w:val="18"/>
                <w:lang w:val="en-US"/>
              </w:rPr>
              <w:t>The implementation process of the cocoa value chain plans continues, in the Tsatsayacu, Wiñak and Kallari organizations, and the approaches for the strengthening of Amanecer Campesino. Traceability tools are strengthened with compliance with organic certification standards, and obtaining sanitary registrations for processed products (chocolate paste and chocolate bars).</w:t>
            </w:r>
          </w:p>
          <w:p w14:paraId="62E3B1B7" w14:textId="77777777" w:rsidR="000050D3" w:rsidRPr="00991001" w:rsidRDefault="000050D3" w:rsidP="000050D3">
            <w:pPr>
              <w:snapToGrid w:val="0"/>
              <w:rPr>
                <w:rFonts w:ascii="Calibri" w:hAnsi="Calibri" w:cs="Arial"/>
                <w:sz w:val="18"/>
                <w:szCs w:val="18"/>
                <w:lang w:val="en-US"/>
              </w:rPr>
            </w:pPr>
            <w:r w:rsidRPr="00991001">
              <w:rPr>
                <w:rFonts w:ascii="Calibri" w:hAnsi="Calibri" w:cs="Arial"/>
                <w:sz w:val="18"/>
                <w:szCs w:val="18"/>
                <w:lang w:val="en-US"/>
              </w:rPr>
              <w:t>In total, 147 members of the Tsatsayacu organization, 257 members of Wiñak, 700 members of Kallari and 80 members of Amanecer Campesino are directly and indirectly supported. Total: 1,184 cocoa partners.</w:t>
            </w:r>
          </w:p>
          <w:p w14:paraId="5425ACF2" w14:textId="77777777" w:rsidR="000050D3" w:rsidRPr="00991001" w:rsidRDefault="000050D3" w:rsidP="000050D3">
            <w:pPr>
              <w:snapToGrid w:val="0"/>
              <w:rPr>
                <w:rFonts w:ascii="Calibri" w:hAnsi="Calibri" w:cs="Arial"/>
                <w:sz w:val="18"/>
                <w:szCs w:val="18"/>
                <w:lang w:val="en-US"/>
              </w:rPr>
            </w:pPr>
          </w:p>
          <w:p w14:paraId="4468963B" w14:textId="77777777" w:rsidR="000050D3" w:rsidRPr="00991001" w:rsidRDefault="000050D3" w:rsidP="000050D3">
            <w:pPr>
              <w:snapToGrid w:val="0"/>
              <w:rPr>
                <w:rFonts w:ascii="Calibri" w:hAnsi="Calibri" w:cs="Arial"/>
                <w:sz w:val="18"/>
                <w:szCs w:val="18"/>
                <w:lang w:val="en-US"/>
              </w:rPr>
            </w:pPr>
            <w:r w:rsidRPr="00991001">
              <w:rPr>
                <w:rFonts w:ascii="Calibri" w:hAnsi="Calibri" w:cs="Arial"/>
                <w:sz w:val="18"/>
                <w:szCs w:val="18"/>
                <w:lang w:val="en-US"/>
              </w:rPr>
              <w:lastRenderedPageBreak/>
              <w:t>The creation of the company and the naranjilla transformation plant directly benefits 33 members of the Sachalara organization and 70 Asoprovisun members. Total: 103 partners.</w:t>
            </w:r>
          </w:p>
          <w:p w14:paraId="7B5838DC" w14:textId="77777777" w:rsidR="000050D3" w:rsidRPr="00991001" w:rsidRDefault="000050D3" w:rsidP="000050D3">
            <w:pPr>
              <w:snapToGrid w:val="0"/>
              <w:rPr>
                <w:rFonts w:ascii="Calibri" w:hAnsi="Calibri" w:cs="Arial"/>
                <w:sz w:val="18"/>
                <w:szCs w:val="18"/>
                <w:lang w:val="en-US"/>
              </w:rPr>
            </w:pPr>
            <w:r w:rsidRPr="00991001">
              <w:rPr>
                <w:rFonts w:ascii="Calibri" w:hAnsi="Calibri" w:cs="Arial"/>
                <w:sz w:val="18"/>
                <w:szCs w:val="18"/>
                <w:lang w:val="en-US"/>
              </w:rPr>
              <w:t>The strengthening process has allowed reaching marketing agreements with processing companies and stores in the USA (Whole Foods), Italy (Venchi), Switzerland (Max Felchlin), Canada (Choco Sol) and Japan (Nutrition SA) and an export volume of 120 tons of cocoa beans (10.5 containers).</w:t>
            </w:r>
          </w:p>
          <w:p w14:paraId="028A518D" w14:textId="77777777" w:rsidR="000050D3" w:rsidRPr="00991001" w:rsidRDefault="000050D3" w:rsidP="000050D3">
            <w:pPr>
              <w:snapToGrid w:val="0"/>
              <w:rPr>
                <w:rFonts w:ascii="Calibri" w:hAnsi="Calibri" w:cs="Arial"/>
                <w:sz w:val="18"/>
                <w:szCs w:val="18"/>
                <w:lang w:val="en-US"/>
              </w:rPr>
            </w:pPr>
            <w:r w:rsidRPr="00991001">
              <w:rPr>
                <w:rFonts w:ascii="Calibri" w:hAnsi="Calibri" w:cs="Arial"/>
                <w:sz w:val="18"/>
                <w:szCs w:val="18"/>
                <w:lang w:val="en-US"/>
              </w:rPr>
              <w:t>It has been possible to sell 12.5 tons at an organic product price In the national market,</w:t>
            </w:r>
          </w:p>
          <w:p w14:paraId="0F674AFE" w14:textId="77777777" w:rsidR="000050D3" w:rsidRPr="00991001" w:rsidRDefault="000050D3" w:rsidP="000050D3">
            <w:pPr>
              <w:snapToGrid w:val="0"/>
              <w:rPr>
                <w:rFonts w:ascii="Calibri" w:hAnsi="Calibri" w:cs="Arial"/>
                <w:sz w:val="18"/>
                <w:szCs w:val="18"/>
                <w:lang w:val="en-US"/>
              </w:rPr>
            </w:pPr>
          </w:p>
          <w:p w14:paraId="08B4B1AB" w14:textId="77777777" w:rsidR="000050D3" w:rsidRPr="00991001" w:rsidRDefault="000050D3" w:rsidP="000050D3">
            <w:pPr>
              <w:snapToGrid w:val="0"/>
              <w:rPr>
                <w:rFonts w:ascii="Calibri" w:hAnsi="Calibri" w:cs="Arial"/>
                <w:sz w:val="18"/>
                <w:szCs w:val="18"/>
                <w:lang w:val="en-US"/>
              </w:rPr>
            </w:pPr>
            <w:r w:rsidRPr="00991001">
              <w:rPr>
                <w:rFonts w:ascii="Calibri" w:hAnsi="Calibri" w:cs="Arial"/>
                <w:sz w:val="18"/>
                <w:szCs w:val="18"/>
                <w:lang w:val="en-US"/>
              </w:rPr>
              <w:t>Progress was made in the structuring of the naranjilla value chain plan, including the creation of the local juice and pulp processing and marketing company, in the Sachalaran association.</w:t>
            </w:r>
          </w:p>
          <w:p w14:paraId="1710AADD" w14:textId="77777777" w:rsidR="000050D3" w:rsidRPr="00991001" w:rsidRDefault="000050D3" w:rsidP="000050D3">
            <w:pPr>
              <w:snapToGrid w:val="0"/>
              <w:rPr>
                <w:rFonts w:ascii="Calibri" w:hAnsi="Calibri" w:cs="Arial"/>
                <w:sz w:val="18"/>
                <w:szCs w:val="18"/>
                <w:lang w:val="en-US"/>
              </w:rPr>
            </w:pPr>
          </w:p>
          <w:p w14:paraId="7577AD89" w14:textId="77777777" w:rsidR="000050D3" w:rsidRPr="00991001" w:rsidRDefault="000050D3" w:rsidP="000050D3">
            <w:pPr>
              <w:snapToGrid w:val="0"/>
              <w:rPr>
                <w:rFonts w:ascii="Calibri" w:hAnsi="Calibri"/>
                <w:sz w:val="20"/>
                <w:szCs w:val="20"/>
                <w:lang w:val="en-US"/>
              </w:rPr>
            </w:pPr>
            <w:r w:rsidRPr="00991001">
              <w:rPr>
                <w:rFonts w:ascii="Calibri" w:hAnsi="Calibri" w:cs="Arial"/>
                <w:sz w:val="18"/>
                <w:szCs w:val="18"/>
                <w:lang w:val="en-US"/>
              </w:rPr>
              <w:t xml:space="preserve">In addition, the provision of equipment </w:t>
            </w:r>
            <w:r w:rsidRPr="00991001">
              <w:rPr>
                <w:rFonts w:ascii="Calibri" w:hAnsi="Calibri" w:cs="Arial"/>
                <w:sz w:val="18"/>
                <w:szCs w:val="18"/>
                <w:lang w:val="en-US"/>
              </w:rPr>
              <w:lastRenderedPageBreak/>
              <w:t xml:space="preserve">of the naranjilla processing plant is supported in coordination with the Provincial Government of Napo </w:t>
            </w:r>
          </w:p>
        </w:tc>
        <w:tc>
          <w:tcPr>
            <w:tcW w:w="655" w:type="pct"/>
            <w:tcBorders>
              <w:top w:val="single" w:sz="4" w:space="0" w:color="000000"/>
              <w:left w:val="single" w:sz="4" w:space="0" w:color="000000"/>
              <w:bottom w:val="single" w:sz="4" w:space="0" w:color="000000"/>
              <w:right w:val="single" w:sz="4" w:space="0" w:color="000000"/>
            </w:tcBorders>
          </w:tcPr>
          <w:p w14:paraId="0B494507" w14:textId="77777777" w:rsidR="000050D3" w:rsidRPr="00991001" w:rsidRDefault="000050D3" w:rsidP="000050D3">
            <w:pPr>
              <w:snapToGrid w:val="0"/>
              <w:rPr>
                <w:rFonts w:ascii="Calibri" w:hAnsi="Calibri" w:cs="Arial"/>
                <w:sz w:val="18"/>
                <w:szCs w:val="18"/>
                <w:lang w:val="en-US"/>
              </w:rPr>
            </w:pPr>
            <w:r w:rsidRPr="00991001">
              <w:rPr>
                <w:rFonts w:ascii="Calibri" w:hAnsi="Calibri" w:cs="Arial"/>
                <w:sz w:val="18"/>
                <w:szCs w:val="18"/>
                <w:lang w:val="en-US"/>
              </w:rPr>
              <w:lastRenderedPageBreak/>
              <w:t>Progress is being made in the implementation of the cocoa value chain plan, through the Napo cocoa consortium (Tsatsayacu, Wiñak and Kallari and Campesino Amanecer).</w:t>
            </w:r>
          </w:p>
          <w:p w14:paraId="14E9D285" w14:textId="77777777" w:rsidR="000050D3" w:rsidRPr="00991001" w:rsidRDefault="000050D3" w:rsidP="000050D3">
            <w:pPr>
              <w:snapToGrid w:val="0"/>
              <w:rPr>
                <w:rFonts w:ascii="Calibri" w:hAnsi="Calibri" w:cs="Arial"/>
                <w:sz w:val="18"/>
                <w:szCs w:val="18"/>
                <w:lang w:val="en-US"/>
              </w:rPr>
            </w:pPr>
            <w:r w:rsidRPr="00991001">
              <w:rPr>
                <w:rFonts w:ascii="Calibri" w:hAnsi="Calibri" w:cs="Arial"/>
                <w:sz w:val="18"/>
                <w:szCs w:val="18"/>
                <w:lang w:val="en-US"/>
              </w:rPr>
              <w:t>The processes and traceability have been improved for the collection, drying, transformation and commercialization in the national and special markets abroad.</w:t>
            </w:r>
          </w:p>
          <w:p w14:paraId="693DFBE6" w14:textId="77777777" w:rsidR="000050D3" w:rsidRPr="00991001" w:rsidRDefault="000050D3" w:rsidP="000050D3">
            <w:pPr>
              <w:snapToGrid w:val="0"/>
              <w:rPr>
                <w:rFonts w:ascii="Calibri" w:hAnsi="Calibri" w:cs="Arial"/>
                <w:sz w:val="18"/>
                <w:szCs w:val="18"/>
                <w:lang w:val="en-US"/>
              </w:rPr>
            </w:pPr>
          </w:p>
          <w:p w14:paraId="09F5A09E" w14:textId="77777777" w:rsidR="000050D3" w:rsidRPr="00991001" w:rsidRDefault="000050D3" w:rsidP="000050D3">
            <w:pPr>
              <w:snapToGrid w:val="0"/>
              <w:rPr>
                <w:rFonts w:ascii="Calibri" w:hAnsi="Calibri" w:cs="Arial"/>
                <w:sz w:val="18"/>
                <w:szCs w:val="18"/>
                <w:lang w:val="en-US"/>
              </w:rPr>
            </w:pPr>
            <w:r w:rsidRPr="00991001">
              <w:rPr>
                <w:rFonts w:ascii="Calibri" w:hAnsi="Calibri" w:cs="Arial"/>
                <w:sz w:val="18"/>
                <w:szCs w:val="18"/>
                <w:lang w:val="en-US"/>
              </w:rPr>
              <w:t>International stores have been selected for holding contracts for the sale of cocoa. These are the following:  USA (Whole Foods), Italy (Venchi), Switzerland (Max Felchlin), Canada (Choco Sol), Japan (Nutrition SA) and France (EQUACACAO S.A.S).</w:t>
            </w:r>
          </w:p>
          <w:p w14:paraId="2F1F7CC1" w14:textId="77777777" w:rsidR="000050D3" w:rsidRPr="00991001" w:rsidRDefault="000050D3" w:rsidP="000050D3">
            <w:pPr>
              <w:snapToGrid w:val="0"/>
              <w:rPr>
                <w:rFonts w:ascii="Calibri" w:hAnsi="Calibri" w:cs="Arial"/>
                <w:sz w:val="18"/>
                <w:szCs w:val="18"/>
                <w:lang w:val="en-US"/>
              </w:rPr>
            </w:pPr>
          </w:p>
          <w:p w14:paraId="6601CA28" w14:textId="77777777" w:rsidR="000050D3" w:rsidRPr="00991001" w:rsidRDefault="000050D3" w:rsidP="000050D3">
            <w:pPr>
              <w:snapToGrid w:val="0"/>
              <w:rPr>
                <w:rFonts w:ascii="Calibri" w:hAnsi="Calibri" w:cs="Arial"/>
                <w:sz w:val="18"/>
                <w:szCs w:val="18"/>
                <w:lang w:val="en-US"/>
              </w:rPr>
            </w:pPr>
            <w:r w:rsidRPr="00991001">
              <w:rPr>
                <w:rFonts w:ascii="Calibri" w:hAnsi="Calibri" w:cs="Arial"/>
                <w:sz w:val="18"/>
                <w:szCs w:val="18"/>
                <w:lang w:val="en-US"/>
              </w:rPr>
              <w:t xml:space="preserve">In coordination with the Provincial Government </w:t>
            </w:r>
            <w:r w:rsidRPr="00991001">
              <w:rPr>
                <w:rFonts w:ascii="Calibri" w:hAnsi="Calibri" w:cs="Arial"/>
                <w:sz w:val="18"/>
                <w:szCs w:val="18"/>
                <w:lang w:val="en-US"/>
              </w:rPr>
              <w:lastRenderedPageBreak/>
              <w:t>of Napo and the Cantonal Government of Archidona, final arrangements have been made for the Naranjilla pulp, juice storage and processing plant. Th</w:t>
            </w:r>
            <w:r w:rsidR="00F3486B">
              <w:rPr>
                <w:rFonts w:ascii="Calibri" w:hAnsi="Calibri" w:cs="Arial"/>
                <w:sz w:val="18"/>
                <w:szCs w:val="18"/>
                <w:lang w:val="en-US"/>
              </w:rPr>
              <w:t>is plant will allow</w:t>
            </w:r>
            <w:r w:rsidRPr="00991001">
              <w:rPr>
                <w:rFonts w:ascii="Calibri" w:hAnsi="Calibri" w:cs="Arial"/>
                <w:sz w:val="18"/>
                <w:szCs w:val="18"/>
                <w:lang w:val="en-US"/>
              </w:rPr>
              <w:t xml:space="preserve"> the selling of the finished naranjilla products under commercial agreements with local and national stores in considerable volumes. It will also facilitate the improvement of sanitary registrations and the delivery volumes of the producers of the Sachalaran, Asoprovisum and Asoproagriwi organizations.</w:t>
            </w:r>
          </w:p>
          <w:p w14:paraId="6DB55CC3" w14:textId="77777777" w:rsidR="000050D3" w:rsidRPr="00991001" w:rsidRDefault="000050D3" w:rsidP="000050D3">
            <w:pPr>
              <w:snapToGrid w:val="0"/>
              <w:rPr>
                <w:rFonts w:ascii="Calibri" w:hAnsi="Calibri" w:cs="Arial"/>
                <w:sz w:val="18"/>
                <w:szCs w:val="18"/>
                <w:lang w:val="en-US"/>
              </w:rPr>
            </w:pPr>
          </w:p>
          <w:p w14:paraId="61B484D2" w14:textId="77777777" w:rsidR="000050D3" w:rsidRPr="00991001" w:rsidRDefault="000050D3" w:rsidP="000050D3">
            <w:pPr>
              <w:snapToGrid w:val="0"/>
              <w:rPr>
                <w:rFonts w:ascii="Calibri" w:hAnsi="Calibri"/>
                <w:sz w:val="20"/>
                <w:szCs w:val="20"/>
                <w:lang w:val="en-US"/>
              </w:rPr>
            </w:pPr>
            <w:r w:rsidRPr="00991001">
              <w:rPr>
                <w:rFonts w:ascii="Calibri" w:hAnsi="Calibri" w:cs="Arial"/>
                <w:sz w:val="18"/>
                <w:szCs w:val="18"/>
                <w:lang w:val="en-US"/>
              </w:rPr>
              <w:t xml:space="preserve">Currently, pulp and </w:t>
            </w:r>
            <w:r w:rsidR="00F3486B">
              <w:rPr>
                <w:rFonts w:ascii="Calibri" w:hAnsi="Calibri" w:cs="Arial"/>
                <w:sz w:val="18"/>
                <w:szCs w:val="18"/>
                <w:lang w:val="en-US"/>
              </w:rPr>
              <w:t>naranjilla juice are being sold</w:t>
            </w:r>
            <w:r w:rsidRPr="00991001">
              <w:rPr>
                <w:rFonts w:ascii="Calibri" w:hAnsi="Calibri" w:cs="Arial"/>
                <w:sz w:val="18"/>
                <w:szCs w:val="18"/>
                <w:lang w:val="en-US"/>
              </w:rPr>
              <w:t xml:space="preserve"> at the local Hatun Sumaco fair, at the MAG Fair in Quito, and at stalls in the city of Tena. </w:t>
            </w:r>
          </w:p>
        </w:tc>
        <w:tc>
          <w:tcPr>
            <w:tcW w:w="701" w:type="pct"/>
            <w:tcBorders>
              <w:top w:val="single" w:sz="4" w:space="0" w:color="000000"/>
              <w:left w:val="single" w:sz="4" w:space="0" w:color="000000"/>
              <w:bottom w:val="single" w:sz="4" w:space="0" w:color="000000"/>
              <w:right w:val="single" w:sz="4" w:space="0" w:color="000000"/>
            </w:tcBorders>
          </w:tcPr>
          <w:p w14:paraId="6558605A" w14:textId="77777777" w:rsidR="000050D3" w:rsidRPr="00991001" w:rsidRDefault="000050D3" w:rsidP="000050D3">
            <w:pPr>
              <w:snapToGrid w:val="0"/>
              <w:rPr>
                <w:rFonts w:ascii="Calibri" w:hAnsi="Calibri" w:cs="Arial"/>
                <w:sz w:val="18"/>
                <w:szCs w:val="18"/>
                <w:lang w:val="en-US"/>
              </w:rPr>
            </w:pPr>
            <w:r w:rsidRPr="00991001">
              <w:rPr>
                <w:rFonts w:ascii="Calibri" w:hAnsi="Calibri" w:cs="Arial"/>
                <w:sz w:val="18"/>
                <w:szCs w:val="18"/>
                <w:lang w:val="en-US"/>
              </w:rPr>
              <w:lastRenderedPageBreak/>
              <w:t>Quality standards (certification), volumes and export processes of cacao are accomplished through the Napo Cacao consortium: Tsatsayacu, Wiñak and Kallari.</w:t>
            </w:r>
          </w:p>
          <w:p w14:paraId="0A754466" w14:textId="77777777" w:rsidR="000050D3" w:rsidRPr="00991001" w:rsidRDefault="000050D3" w:rsidP="000050D3">
            <w:pPr>
              <w:snapToGrid w:val="0"/>
              <w:rPr>
                <w:rFonts w:ascii="Calibri" w:hAnsi="Calibri" w:cs="Arial"/>
                <w:sz w:val="18"/>
                <w:szCs w:val="18"/>
                <w:lang w:val="en-US"/>
              </w:rPr>
            </w:pPr>
          </w:p>
          <w:p w14:paraId="4FCDBF84" w14:textId="77777777" w:rsidR="000050D3" w:rsidRPr="00991001" w:rsidRDefault="000050D3" w:rsidP="000050D3">
            <w:pPr>
              <w:snapToGrid w:val="0"/>
              <w:rPr>
                <w:rFonts w:ascii="Calibri" w:hAnsi="Calibri" w:cs="Arial"/>
                <w:sz w:val="18"/>
                <w:szCs w:val="18"/>
                <w:lang w:val="en-US"/>
              </w:rPr>
            </w:pPr>
            <w:r w:rsidRPr="00991001">
              <w:rPr>
                <w:rFonts w:ascii="Calibri" w:hAnsi="Calibri" w:cs="Arial"/>
                <w:sz w:val="18"/>
                <w:szCs w:val="18"/>
                <w:lang w:val="en-US"/>
              </w:rPr>
              <w:t>There are tools for cacao traceability. The application of the accounting administrative system "SAC" in cacao organizations, with support of CEFA and GIZ, for improving their administrative efficiency.</w:t>
            </w:r>
          </w:p>
          <w:p w14:paraId="23390937" w14:textId="77777777" w:rsidR="000050D3" w:rsidRPr="00991001" w:rsidRDefault="000050D3" w:rsidP="000050D3">
            <w:pPr>
              <w:snapToGrid w:val="0"/>
              <w:rPr>
                <w:rFonts w:ascii="Calibri" w:hAnsi="Calibri" w:cs="Arial"/>
                <w:sz w:val="18"/>
                <w:szCs w:val="18"/>
                <w:lang w:val="en-US"/>
              </w:rPr>
            </w:pPr>
          </w:p>
          <w:p w14:paraId="5E2349C9" w14:textId="77777777" w:rsidR="000050D3" w:rsidRPr="00991001" w:rsidRDefault="000050D3" w:rsidP="000050D3">
            <w:pPr>
              <w:snapToGrid w:val="0"/>
              <w:rPr>
                <w:rFonts w:ascii="Calibri" w:hAnsi="Calibri" w:cs="Arial"/>
                <w:sz w:val="18"/>
                <w:szCs w:val="18"/>
                <w:lang w:val="en-US"/>
              </w:rPr>
            </w:pPr>
            <w:r w:rsidRPr="00991001">
              <w:rPr>
                <w:rFonts w:ascii="Calibri" w:hAnsi="Calibri" w:cs="Arial"/>
                <w:sz w:val="18"/>
                <w:szCs w:val="18"/>
                <w:lang w:val="en-US"/>
              </w:rPr>
              <w:t>For 2019 harvest, the cacao sales contracts are maintained with: USA (Whool Food), Italy (Venchi), Switzerland (Max Felchlin), Canada (Choco Sol), Japan (Nutrition SA) and France (EQUACACAO S.A.S).</w:t>
            </w:r>
          </w:p>
          <w:p w14:paraId="0AD296D0" w14:textId="77777777" w:rsidR="000050D3" w:rsidRPr="00991001" w:rsidRDefault="000050D3" w:rsidP="000050D3">
            <w:pPr>
              <w:snapToGrid w:val="0"/>
              <w:rPr>
                <w:rFonts w:ascii="Calibri" w:hAnsi="Calibri" w:cs="Arial"/>
                <w:sz w:val="18"/>
                <w:szCs w:val="18"/>
                <w:lang w:val="en-US"/>
              </w:rPr>
            </w:pPr>
          </w:p>
          <w:p w14:paraId="4BF06787" w14:textId="77777777" w:rsidR="000050D3" w:rsidRPr="00991001" w:rsidRDefault="000050D3" w:rsidP="000050D3">
            <w:pPr>
              <w:snapToGrid w:val="0"/>
              <w:rPr>
                <w:rFonts w:ascii="Calibri" w:hAnsi="Calibri" w:cs="Arial"/>
                <w:sz w:val="18"/>
                <w:szCs w:val="18"/>
                <w:lang w:val="en-US"/>
              </w:rPr>
            </w:pPr>
            <w:r w:rsidRPr="00991001">
              <w:rPr>
                <w:rFonts w:ascii="Calibri" w:hAnsi="Calibri" w:cs="Arial"/>
                <w:sz w:val="18"/>
                <w:szCs w:val="18"/>
                <w:lang w:val="en-US"/>
              </w:rPr>
              <w:t xml:space="preserve">The final restoration is completed in the pulp, juice and other Naranjilla derivatives collection and </w:t>
            </w:r>
            <w:r w:rsidRPr="00991001">
              <w:rPr>
                <w:rFonts w:ascii="Calibri" w:hAnsi="Calibri" w:cs="Arial"/>
                <w:sz w:val="18"/>
                <w:szCs w:val="18"/>
                <w:lang w:val="en-US"/>
              </w:rPr>
              <w:lastRenderedPageBreak/>
              <w:t xml:space="preserve">transformation plant. The inspection has been carried out and the procedures for the operating permit have been initiated in the National Agency for Health Regulation, Control and Surveillance (ARCSA).  </w:t>
            </w:r>
          </w:p>
          <w:p w14:paraId="60C08833" w14:textId="77777777" w:rsidR="000050D3" w:rsidRPr="00991001" w:rsidRDefault="000050D3" w:rsidP="000050D3">
            <w:pPr>
              <w:snapToGrid w:val="0"/>
              <w:rPr>
                <w:rFonts w:ascii="Calibri" w:hAnsi="Calibri" w:cs="Arial"/>
                <w:sz w:val="18"/>
                <w:szCs w:val="18"/>
                <w:lang w:val="en-US"/>
              </w:rPr>
            </w:pPr>
          </w:p>
          <w:p w14:paraId="5535E46B" w14:textId="77777777" w:rsidR="000050D3" w:rsidRPr="00991001" w:rsidRDefault="000050D3" w:rsidP="000050D3">
            <w:pPr>
              <w:snapToGrid w:val="0"/>
              <w:rPr>
                <w:rFonts w:ascii="Calibri" w:hAnsi="Calibri" w:cs="Arial"/>
                <w:sz w:val="18"/>
                <w:szCs w:val="18"/>
                <w:lang w:val="en-US"/>
              </w:rPr>
            </w:pPr>
            <w:r w:rsidRPr="00991001">
              <w:rPr>
                <w:rFonts w:ascii="Calibri" w:hAnsi="Calibri" w:cs="Arial"/>
                <w:sz w:val="18"/>
                <w:szCs w:val="18"/>
                <w:lang w:val="en-US"/>
              </w:rPr>
              <w:t>A training process for the management of the naranjilla transformation plant has begun, as well as for juices, pulps and dehydrated fruits process. In addition, a process packaging, labels and product presentations analysis has been developed for local and national commercialization.</w:t>
            </w:r>
          </w:p>
          <w:p w14:paraId="0F88B930" w14:textId="77777777" w:rsidR="000050D3" w:rsidRPr="00991001" w:rsidRDefault="000050D3" w:rsidP="000050D3">
            <w:pPr>
              <w:snapToGrid w:val="0"/>
              <w:rPr>
                <w:rFonts w:ascii="Calibri" w:hAnsi="Calibri" w:cs="Arial"/>
                <w:sz w:val="18"/>
                <w:szCs w:val="18"/>
                <w:lang w:val="en-US"/>
              </w:rPr>
            </w:pPr>
          </w:p>
          <w:p w14:paraId="0B351186" w14:textId="77777777" w:rsidR="000050D3" w:rsidRPr="00991001" w:rsidRDefault="000050D3" w:rsidP="000050D3">
            <w:pPr>
              <w:snapToGrid w:val="0"/>
              <w:rPr>
                <w:rFonts w:ascii="Calibri" w:hAnsi="Calibri" w:cs="Arial"/>
                <w:sz w:val="18"/>
                <w:szCs w:val="18"/>
                <w:lang w:val="en-US"/>
              </w:rPr>
            </w:pPr>
          </w:p>
          <w:p w14:paraId="0DEE062B" w14:textId="77777777" w:rsidR="000050D3" w:rsidRPr="00991001" w:rsidRDefault="000050D3" w:rsidP="000050D3">
            <w:pPr>
              <w:snapToGrid w:val="0"/>
              <w:rPr>
                <w:rFonts w:ascii="Calibri" w:hAnsi="Calibri"/>
                <w:sz w:val="20"/>
                <w:szCs w:val="20"/>
                <w:lang w:val="en-US"/>
              </w:rPr>
            </w:pPr>
          </w:p>
        </w:tc>
        <w:tc>
          <w:tcPr>
            <w:tcW w:w="888" w:type="pct"/>
            <w:tcBorders>
              <w:top w:val="single" w:sz="4" w:space="0" w:color="000000"/>
              <w:left w:val="single" w:sz="4" w:space="0" w:color="000000"/>
              <w:bottom w:val="single" w:sz="4" w:space="0" w:color="000000"/>
              <w:right w:val="single" w:sz="4" w:space="0" w:color="000000"/>
            </w:tcBorders>
          </w:tcPr>
          <w:p w14:paraId="7F6F53D8" w14:textId="77777777" w:rsidR="000050D3" w:rsidRPr="0079788A" w:rsidRDefault="000050D3" w:rsidP="000050D3">
            <w:pPr>
              <w:snapToGrid w:val="0"/>
              <w:rPr>
                <w:rFonts w:ascii="Calibri" w:hAnsi="Calibri" w:cs="Arial"/>
                <w:sz w:val="18"/>
                <w:szCs w:val="18"/>
                <w:lang w:val="en-US"/>
              </w:rPr>
            </w:pPr>
            <w:r w:rsidRPr="0079788A">
              <w:rPr>
                <w:rFonts w:ascii="Calibri" w:hAnsi="Calibri" w:cs="Arial"/>
                <w:sz w:val="18"/>
                <w:szCs w:val="18"/>
                <w:lang w:val="en-US"/>
              </w:rPr>
              <w:lastRenderedPageBreak/>
              <w:t>The implementation of the cocoa value chain plan has been completed, which includes compliance with quality standards, strengthening of administrative and traceability systems.</w:t>
            </w:r>
          </w:p>
          <w:p w14:paraId="6CF07675" w14:textId="77777777" w:rsidR="000050D3" w:rsidRPr="0079788A" w:rsidRDefault="000050D3" w:rsidP="000050D3">
            <w:pPr>
              <w:snapToGrid w:val="0"/>
              <w:rPr>
                <w:rFonts w:ascii="Calibri" w:hAnsi="Calibri" w:cs="Arial"/>
                <w:sz w:val="18"/>
                <w:szCs w:val="18"/>
                <w:lang w:val="en-US"/>
              </w:rPr>
            </w:pPr>
          </w:p>
          <w:p w14:paraId="5FFD6368" w14:textId="77777777" w:rsidR="000050D3" w:rsidRPr="0079788A" w:rsidRDefault="000050D3" w:rsidP="000050D3">
            <w:pPr>
              <w:snapToGrid w:val="0"/>
              <w:rPr>
                <w:rFonts w:ascii="Calibri" w:hAnsi="Calibri" w:cs="Arial"/>
                <w:sz w:val="18"/>
                <w:szCs w:val="18"/>
                <w:lang w:val="en-US"/>
              </w:rPr>
            </w:pPr>
            <w:r w:rsidRPr="0079788A">
              <w:rPr>
                <w:rFonts w:ascii="Calibri" w:hAnsi="Calibri" w:cs="Arial"/>
                <w:sz w:val="18"/>
                <w:szCs w:val="18"/>
                <w:lang w:val="en-US"/>
              </w:rPr>
              <w:t>Throughout this period, national sales contracts have been maintained with PAKARI, Ecuatoriana de Chocolates, Salinerito, Tulicorp, Cofina and others, and internationally at stores such as Whool Food (United States), Venchi and Giraudi (Italy), Max Felchlin (Switzerland), Choco Sol (Canada), Nutrition SA (Japan) and EQUACACAO S.A. (France), etc.</w:t>
            </w:r>
          </w:p>
          <w:p w14:paraId="16DB8532" w14:textId="77777777" w:rsidR="000050D3" w:rsidRPr="0079788A" w:rsidRDefault="000050D3" w:rsidP="000050D3">
            <w:pPr>
              <w:snapToGrid w:val="0"/>
              <w:rPr>
                <w:rFonts w:ascii="Calibri" w:hAnsi="Calibri" w:cs="Arial"/>
                <w:sz w:val="18"/>
                <w:szCs w:val="18"/>
                <w:lang w:val="en-US"/>
              </w:rPr>
            </w:pPr>
          </w:p>
          <w:p w14:paraId="7E917EAA" w14:textId="77777777" w:rsidR="000050D3" w:rsidRPr="0079788A" w:rsidRDefault="000050D3" w:rsidP="000050D3">
            <w:pPr>
              <w:snapToGrid w:val="0"/>
              <w:rPr>
                <w:rFonts w:ascii="Calibri" w:hAnsi="Calibri" w:cs="Arial"/>
                <w:sz w:val="18"/>
                <w:szCs w:val="18"/>
                <w:lang w:val="en-US"/>
              </w:rPr>
            </w:pPr>
            <w:r w:rsidRPr="0079788A">
              <w:rPr>
                <w:rFonts w:ascii="Calibri" w:hAnsi="Calibri" w:cs="Arial"/>
                <w:sz w:val="18"/>
                <w:szCs w:val="18"/>
                <w:lang w:val="en-US"/>
              </w:rPr>
              <w:t xml:space="preserve">The naranjilla value chain plan is in place, which has allowed the development of the capacity building process in the areas of product registration and traceability, food quality and safety standards, business administration and management, occupational and industrial safety, good manufacturing </w:t>
            </w:r>
            <w:r w:rsidRPr="0079788A">
              <w:rPr>
                <w:rFonts w:ascii="Calibri" w:hAnsi="Calibri" w:cs="Arial"/>
                <w:sz w:val="18"/>
                <w:szCs w:val="18"/>
                <w:lang w:val="en-US"/>
              </w:rPr>
              <w:lastRenderedPageBreak/>
              <w:t>practices (BPM), management of health records and branding, among others. The skills of managers, 33 partners, and more than 20 youth in the organization have been improved.</w:t>
            </w:r>
          </w:p>
          <w:p w14:paraId="2EB5461B" w14:textId="77777777" w:rsidR="000050D3" w:rsidRPr="0079788A" w:rsidRDefault="000050D3" w:rsidP="000050D3">
            <w:pPr>
              <w:snapToGrid w:val="0"/>
              <w:rPr>
                <w:rFonts w:ascii="Calibri" w:hAnsi="Calibri" w:cs="Arial"/>
                <w:sz w:val="18"/>
                <w:szCs w:val="18"/>
                <w:lang w:val="en-US"/>
              </w:rPr>
            </w:pPr>
          </w:p>
          <w:p w14:paraId="7B4F4782" w14:textId="77777777" w:rsidR="000050D3" w:rsidRPr="0079788A" w:rsidRDefault="000050D3" w:rsidP="000050D3">
            <w:pPr>
              <w:snapToGrid w:val="0"/>
              <w:rPr>
                <w:rFonts w:ascii="Calibri" w:hAnsi="Calibri" w:cs="Arial"/>
                <w:sz w:val="18"/>
                <w:szCs w:val="18"/>
                <w:lang w:val="en-US"/>
              </w:rPr>
            </w:pPr>
            <w:r w:rsidRPr="0079788A">
              <w:rPr>
                <w:rFonts w:ascii="Calibri" w:hAnsi="Calibri" w:cs="Arial"/>
                <w:sz w:val="18"/>
                <w:szCs w:val="18"/>
                <w:lang w:val="en-US"/>
              </w:rPr>
              <w:t>Currently, the marketing of naranjilla, arazá and other Amazonian fruit pulp is carried out at the plant's store, at the traditional Guamaní fair, at provincial and national promotion fairs, and by order or direct distribution in stores, restaurants and to officials of institutions in the city of Tena.</w:t>
            </w:r>
          </w:p>
        </w:tc>
        <w:tc>
          <w:tcPr>
            <w:tcW w:w="219" w:type="pct"/>
            <w:tcBorders>
              <w:top w:val="single" w:sz="4" w:space="0" w:color="000000"/>
              <w:left w:val="single" w:sz="4" w:space="0" w:color="000000"/>
              <w:bottom w:val="single" w:sz="4" w:space="0" w:color="000000"/>
            </w:tcBorders>
            <w:shd w:val="clear" w:color="auto" w:fill="auto"/>
          </w:tcPr>
          <w:p w14:paraId="2B772DEE" w14:textId="77777777" w:rsidR="000050D3" w:rsidRPr="002B4D9C" w:rsidRDefault="000050D3" w:rsidP="000050D3">
            <w:pPr>
              <w:snapToGrid w:val="0"/>
              <w:rPr>
                <w:rFonts w:ascii="Calibri" w:hAnsi="Calibri"/>
                <w:sz w:val="20"/>
                <w:szCs w:val="20"/>
              </w:rPr>
            </w:pPr>
            <w:r>
              <w:rPr>
                <w:rFonts w:ascii="Calibri" w:hAnsi="Calibri"/>
                <w:sz w:val="20"/>
                <w:szCs w:val="20"/>
              </w:rPr>
              <w:lastRenderedPageBreak/>
              <w:t>100%</w:t>
            </w:r>
          </w:p>
        </w:tc>
        <w:tc>
          <w:tcPr>
            <w:tcW w:w="710" w:type="pct"/>
            <w:tcBorders>
              <w:top w:val="single" w:sz="4" w:space="0" w:color="000000"/>
              <w:left w:val="single" w:sz="4" w:space="0" w:color="000000"/>
              <w:bottom w:val="single" w:sz="4" w:space="0" w:color="000000"/>
              <w:right w:val="single" w:sz="4" w:space="0" w:color="auto"/>
            </w:tcBorders>
            <w:shd w:val="clear" w:color="auto" w:fill="auto"/>
          </w:tcPr>
          <w:p w14:paraId="1629C5ED" w14:textId="77777777" w:rsidR="000050D3" w:rsidRPr="0079788A" w:rsidRDefault="000050D3" w:rsidP="000050D3">
            <w:pPr>
              <w:snapToGrid w:val="0"/>
              <w:rPr>
                <w:rFonts w:ascii="Calibri" w:hAnsi="Calibri" w:cs="Arial"/>
                <w:sz w:val="20"/>
                <w:szCs w:val="20"/>
                <w:lang w:val="en-US"/>
              </w:rPr>
            </w:pPr>
            <w:r w:rsidRPr="0079788A">
              <w:rPr>
                <w:rFonts w:ascii="Calibri" w:hAnsi="Calibri" w:cs="Arial"/>
                <w:sz w:val="20"/>
                <w:szCs w:val="20"/>
                <w:lang w:val="en-US"/>
              </w:rPr>
              <w:t>Letters of agreement between the forest and farm mechanism (FFF) and the communities of Sacha Larana, Wiñak and Tsatsayaku are executed to strengthen the production, transformation and marketing processes of their products.</w:t>
            </w:r>
          </w:p>
          <w:p w14:paraId="5B9ACCFE" w14:textId="77777777" w:rsidR="000050D3" w:rsidRPr="0079788A" w:rsidRDefault="000050D3" w:rsidP="000050D3">
            <w:pPr>
              <w:snapToGrid w:val="0"/>
              <w:rPr>
                <w:rFonts w:ascii="Calibri" w:hAnsi="Calibri" w:cs="Arial"/>
                <w:sz w:val="20"/>
                <w:szCs w:val="20"/>
                <w:lang w:val="en-US"/>
              </w:rPr>
            </w:pPr>
          </w:p>
          <w:p w14:paraId="5CB71971" w14:textId="77777777" w:rsidR="000050D3" w:rsidRPr="0079788A" w:rsidRDefault="000050D3" w:rsidP="000050D3">
            <w:pPr>
              <w:snapToGrid w:val="0"/>
              <w:rPr>
                <w:rFonts w:ascii="Calibri" w:hAnsi="Calibri" w:cs="Arial"/>
                <w:sz w:val="20"/>
                <w:szCs w:val="20"/>
                <w:lang w:val="en-US"/>
              </w:rPr>
            </w:pPr>
            <w:r w:rsidRPr="0079788A">
              <w:rPr>
                <w:rFonts w:ascii="Calibri" w:hAnsi="Calibri" w:cs="Arial"/>
                <w:sz w:val="20"/>
                <w:szCs w:val="20"/>
                <w:lang w:val="en-US"/>
              </w:rPr>
              <w:t>The implementation of the Climate Smart Cacao project has begun, to strengthen capacity-building processes, production under the climate change approach and the expansion of the cocoa and its derivatives commercialization process.</w:t>
            </w:r>
          </w:p>
        </w:tc>
      </w:tr>
      <w:tr w:rsidR="000050D3" w:rsidRPr="00854160" w14:paraId="11BD8064" w14:textId="77777777" w:rsidTr="002F2482">
        <w:tblPrEx>
          <w:tblCellMar>
            <w:left w:w="108" w:type="dxa"/>
            <w:right w:w="108" w:type="dxa"/>
          </w:tblCellMar>
        </w:tblPrEx>
        <w:trPr>
          <w:trHeight w:val="463"/>
        </w:trPr>
        <w:tc>
          <w:tcPr>
            <w:tcW w:w="473" w:type="pct"/>
            <w:tcBorders>
              <w:top w:val="single" w:sz="4" w:space="0" w:color="000000"/>
              <w:left w:val="single" w:sz="4" w:space="0" w:color="auto"/>
              <w:bottom w:val="single" w:sz="4" w:space="0" w:color="000000"/>
            </w:tcBorders>
            <w:shd w:val="clear" w:color="auto" w:fill="ACB9CA"/>
          </w:tcPr>
          <w:p w14:paraId="04A57A70" w14:textId="77777777" w:rsidR="000050D3" w:rsidRPr="00C5537E" w:rsidRDefault="000050D3" w:rsidP="000050D3">
            <w:pPr>
              <w:snapToGrid w:val="0"/>
              <w:rPr>
                <w:rFonts w:ascii="Calibri" w:hAnsi="Calibri"/>
                <w:bCs/>
                <w:sz w:val="20"/>
                <w:szCs w:val="20"/>
                <w:lang w:val="en-US"/>
              </w:rPr>
            </w:pPr>
            <w:r w:rsidRPr="00F3486B">
              <w:rPr>
                <w:rFonts w:ascii="Calibri" w:hAnsi="Calibri" w:cs="Arial"/>
                <w:b/>
                <w:sz w:val="20"/>
                <w:szCs w:val="20"/>
                <w:lang w:val="en-US"/>
              </w:rPr>
              <w:lastRenderedPageBreak/>
              <w:t>Output 2.2.1</w:t>
            </w:r>
            <w:r w:rsidRPr="00C5537E">
              <w:rPr>
                <w:rFonts w:ascii="Calibri" w:hAnsi="Calibri" w:cs="Arial"/>
                <w:sz w:val="20"/>
                <w:szCs w:val="20"/>
                <w:lang w:val="en-US"/>
              </w:rPr>
              <w:t xml:space="preserve">  </w:t>
            </w:r>
            <w:r w:rsidRPr="00C5537E">
              <w:rPr>
                <w:rFonts w:ascii="Calibri" w:hAnsi="Calibri" w:cs="Arial"/>
                <w:b/>
                <w:sz w:val="20"/>
                <w:szCs w:val="20"/>
                <w:lang w:val="en-US"/>
              </w:rPr>
              <w:t xml:space="preserve"> </w:t>
            </w:r>
            <w:r w:rsidRPr="00F3486B">
              <w:rPr>
                <w:rFonts w:ascii="Calibri" w:hAnsi="Calibri" w:cs="Arial"/>
                <w:sz w:val="20"/>
                <w:szCs w:val="20"/>
                <w:lang w:val="en-US"/>
              </w:rPr>
              <w:t>Provincial strategy for a concerted, implemented and monitored MFS</w:t>
            </w:r>
          </w:p>
        </w:tc>
        <w:tc>
          <w:tcPr>
            <w:tcW w:w="187" w:type="pct"/>
            <w:tcBorders>
              <w:top w:val="single" w:sz="4" w:space="0" w:color="000000"/>
              <w:left w:val="single" w:sz="4" w:space="0" w:color="000000"/>
              <w:bottom w:val="single" w:sz="4" w:space="0" w:color="000000"/>
            </w:tcBorders>
            <w:shd w:val="clear" w:color="auto" w:fill="auto"/>
          </w:tcPr>
          <w:p w14:paraId="5B56D68E" w14:textId="77777777" w:rsidR="000050D3" w:rsidRPr="002B4D9C" w:rsidRDefault="000050D3" w:rsidP="000050D3">
            <w:pPr>
              <w:snapToGrid w:val="0"/>
              <w:rPr>
                <w:rFonts w:ascii="Calibri" w:hAnsi="Calibri" w:cs="Arial"/>
                <w:sz w:val="20"/>
                <w:szCs w:val="20"/>
              </w:rPr>
            </w:pPr>
            <w:r w:rsidRPr="004F0DF0">
              <w:rPr>
                <w:rFonts w:ascii="Calibri" w:hAnsi="Calibri" w:cs="Arial"/>
                <w:sz w:val="18"/>
                <w:szCs w:val="18"/>
              </w:rPr>
              <w:t>4Y</w:t>
            </w:r>
          </w:p>
        </w:tc>
        <w:tc>
          <w:tcPr>
            <w:tcW w:w="514" w:type="pct"/>
            <w:tcBorders>
              <w:top w:val="single" w:sz="4" w:space="0" w:color="000000"/>
              <w:left w:val="single" w:sz="4" w:space="0" w:color="000000"/>
              <w:bottom w:val="single" w:sz="4" w:space="0" w:color="000000"/>
              <w:right w:val="single" w:sz="4" w:space="0" w:color="000000"/>
            </w:tcBorders>
          </w:tcPr>
          <w:p w14:paraId="2D71E472" w14:textId="77777777" w:rsidR="000050D3" w:rsidRPr="000050D3" w:rsidRDefault="000050D3" w:rsidP="000050D3">
            <w:pPr>
              <w:snapToGrid w:val="0"/>
              <w:rPr>
                <w:rFonts w:ascii="Calibri" w:hAnsi="Calibri"/>
                <w:sz w:val="20"/>
                <w:szCs w:val="20"/>
                <w:lang w:val="en-US"/>
              </w:rPr>
            </w:pPr>
            <w:r w:rsidRPr="000050D3">
              <w:rPr>
                <w:rFonts w:ascii="Calibri" w:hAnsi="Calibri" w:cs="Arial"/>
                <w:sz w:val="18"/>
                <w:szCs w:val="18"/>
                <w:lang w:val="en-US"/>
              </w:rPr>
              <w:t>There is a map of all the actors related to the MFS which are part of the provincial Forestry Roundtable, including an analysis of the regulations that contribute to the sustainable forest management of the MAE, and the definition of a proposal of key articulating and thematic lines</w:t>
            </w:r>
            <w:r>
              <w:rPr>
                <w:rFonts w:ascii="Calibri" w:hAnsi="Calibri" w:cs="Arial"/>
                <w:sz w:val="18"/>
                <w:szCs w:val="18"/>
                <w:lang w:val="en-US"/>
              </w:rPr>
              <w:t xml:space="preserve"> to structure the provincial SFMS</w:t>
            </w:r>
            <w:r w:rsidRPr="000050D3">
              <w:rPr>
                <w:rFonts w:ascii="Calibri" w:hAnsi="Calibri" w:cs="Arial"/>
                <w:sz w:val="18"/>
                <w:szCs w:val="18"/>
                <w:lang w:val="en-US"/>
              </w:rPr>
              <w:t xml:space="preserve"> strategy</w:t>
            </w:r>
            <w:r>
              <w:rPr>
                <w:rFonts w:ascii="Calibri" w:hAnsi="Calibri" w:cs="Arial"/>
                <w:sz w:val="18"/>
                <w:szCs w:val="18"/>
                <w:lang w:val="en-US"/>
              </w:rPr>
              <w:t>.</w:t>
            </w:r>
          </w:p>
        </w:tc>
        <w:tc>
          <w:tcPr>
            <w:tcW w:w="653" w:type="pct"/>
            <w:tcBorders>
              <w:top w:val="single" w:sz="4" w:space="0" w:color="000000"/>
              <w:left w:val="single" w:sz="4" w:space="0" w:color="000000"/>
              <w:bottom w:val="single" w:sz="4" w:space="0" w:color="000000"/>
              <w:right w:val="single" w:sz="4" w:space="0" w:color="000000"/>
            </w:tcBorders>
          </w:tcPr>
          <w:p w14:paraId="0555C19C" w14:textId="77777777" w:rsidR="000050D3" w:rsidRPr="000050D3" w:rsidRDefault="000050D3" w:rsidP="000050D3">
            <w:pPr>
              <w:snapToGrid w:val="0"/>
              <w:rPr>
                <w:rFonts w:ascii="Calibri" w:hAnsi="Calibri" w:cs="Arial"/>
                <w:sz w:val="18"/>
                <w:szCs w:val="18"/>
                <w:lang w:val="en-US"/>
              </w:rPr>
            </w:pPr>
            <w:r w:rsidRPr="000050D3">
              <w:rPr>
                <w:rFonts w:ascii="Calibri" w:hAnsi="Calibri" w:cs="Arial"/>
                <w:sz w:val="18"/>
                <w:szCs w:val="18"/>
                <w:lang w:val="en-US"/>
              </w:rPr>
              <w:t>In several inter-institutional workshops with representatives of various entities related to the forestry sector of the province of Napo, the sustainable forest management strategy proposal has been structured, based on national policies and regulations, the competences of the local governments, and the interests and needs of local actors.</w:t>
            </w:r>
          </w:p>
          <w:p w14:paraId="45F12921" w14:textId="77777777" w:rsidR="000050D3" w:rsidRPr="000050D3" w:rsidRDefault="000050D3" w:rsidP="000050D3">
            <w:pPr>
              <w:snapToGrid w:val="0"/>
              <w:rPr>
                <w:rFonts w:ascii="Calibri" w:hAnsi="Calibri" w:cs="Arial"/>
                <w:sz w:val="18"/>
                <w:szCs w:val="18"/>
                <w:lang w:val="en-US"/>
              </w:rPr>
            </w:pPr>
          </w:p>
          <w:p w14:paraId="4FC3BE50" w14:textId="77777777" w:rsidR="000050D3" w:rsidRPr="000050D3" w:rsidRDefault="000050D3" w:rsidP="000050D3">
            <w:pPr>
              <w:snapToGrid w:val="0"/>
              <w:rPr>
                <w:rFonts w:ascii="Calibri" w:hAnsi="Calibri"/>
                <w:sz w:val="20"/>
                <w:szCs w:val="20"/>
                <w:lang w:val="en-US"/>
              </w:rPr>
            </w:pPr>
            <w:r w:rsidRPr="000050D3">
              <w:rPr>
                <w:rFonts w:ascii="Calibri" w:hAnsi="Calibri" w:cs="Arial"/>
                <w:sz w:val="18"/>
                <w:szCs w:val="18"/>
                <w:lang w:val="en-US"/>
              </w:rPr>
              <w:t>Several guidelines es</w:t>
            </w:r>
            <w:r>
              <w:rPr>
                <w:rFonts w:ascii="Calibri" w:hAnsi="Calibri" w:cs="Arial"/>
                <w:sz w:val="18"/>
                <w:szCs w:val="18"/>
                <w:lang w:val="en-US"/>
              </w:rPr>
              <w:t>tablished in the provincial SFMS</w:t>
            </w:r>
            <w:r w:rsidRPr="000050D3">
              <w:rPr>
                <w:rFonts w:ascii="Calibri" w:hAnsi="Calibri" w:cs="Arial"/>
                <w:sz w:val="18"/>
                <w:szCs w:val="18"/>
                <w:lang w:val="en-US"/>
              </w:rPr>
              <w:t xml:space="preserve"> are being developed based on the actions of the inter-institutional space partner entities.</w:t>
            </w:r>
          </w:p>
        </w:tc>
        <w:tc>
          <w:tcPr>
            <w:tcW w:w="655" w:type="pct"/>
            <w:tcBorders>
              <w:top w:val="single" w:sz="4" w:space="0" w:color="000000"/>
              <w:left w:val="single" w:sz="4" w:space="0" w:color="000000"/>
              <w:bottom w:val="single" w:sz="4" w:space="0" w:color="000000"/>
              <w:right w:val="single" w:sz="4" w:space="0" w:color="000000"/>
            </w:tcBorders>
          </w:tcPr>
          <w:p w14:paraId="2368EF69" w14:textId="77777777" w:rsidR="000050D3" w:rsidRPr="000050D3" w:rsidRDefault="000050D3" w:rsidP="000050D3">
            <w:pPr>
              <w:snapToGrid w:val="0"/>
              <w:rPr>
                <w:rFonts w:ascii="Calibri" w:hAnsi="Calibri" w:cs="Arial"/>
                <w:sz w:val="18"/>
                <w:szCs w:val="18"/>
                <w:lang w:val="en-US"/>
              </w:rPr>
            </w:pPr>
            <w:r w:rsidRPr="000050D3">
              <w:rPr>
                <w:rFonts w:ascii="Calibri" w:hAnsi="Calibri" w:cs="Arial"/>
                <w:sz w:val="18"/>
                <w:szCs w:val="18"/>
                <w:lang w:val="en-US"/>
              </w:rPr>
              <w:t>There is a comprehensive version of the Sustainable Forest Management Strategy, which is being executed through the actions of all the stakeholders related to the forestry sector in the province of Napo.</w:t>
            </w:r>
          </w:p>
          <w:p w14:paraId="0BB55BA6" w14:textId="77777777" w:rsidR="000050D3" w:rsidRPr="000050D3" w:rsidRDefault="000050D3" w:rsidP="000050D3">
            <w:pPr>
              <w:snapToGrid w:val="0"/>
              <w:rPr>
                <w:rFonts w:ascii="Calibri" w:hAnsi="Calibri" w:cs="Arial"/>
                <w:sz w:val="18"/>
                <w:szCs w:val="18"/>
                <w:lang w:val="en-US"/>
              </w:rPr>
            </w:pPr>
            <w:r w:rsidRPr="000050D3">
              <w:rPr>
                <w:rFonts w:ascii="Calibri" w:hAnsi="Calibri" w:cs="Arial"/>
                <w:sz w:val="18"/>
                <w:szCs w:val="18"/>
                <w:lang w:val="en-US"/>
              </w:rPr>
              <w:t>As a management model for the follow-up and monitoring of the implementation of the MFS strategy, the indicators and goals of the strategy are being articulated with the updating process of the PDOT of the province of Napo.</w:t>
            </w:r>
          </w:p>
          <w:p w14:paraId="4789B43D" w14:textId="77777777" w:rsidR="000050D3" w:rsidRPr="000050D3" w:rsidRDefault="000050D3" w:rsidP="00DF0C4C">
            <w:pPr>
              <w:snapToGrid w:val="0"/>
              <w:rPr>
                <w:rFonts w:ascii="Calibri" w:hAnsi="Calibri"/>
                <w:sz w:val="20"/>
                <w:szCs w:val="20"/>
                <w:lang w:val="en-US"/>
              </w:rPr>
            </w:pPr>
            <w:r w:rsidRPr="000050D3">
              <w:rPr>
                <w:rFonts w:ascii="Calibri" w:hAnsi="Calibri" w:cs="Arial"/>
                <w:sz w:val="18"/>
                <w:szCs w:val="18"/>
                <w:lang w:val="en-US"/>
              </w:rPr>
              <w:t xml:space="preserve">The Ecological Economic Zoning map and the new National Environmental Code are new inputs that have strengthened the </w:t>
            </w:r>
            <w:r w:rsidR="00DF0C4C">
              <w:rPr>
                <w:rFonts w:ascii="Calibri" w:hAnsi="Calibri" w:cs="Arial"/>
                <w:sz w:val="18"/>
                <w:szCs w:val="18"/>
                <w:lang w:val="en-US"/>
              </w:rPr>
              <w:t>SFM</w:t>
            </w:r>
            <w:r w:rsidRPr="000050D3">
              <w:rPr>
                <w:rFonts w:ascii="Calibri" w:hAnsi="Calibri" w:cs="Arial"/>
                <w:sz w:val="18"/>
                <w:szCs w:val="18"/>
                <w:lang w:val="en-US"/>
              </w:rPr>
              <w:t>S.</w:t>
            </w:r>
          </w:p>
        </w:tc>
        <w:tc>
          <w:tcPr>
            <w:tcW w:w="701" w:type="pct"/>
            <w:tcBorders>
              <w:top w:val="single" w:sz="4" w:space="0" w:color="000000"/>
              <w:left w:val="single" w:sz="4" w:space="0" w:color="000000"/>
              <w:bottom w:val="single" w:sz="4" w:space="0" w:color="000000"/>
              <w:right w:val="single" w:sz="4" w:space="0" w:color="000000"/>
            </w:tcBorders>
          </w:tcPr>
          <w:p w14:paraId="08D46633" w14:textId="77777777" w:rsidR="000050D3" w:rsidRPr="000050D3" w:rsidRDefault="000050D3" w:rsidP="000050D3">
            <w:pPr>
              <w:snapToGrid w:val="0"/>
              <w:rPr>
                <w:rFonts w:ascii="Calibri" w:hAnsi="Calibri" w:cs="Arial"/>
                <w:sz w:val="18"/>
                <w:szCs w:val="18"/>
                <w:lang w:val="en-US"/>
              </w:rPr>
            </w:pPr>
            <w:r w:rsidRPr="000050D3">
              <w:rPr>
                <w:rFonts w:ascii="Calibri" w:hAnsi="Calibri" w:cs="Arial"/>
                <w:sz w:val="18"/>
                <w:szCs w:val="18"/>
                <w:lang w:val="en-US"/>
              </w:rPr>
              <w:t xml:space="preserve">The Provincial Strategy of Sustainable Forest Management has been developed with the support from all the actors related to the forestry sector in the Napo Province. </w:t>
            </w:r>
          </w:p>
          <w:p w14:paraId="5761646E" w14:textId="77777777" w:rsidR="000050D3" w:rsidRPr="000050D3" w:rsidRDefault="000050D3" w:rsidP="000050D3">
            <w:pPr>
              <w:snapToGrid w:val="0"/>
              <w:rPr>
                <w:rFonts w:ascii="Calibri" w:hAnsi="Calibri" w:cs="Arial"/>
                <w:sz w:val="18"/>
                <w:szCs w:val="18"/>
                <w:lang w:val="en-US"/>
              </w:rPr>
            </w:pPr>
          </w:p>
          <w:p w14:paraId="4E56A8C0" w14:textId="77777777" w:rsidR="000050D3" w:rsidRPr="000050D3" w:rsidRDefault="000050D3" w:rsidP="000050D3">
            <w:pPr>
              <w:snapToGrid w:val="0"/>
              <w:rPr>
                <w:rFonts w:ascii="Calibri" w:hAnsi="Calibri" w:cs="Arial"/>
                <w:sz w:val="18"/>
                <w:szCs w:val="18"/>
                <w:lang w:val="en-US"/>
              </w:rPr>
            </w:pPr>
            <w:r w:rsidRPr="000050D3">
              <w:rPr>
                <w:rFonts w:ascii="Calibri" w:hAnsi="Calibri" w:cs="Arial"/>
                <w:sz w:val="18"/>
                <w:szCs w:val="18"/>
                <w:lang w:val="en-US"/>
              </w:rPr>
              <w:t xml:space="preserve">To facilitate the monitoring and evaluation process, the EMFS is articulated with the goals, indicators and actions detailed in the new proposal of PDOT for the Provincial GAD 2019 – 2023. </w:t>
            </w:r>
          </w:p>
          <w:p w14:paraId="6D94B0F4" w14:textId="77777777" w:rsidR="000050D3" w:rsidRPr="000050D3" w:rsidRDefault="000050D3" w:rsidP="000050D3">
            <w:pPr>
              <w:snapToGrid w:val="0"/>
              <w:rPr>
                <w:rFonts w:ascii="Calibri" w:hAnsi="Calibri" w:cs="Arial"/>
                <w:sz w:val="18"/>
                <w:szCs w:val="18"/>
                <w:lang w:val="en-US"/>
              </w:rPr>
            </w:pPr>
          </w:p>
          <w:p w14:paraId="7C556D5C" w14:textId="77777777" w:rsidR="000050D3" w:rsidRPr="000050D3" w:rsidRDefault="000050D3" w:rsidP="00DF0C4C">
            <w:pPr>
              <w:snapToGrid w:val="0"/>
              <w:rPr>
                <w:rFonts w:ascii="Calibri" w:hAnsi="Calibri"/>
                <w:sz w:val="20"/>
                <w:szCs w:val="20"/>
                <w:lang w:val="en-US"/>
              </w:rPr>
            </w:pPr>
            <w:r w:rsidRPr="000050D3">
              <w:rPr>
                <w:rFonts w:ascii="Calibri" w:hAnsi="Calibri" w:cs="Arial"/>
                <w:color w:val="000000"/>
                <w:sz w:val="18"/>
                <w:szCs w:val="18"/>
                <w:lang w:val="en-US"/>
              </w:rPr>
              <w:t>As a model of management and in</w:t>
            </w:r>
            <w:r w:rsidR="00DF0C4C">
              <w:rPr>
                <w:rFonts w:ascii="Calibri" w:hAnsi="Calibri" w:cs="Arial"/>
                <w:color w:val="000000"/>
                <w:sz w:val="18"/>
                <w:szCs w:val="18"/>
                <w:lang w:val="en-US"/>
              </w:rPr>
              <w:t xml:space="preserve">stitutional sustainability, SFMS </w:t>
            </w:r>
            <w:r w:rsidRPr="000050D3">
              <w:rPr>
                <w:rFonts w:ascii="Calibri" w:hAnsi="Calibri" w:cs="Arial"/>
                <w:color w:val="000000"/>
                <w:sz w:val="18"/>
                <w:szCs w:val="18"/>
                <w:lang w:val="en-US"/>
              </w:rPr>
              <w:t>will be integrated into Napo inter-agency strategy for natural resource management.</w:t>
            </w:r>
          </w:p>
        </w:tc>
        <w:tc>
          <w:tcPr>
            <w:tcW w:w="888" w:type="pct"/>
            <w:tcBorders>
              <w:top w:val="single" w:sz="4" w:space="0" w:color="000000"/>
              <w:left w:val="single" w:sz="4" w:space="0" w:color="000000"/>
              <w:bottom w:val="single" w:sz="4" w:space="0" w:color="000000"/>
              <w:right w:val="single" w:sz="4" w:space="0" w:color="000000"/>
            </w:tcBorders>
          </w:tcPr>
          <w:p w14:paraId="745151D6" w14:textId="77777777" w:rsidR="000050D3" w:rsidRDefault="00DF0C4C" w:rsidP="000050D3">
            <w:pPr>
              <w:snapToGrid w:val="0"/>
              <w:rPr>
                <w:rFonts w:ascii="Calibri" w:hAnsi="Calibri"/>
                <w:sz w:val="20"/>
                <w:szCs w:val="20"/>
                <w:lang w:val="en-US"/>
              </w:rPr>
            </w:pPr>
            <w:r w:rsidRPr="00DF0C4C">
              <w:rPr>
                <w:rFonts w:ascii="Calibri" w:hAnsi="Calibri"/>
                <w:sz w:val="20"/>
                <w:szCs w:val="20"/>
                <w:lang w:val="en-US"/>
              </w:rPr>
              <w:t>The SFM Strategy includes the programs, processes and action plans developed by each of the actors in the Napo fore</w:t>
            </w:r>
            <w:r>
              <w:rPr>
                <w:rFonts w:ascii="Calibri" w:hAnsi="Calibri"/>
                <w:sz w:val="20"/>
                <w:szCs w:val="20"/>
                <w:lang w:val="en-US"/>
              </w:rPr>
              <w:t>st sector, which were aligned</w:t>
            </w:r>
            <w:r w:rsidRPr="00DF0C4C">
              <w:rPr>
                <w:rFonts w:ascii="Calibri" w:hAnsi="Calibri"/>
                <w:sz w:val="20"/>
                <w:szCs w:val="20"/>
                <w:lang w:val="en-US"/>
              </w:rPr>
              <w:t xml:space="preserve"> to a vision, objectives, areas and agreed strategic guidelines, which frame a practical forest management process and exercised from the actions, resources and powers of each of the actors.</w:t>
            </w:r>
          </w:p>
          <w:p w14:paraId="6EBD82D7" w14:textId="77777777" w:rsidR="00DF0C4C" w:rsidRPr="00DF0C4C" w:rsidRDefault="00DF0C4C" w:rsidP="000050D3">
            <w:pPr>
              <w:snapToGrid w:val="0"/>
              <w:rPr>
                <w:rFonts w:ascii="Calibri" w:hAnsi="Calibri"/>
                <w:sz w:val="20"/>
                <w:szCs w:val="20"/>
                <w:lang w:val="en-US"/>
              </w:rPr>
            </w:pPr>
          </w:p>
          <w:p w14:paraId="775154EF" w14:textId="77777777" w:rsidR="000050D3" w:rsidRDefault="00DF0C4C" w:rsidP="000050D3">
            <w:pPr>
              <w:snapToGrid w:val="0"/>
              <w:rPr>
                <w:rFonts w:ascii="Calibri" w:hAnsi="Calibri"/>
                <w:sz w:val="20"/>
                <w:szCs w:val="20"/>
                <w:lang w:val="en-US"/>
              </w:rPr>
            </w:pPr>
            <w:r w:rsidRPr="00DF0C4C">
              <w:rPr>
                <w:rFonts w:ascii="Calibri" w:hAnsi="Calibri"/>
                <w:sz w:val="20"/>
                <w:szCs w:val="20"/>
                <w:lang w:val="en-US"/>
              </w:rPr>
              <w:t>To facilitate the monitoring and</w:t>
            </w:r>
            <w:r>
              <w:rPr>
                <w:rFonts w:ascii="Calibri" w:hAnsi="Calibri"/>
                <w:sz w:val="20"/>
                <w:szCs w:val="20"/>
                <w:lang w:val="en-US"/>
              </w:rPr>
              <w:t xml:space="preserve"> evaluation processes, the SFMS </w:t>
            </w:r>
            <w:r w:rsidRPr="00DF0C4C">
              <w:rPr>
                <w:rFonts w:ascii="Calibri" w:hAnsi="Calibri"/>
                <w:sz w:val="20"/>
                <w:szCs w:val="20"/>
                <w:lang w:val="en-US"/>
              </w:rPr>
              <w:t>is articulated with the goals, indicators and actions</w:t>
            </w:r>
            <w:r>
              <w:rPr>
                <w:rFonts w:ascii="Calibri" w:hAnsi="Calibri"/>
                <w:sz w:val="20"/>
                <w:szCs w:val="20"/>
                <w:lang w:val="en-US"/>
              </w:rPr>
              <w:t xml:space="preserve"> of the new proposal for the PD</w:t>
            </w:r>
            <w:r w:rsidRPr="00DF0C4C">
              <w:rPr>
                <w:rFonts w:ascii="Calibri" w:hAnsi="Calibri"/>
                <w:sz w:val="20"/>
                <w:szCs w:val="20"/>
                <w:lang w:val="en-US"/>
              </w:rPr>
              <w:t xml:space="preserve">OT Development and Territorial Planning Plan of the Provincial GAD 2019 </w:t>
            </w:r>
            <w:r>
              <w:rPr>
                <w:rFonts w:ascii="Calibri" w:hAnsi="Calibri"/>
                <w:sz w:val="20"/>
                <w:szCs w:val="20"/>
                <w:lang w:val="en-US"/>
              </w:rPr>
              <w:t>–</w:t>
            </w:r>
            <w:r w:rsidRPr="00DF0C4C">
              <w:rPr>
                <w:rFonts w:ascii="Calibri" w:hAnsi="Calibri"/>
                <w:sz w:val="20"/>
                <w:szCs w:val="20"/>
                <w:lang w:val="en-US"/>
              </w:rPr>
              <w:t xml:space="preserve"> 2013</w:t>
            </w:r>
            <w:r>
              <w:rPr>
                <w:rFonts w:ascii="Calibri" w:hAnsi="Calibri"/>
                <w:sz w:val="20"/>
                <w:szCs w:val="20"/>
                <w:lang w:val="en-US"/>
              </w:rPr>
              <w:t xml:space="preserve">. </w:t>
            </w:r>
          </w:p>
          <w:p w14:paraId="06344525" w14:textId="77777777" w:rsidR="00DF0C4C" w:rsidRPr="00DF0C4C" w:rsidRDefault="00DF0C4C" w:rsidP="000050D3">
            <w:pPr>
              <w:snapToGrid w:val="0"/>
              <w:rPr>
                <w:rFonts w:ascii="Calibri" w:hAnsi="Calibri"/>
                <w:sz w:val="20"/>
                <w:szCs w:val="20"/>
                <w:lang w:val="en-US"/>
              </w:rPr>
            </w:pPr>
          </w:p>
          <w:p w14:paraId="1E4D5AB6" w14:textId="77777777" w:rsidR="000050D3" w:rsidRPr="00DF0C4C" w:rsidRDefault="00DF0C4C" w:rsidP="000050D3">
            <w:pPr>
              <w:snapToGrid w:val="0"/>
              <w:rPr>
                <w:rFonts w:ascii="Calibri" w:hAnsi="Calibri"/>
                <w:sz w:val="20"/>
                <w:szCs w:val="20"/>
                <w:lang w:val="en-US"/>
              </w:rPr>
            </w:pPr>
            <w:r w:rsidRPr="00DF0C4C">
              <w:rPr>
                <w:rFonts w:ascii="Calibri" w:hAnsi="Calibri"/>
                <w:sz w:val="20"/>
                <w:szCs w:val="20"/>
                <w:lang w:val="en-US"/>
              </w:rPr>
              <w:t>As a management and institution</w:t>
            </w:r>
            <w:r>
              <w:rPr>
                <w:rFonts w:ascii="Calibri" w:hAnsi="Calibri"/>
                <w:sz w:val="20"/>
                <w:szCs w:val="20"/>
                <w:lang w:val="en-US"/>
              </w:rPr>
              <w:t>al sustainability model, the SFM</w:t>
            </w:r>
            <w:r w:rsidRPr="00DF0C4C">
              <w:rPr>
                <w:rFonts w:ascii="Calibri" w:hAnsi="Calibri"/>
                <w:sz w:val="20"/>
                <w:szCs w:val="20"/>
                <w:lang w:val="en-US"/>
              </w:rPr>
              <w:t xml:space="preserve">S has been included in the management model and guiding framework of the Strategy of the Inter-institutional Coordination Committee for the </w:t>
            </w:r>
            <w:r w:rsidRPr="00DF0C4C">
              <w:rPr>
                <w:rFonts w:ascii="Calibri" w:hAnsi="Calibri"/>
                <w:sz w:val="20"/>
                <w:szCs w:val="20"/>
                <w:lang w:val="en-US"/>
              </w:rPr>
              <w:lastRenderedPageBreak/>
              <w:t>Management of the Sumaco Biosphere Reserve</w:t>
            </w:r>
            <w:r w:rsidR="000050D3" w:rsidRPr="00DF0C4C">
              <w:rPr>
                <w:rFonts w:ascii="Calibri" w:hAnsi="Calibri"/>
                <w:sz w:val="20"/>
                <w:szCs w:val="20"/>
                <w:lang w:val="en-US"/>
              </w:rPr>
              <w:t>.</w:t>
            </w:r>
          </w:p>
        </w:tc>
        <w:tc>
          <w:tcPr>
            <w:tcW w:w="219" w:type="pct"/>
            <w:tcBorders>
              <w:top w:val="single" w:sz="4" w:space="0" w:color="000000"/>
              <w:left w:val="single" w:sz="4" w:space="0" w:color="000000"/>
              <w:bottom w:val="single" w:sz="4" w:space="0" w:color="000000"/>
            </w:tcBorders>
            <w:shd w:val="clear" w:color="auto" w:fill="auto"/>
          </w:tcPr>
          <w:p w14:paraId="189DA96C" w14:textId="77777777" w:rsidR="000050D3" w:rsidRPr="002B4D9C" w:rsidRDefault="000050D3" w:rsidP="000050D3">
            <w:pPr>
              <w:snapToGrid w:val="0"/>
              <w:rPr>
                <w:rFonts w:ascii="Calibri" w:hAnsi="Calibri"/>
                <w:sz w:val="20"/>
                <w:szCs w:val="20"/>
              </w:rPr>
            </w:pPr>
            <w:r>
              <w:rPr>
                <w:rFonts w:ascii="Calibri" w:hAnsi="Calibri"/>
                <w:sz w:val="20"/>
                <w:szCs w:val="20"/>
              </w:rPr>
              <w:lastRenderedPageBreak/>
              <w:t>100%</w:t>
            </w:r>
          </w:p>
        </w:tc>
        <w:tc>
          <w:tcPr>
            <w:tcW w:w="710" w:type="pct"/>
            <w:tcBorders>
              <w:top w:val="single" w:sz="4" w:space="0" w:color="000000"/>
              <w:left w:val="single" w:sz="4" w:space="0" w:color="000000"/>
              <w:bottom w:val="single" w:sz="4" w:space="0" w:color="000000"/>
              <w:right w:val="single" w:sz="4" w:space="0" w:color="auto"/>
            </w:tcBorders>
            <w:shd w:val="clear" w:color="auto" w:fill="auto"/>
          </w:tcPr>
          <w:p w14:paraId="73795BA3" w14:textId="77777777" w:rsidR="000050D3" w:rsidRPr="00DF0C4C" w:rsidRDefault="00DF0C4C" w:rsidP="000050D3">
            <w:pPr>
              <w:snapToGrid w:val="0"/>
              <w:rPr>
                <w:rFonts w:ascii="Calibri" w:hAnsi="Calibri" w:cs="Arial"/>
                <w:sz w:val="20"/>
                <w:szCs w:val="20"/>
                <w:lang w:val="en-US"/>
              </w:rPr>
            </w:pPr>
            <w:r>
              <w:rPr>
                <w:rFonts w:ascii="Calibri" w:hAnsi="Calibri" w:cs="Arial"/>
                <w:sz w:val="20"/>
                <w:szCs w:val="20"/>
                <w:lang w:val="en-US"/>
              </w:rPr>
              <w:t>The SFM S</w:t>
            </w:r>
            <w:r w:rsidRPr="00DF0C4C">
              <w:rPr>
                <w:rFonts w:ascii="Calibri" w:hAnsi="Calibri" w:cs="Arial"/>
                <w:sz w:val="20"/>
                <w:szCs w:val="20"/>
                <w:lang w:val="en-US"/>
              </w:rPr>
              <w:t>trategy is managed from the management model of the Inter-institutional Coordination Committee for Sumaco Biosphere Reserve Management, and its operation from the action plans of each of the actors in the Napo forest sector.</w:t>
            </w:r>
          </w:p>
        </w:tc>
      </w:tr>
      <w:tr w:rsidR="00233B9C" w:rsidRPr="00854160" w14:paraId="33E160FB" w14:textId="77777777" w:rsidTr="002F2482">
        <w:tblPrEx>
          <w:tblCellMar>
            <w:left w:w="108" w:type="dxa"/>
            <w:right w:w="108" w:type="dxa"/>
          </w:tblCellMar>
        </w:tblPrEx>
        <w:trPr>
          <w:trHeight w:val="463"/>
        </w:trPr>
        <w:tc>
          <w:tcPr>
            <w:tcW w:w="473" w:type="pct"/>
            <w:tcBorders>
              <w:top w:val="single" w:sz="4" w:space="0" w:color="000000"/>
              <w:left w:val="single" w:sz="4" w:space="0" w:color="auto"/>
              <w:bottom w:val="single" w:sz="4" w:space="0" w:color="000000"/>
            </w:tcBorders>
            <w:shd w:val="clear" w:color="auto" w:fill="ACB9CA"/>
          </w:tcPr>
          <w:p w14:paraId="2DF33FB1" w14:textId="77777777" w:rsidR="00233B9C" w:rsidRPr="00F3486B" w:rsidRDefault="00233B9C" w:rsidP="00233B9C">
            <w:pPr>
              <w:snapToGrid w:val="0"/>
              <w:ind w:left="180" w:hanging="237"/>
              <w:rPr>
                <w:rFonts w:ascii="Calibri" w:hAnsi="Calibri" w:cs="Arial"/>
                <w:b/>
                <w:sz w:val="20"/>
                <w:szCs w:val="20"/>
                <w:lang w:val="en-US"/>
              </w:rPr>
            </w:pPr>
            <w:r w:rsidRPr="00F3486B">
              <w:rPr>
                <w:rFonts w:ascii="Calibri" w:hAnsi="Calibri" w:cs="Arial"/>
                <w:b/>
                <w:sz w:val="20"/>
                <w:szCs w:val="20"/>
                <w:lang w:val="en-US"/>
              </w:rPr>
              <w:t xml:space="preserve">Output 2.2.2 </w:t>
            </w:r>
          </w:p>
          <w:p w14:paraId="67DF2817" w14:textId="77777777" w:rsidR="00233B9C" w:rsidRPr="00F3486B" w:rsidRDefault="00233B9C" w:rsidP="00233B9C">
            <w:pPr>
              <w:snapToGrid w:val="0"/>
              <w:ind w:hanging="17"/>
              <w:rPr>
                <w:rFonts w:ascii="Calibri" w:hAnsi="Calibri" w:cs="Arial"/>
                <w:sz w:val="20"/>
                <w:szCs w:val="20"/>
                <w:lang w:val="en-US"/>
              </w:rPr>
            </w:pPr>
            <w:r w:rsidRPr="00F3486B">
              <w:rPr>
                <w:rFonts w:ascii="Calibri" w:hAnsi="Calibri" w:cs="Arial"/>
                <w:sz w:val="20"/>
                <w:szCs w:val="20"/>
                <w:lang w:val="en-US"/>
              </w:rPr>
              <w:t xml:space="preserve">23 co-management plans for the Protective Forests of La Cascada, Cerro Sumaco and Colonso  drafted, implemented, and monitored </w:t>
            </w:r>
          </w:p>
          <w:p w14:paraId="7711DC6F" w14:textId="77777777" w:rsidR="00233B9C" w:rsidRPr="00F3486B" w:rsidRDefault="00233B9C" w:rsidP="00233B9C">
            <w:pPr>
              <w:snapToGrid w:val="0"/>
              <w:ind w:hanging="17"/>
            </w:pPr>
            <w:r w:rsidRPr="00F3486B">
              <w:rPr>
                <w:rFonts w:ascii="Calibri" w:hAnsi="Calibri" w:cs="Arial"/>
                <w:sz w:val="20"/>
                <w:szCs w:val="20"/>
              </w:rPr>
              <w:t>(40.927 ha)</w:t>
            </w:r>
            <w:r w:rsidRPr="00F3486B">
              <w:t xml:space="preserve"> </w:t>
            </w:r>
          </w:p>
          <w:p w14:paraId="0342859D" w14:textId="77777777" w:rsidR="00233B9C" w:rsidRPr="002B4D9C" w:rsidRDefault="00233B9C" w:rsidP="00233B9C">
            <w:pPr>
              <w:snapToGrid w:val="0"/>
              <w:rPr>
                <w:rFonts w:ascii="Calibri" w:hAnsi="Calibri"/>
                <w:bCs/>
                <w:sz w:val="20"/>
                <w:szCs w:val="20"/>
              </w:rPr>
            </w:pPr>
          </w:p>
        </w:tc>
        <w:tc>
          <w:tcPr>
            <w:tcW w:w="187" w:type="pct"/>
            <w:tcBorders>
              <w:top w:val="single" w:sz="4" w:space="0" w:color="000000"/>
              <w:left w:val="single" w:sz="4" w:space="0" w:color="000000"/>
              <w:bottom w:val="single" w:sz="4" w:space="0" w:color="000000"/>
            </w:tcBorders>
            <w:shd w:val="clear" w:color="auto" w:fill="auto"/>
          </w:tcPr>
          <w:p w14:paraId="2A0C921B" w14:textId="77777777" w:rsidR="00233B9C" w:rsidRPr="002B4D9C" w:rsidRDefault="00233B9C" w:rsidP="00233B9C">
            <w:pPr>
              <w:snapToGrid w:val="0"/>
              <w:rPr>
                <w:rFonts w:ascii="Calibri" w:hAnsi="Calibri" w:cs="Arial"/>
                <w:sz w:val="20"/>
                <w:szCs w:val="20"/>
              </w:rPr>
            </w:pPr>
            <w:r w:rsidRPr="004F0DF0">
              <w:rPr>
                <w:rFonts w:ascii="Calibri" w:hAnsi="Calibri" w:cs="Arial"/>
                <w:sz w:val="18"/>
                <w:szCs w:val="18"/>
              </w:rPr>
              <w:t>4Y</w:t>
            </w:r>
          </w:p>
        </w:tc>
        <w:tc>
          <w:tcPr>
            <w:tcW w:w="514" w:type="pct"/>
            <w:tcBorders>
              <w:top w:val="single" w:sz="4" w:space="0" w:color="000000"/>
              <w:left w:val="single" w:sz="4" w:space="0" w:color="000000"/>
              <w:bottom w:val="single" w:sz="4" w:space="0" w:color="000000"/>
              <w:right w:val="single" w:sz="4" w:space="0" w:color="000000"/>
            </w:tcBorders>
          </w:tcPr>
          <w:p w14:paraId="3F4DE6E2" w14:textId="77777777" w:rsidR="00233B9C" w:rsidRPr="00680EB2" w:rsidRDefault="00233B9C" w:rsidP="00233B9C">
            <w:pPr>
              <w:snapToGrid w:val="0"/>
              <w:rPr>
                <w:rFonts w:ascii="Calibri" w:hAnsi="Calibri" w:cs="Arial"/>
                <w:sz w:val="18"/>
                <w:szCs w:val="18"/>
                <w:lang w:val="en-US"/>
              </w:rPr>
            </w:pPr>
            <w:r w:rsidRPr="00680EB2">
              <w:rPr>
                <w:rFonts w:ascii="Calibri" w:hAnsi="Calibri" w:cs="Arial"/>
                <w:sz w:val="18"/>
                <w:szCs w:val="18"/>
                <w:lang w:val="en-US"/>
              </w:rPr>
              <w:t>Agreements have been defined and rapid diagnoses have been developed on organization, land tenure, planning t</w:t>
            </w:r>
            <w:r>
              <w:rPr>
                <w:rFonts w:ascii="Calibri" w:hAnsi="Calibri" w:cs="Arial"/>
                <w:sz w:val="18"/>
                <w:szCs w:val="18"/>
                <w:lang w:val="en-US"/>
              </w:rPr>
              <w:t xml:space="preserve">ools, among others </w:t>
            </w:r>
            <w:r w:rsidRPr="00680EB2">
              <w:rPr>
                <w:rFonts w:ascii="Calibri" w:hAnsi="Calibri" w:cs="Arial"/>
                <w:sz w:val="18"/>
                <w:szCs w:val="18"/>
                <w:lang w:val="en-US"/>
              </w:rPr>
              <w:t>of the prioritized communities, as input for the preparation of Co-management Plans in the Colonso and Cerro Sumaco protective forests.</w:t>
            </w:r>
          </w:p>
          <w:p w14:paraId="2A9F4B1D" w14:textId="77777777" w:rsidR="00233B9C" w:rsidRPr="00680EB2" w:rsidRDefault="00233B9C" w:rsidP="00233B9C">
            <w:pPr>
              <w:snapToGrid w:val="0"/>
              <w:rPr>
                <w:rFonts w:ascii="Calibri" w:hAnsi="Calibri" w:cs="Arial"/>
                <w:sz w:val="18"/>
                <w:szCs w:val="18"/>
                <w:lang w:val="en-US"/>
              </w:rPr>
            </w:pPr>
          </w:p>
          <w:p w14:paraId="3C11574D" w14:textId="77777777" w:rsidR="00233B9C" w:rsidRPr="002B4D9C" w:rsidRDefault="00233B9C" w:rsidP="00233B9C">
            <w:pPr>
              <w:snapToGrid w:val="0"/>
              <w:rPr>
                <w:rFonts w:ascii="Calibri" w:hAnsi="Calibri"/>
                <w:sz w:val="20"/>
                <w:szCs w:val="20"/>
              </w:rPr>
            </w:pPr>
            <w:r w:rsidRPr="00680EB2">
              <w:rPr>
                <w:rFonts w:ascii="Calibri" w:hAnsi="Calibri" w:cs="Arial"/>
                <w:sz w:val="18"/>
                <w:szCs w:val="18"/>
                <w:lang w:val="en-US"/>
              </w:rPr>
              <w:t xml:space="preserve">In addition, consultant teams are being selected for the participatory development of the first 7 co-management plans that cover approximately 5,220 ha in Cerro Sumaco and 140 in Colonso. </w:t>
            </w:r>
            <w:r w:rsidRPr="00680EB2">
              <w:rPr>
                <w:rFonts w:ascii="Calibri" w:hAnsi="Calibri" w:cs="Arial"/>
                <w:sz w:val="18"/>
                <w:szCs w:val="18"/>
              </w:rPr>
              <w:t>Total: 5,360 ha</w:t>
            </w:r>
          </w:p>
        </w:tc>
        <w:tc>
          <w:tcPr>
            <w:tcW w:w="653" w:type="pct"/>
            <w:tcBorders>
              <w:top w:val="single" w:sz="4" w:space="0" w:color="000000"/>
              <w:left w:val="single" w:sz="4" w:space="0" w:color="000000"/>
              <w:bottom w:val="single" w:sz="4" w:space="0" w:color="000000"/>
              <w:right w:val="single" w:sz="4" w:space="0" w:color="000000"/>
            </w:tcBorders>
          </w:tcPr>
          <w:p w14:paraId="004EEE8E" w14:textId="77777777" w:rsidR="00233B9C" w:rsidRPr="00233B9C" w:rsidRDefault="00233B9C" w:rsidP="00233B9C">
            <w:pPr>
              <w:snapToGrid w:val="0"/>
              <w:rPr>
                <w:rFonts w:ascii="Calibri" w:hAnsi="Calibri" w:cs="Arial"/>
                <w:sz w:val="18"/>
                <w:szCs w:val="18"/>
                <w:lang w:val="en-US"/>
              </w:rPr>
            </w:pPr>
            <w:r w:rsidRPr="00233B9C">
              <w:rPr>
                <w:rFonts w:ascii="Calibri" w:hAnsi="Calibri" w:cs="Arial"/>
                <w:sz w:val="18"/>
                <w:szCs w:val="18"/>
                <w:lang w:val="en-US"/>
              </w:rPr>
              <w:t>Through the development of a participatory process of diagnosis, zoning and planning, three co-management plans have been created for the Nueva Libertad community in the Colonso Protective Forest, María Antonieta community and Akoki territory (which includes 5 communities) in the Sumaco Protective Forest.</w:t>
            </w:r>
          </w:p>
          <w:p w14:paraId="6F227F4C" w14:textId="77777777" w:rsidR="00233B9C" w:rsidRPr="00233B9C" w:rsidRDefault="00233B9C" w:rsidP="00233B9C">
            <w:pPr>
              <w:snapToGrid w:val="0"/>
              <w:rPr>
                <w:rFonts w:ascii="Calibri" w:hAnsi="Calibri" w:cs="Arial"/>
                <w:sz w:val="18"/>
                <w:szCs w:val="18"/>
                <w:lang w:val="en-US"/>
              </w:rPr>
            </w:pPr>
          </w:p>
          <w:p w14:paraId="197A6BEB" w14:textId="77777777" w:rsidR="00233B9C" w:rsidRPr="00233B9C" w:rsidRDefault="00233B9C" w:rsidP="00233B9C">
            <w:pPr>
              <w:snapToGrid w:val="0"/>
              <w:rPr>
                <w:rFonts w:ascii="Calibri" w:hAnsi="Calibri" w:cs="Arial"/>
                <w:sz w:val="18"/>
                <w:szCs w:val="18"/>
                <w:lang w:val="en-US"/>
              </w:rPr>
            </w:pPr>
            <w:r w:rsidRPr="00233B9C">
              <w:rPr>
                <w:rFonts w:ascii="Calibri" w:hAnsi="Calibri" w:cs="Arial"/>
                <w:sz w:val="18"/>
                <w:szCs w:val="18"/>
                <w:lang w:val="en-US"/>
              </w:rPr>
              <w:t>The Ministry of the Environment has legally approved these plans and programming of their implementation and monitoring has begun.</w:t>
            </w:r>
          </w:p>
          <w:p w14:paraId="088AC80D" w14:textId="77777777" w:rsidR="00233B9C" w:rsidRPr="00233B9C" w:rsidRDefault="00233B9C" w:rsidP="00233B9C">
            <w:pPr>
              <w:snapToGrid w:val="0"/>
              <w:rPr>
                <w:rFonts w:ascii="Calibri" w:hAnsi="Calibri" w:cs="Arial"/>
                <w:sz w:val="18"/>
                <w:szCs w:val="18"/>
                <w:lang w:val="en-US"/>
              </w:rPr>
            </w:pPr>
          </w:p>
          <w:p w14:paraId="4F295E9B" w14:textId="77777777" w:rsidR="00233B9C" w:rsidRPr="00233B9C" w:rsidRDefault="00233B9C" w:rsidP="00233B9C">
            <w:pPr>
              <w:snapToGrid w:val="0"/>
              <w:rPr>
                <w:rFonts w:ascii="Calibri" w:hAnsi="Calibri" w:cs="Arial"/>
                <w:sz w:val="18"/>
                <w:szCs w:val="18"/>
                <w:lang w:val="en-US"/>
              </w:rPr>
            </w:pPr>
            <w:r w:rsidRPr="00233B9C">
              <w:rPr>
                <w:rFonts w:ascii="Calibri" w:hAnsi="Calibri" w:cs="Arial"/>
                <w:sz w:val="18"/>
                <w:szCs w:val="18"/>
                <w:lang w:val="en-US"/>
              </w:rPr>
              <w:t>The participatory process of updating the co-management plan of the community of Wamani, which covers a territory of 5054 ha, is progressing.</w:t>
            </w:r>
          </w:p>
          <w:p w14:paraId="011F4FE2" w14:textId="77777777" w:rsidR="00233B9C" w:rsidRPr="00233B9C" w:rsidRDefault="00233B9C" w:rsidP="00233B9C">
            <w:pPr>
              <w:snapToGrid w:val="0"/>
              <w:rPr>
                <w:rFonts w:ascii="Calibri" w:hAnsi="Calibri" w:cs="Arial"/>
                <w:sz w:val="18"/>
                <w:szCs w:val="18"/>
                <w:lang w:val="en-US"/>
              </w:rPr>
            </w:pPr>
          </w:p>
          <w:p w14:paraId="29482FF9" w14:textId="77777777" w:rsidR="00233B9C" w:rsidRPr="00233B9C" w:rsidRDefault="00233B9C" w:rsidP="00233B9C">
            <w:pPr>
              <w:snapToGrid w:val="0"/>
              <w:rPr>
                <w:rFonts w:ascii="Calibri" w:hAnsi="Calibri" w:cs="Arial"/>
                <w:sz w:val="18"/>
                <w:szCs w:val="18"/>
                <w:lang w:val="en-US"/>
              </w:rPr>
            </w:pPr>
            <w:r w:rsidRPr="00233B9C">
              <w:rPr>
                <w:rFonts w:ascii="Calibri" w:hAnsi="Calibri" w:cs="Arial"/>
                <w:sz w:val="18"/>
                <w:szCs w:val="18"/>
                <w:lang w:val="en-US"/>
              </w:rPr>
              <w:t>The minutes of approval of the Kichwa Rucullacta PKR People's Assembly have been approved to initiate the drafting of the co-</w:t>
            </w:r>
            <w:r w:rsidRPr="00233B9C">
              <w:rPr>
                <w:rFonts w:ascii="Calibri" w:hAnsi="Calibri" w:cs="Arial"/>
                <w:sz w:val="18"/>
                <w:szCs w:val="18"/>
                <w:lang w:val="en-US"/>
              </w:rPr>
              <w:lastRenderedPageBreak/>
              <w:t xml:space="preserve">management plan for the natural resources of its territory, which encompasses 41,888.55 ha.     </w:t>
            </w:r>
          </w:p>
        </w:tc>
        <w:tc>
          <w:tcPr>
            <w:tcW w:w="655" w:type="pct"/>
            <w:tcBorders>
              <w:top w:val="single" w:sz="4" w:space="0" w:color="000000"/>
              <w:left w:val="single" w:sz="4" w:space="0" w:color="000000"/>
              <w:bottom w:val="single" w:sz="4" w:space="0" w:color="000000"/>
              <w:right w:val="single" w:sz="4" w:space="0" w:color="000000"/>
            </w:tcBorders>
          </w:tcPr>
          <w:p w14:paraId="51653701" w14:textId="77777777" w:rsidR="00233B9C" w:rsidRPr="00233B9C" w:rsidRDefault="00233B9C" w:rsidP="00233B9C">
            <w:pPr>
              <w:snapToGrid w:val="0"/>
              <w:rPr>
                <w:rFonts w:ascii="Calibri" w:hAnsi="Calibri" w:cs="Arial"/>
                <w:sz w:val="18"/>
                <w:szCs w:val="18"/>
                <w:lang w:val="en-US"/>
              </w:rPr>
            </w:pPr>
            <w:r w:rsidRPr="00233B9C">
              <w:rPr>
                <w:rFonts w:ascii="Calibri" w:hAnsi="Calibri" w:cs="Arial"/>
                <w:sz w:val="18"/>
                <w:szCs w:val="18"/>
                <w:lang w:val="en-US"/>
              </w:rPr>
              <w:lastRenderedPageBreak/>
              <w:t>Progress is being made in the process of implementing the co-management plans for the Nueva Libertad community in Colonso PF, María Antonieta community and Akoki territory (which includes 5 communities) in PF Sumaco. Plans that encompass 9,890.36 ha.</w:t>
            </w:r>
          </w:p>
          <w:p w14:paraId="32FBF4A6" w14:textId="77777777" w:rsidR="00233B9C" w:rsidRPr="00233B9C" w:rsidRDefault="00233B9C" w:rsidP="00233B9C">
            <w:pPr>
              <w:snapToGrid w:val="0"/>
              <w:rPr>
                <w:rFonts w:ascii="Calibri" w:hAnsi="Calibri" w:cs="Arial"/>
                <w:sz w:val="18"/>
                <w:szCs w:val="18"/>
                <w:lang w:val="en-US"/>
              </w:rPr>
            </w:pPr>
          </w:p>
          <w:p w14:paraId="06E546D8" w14:textId="77777777" w:rsidR="00233B9C" w:rsidRPr="00233B9C" w:rsidRDefault="00233B9C" w:rsidP="00233B9C">
            <w:pPr>
              <w:snapToGrid w:val="0"/>
              <w:rPr>
                <w:rFonts w:ascii="Calibri" w:hAnsi="Calibri" w:cs="Arial"/>
                <w:sz w:val="18"/>
                <w:szCs w:val="18"/>
                <w:lang w:val="en-US"/>
              </w:rPr>
            </w:pPr>
            <w:r w:rsidRPr="00233B9C">
              <w:rPr>
                <w:rFonts w:ascii="Calibri" w:hAnsi="Calibri" w:cs="Arial"/>
                <w:sz w:val="18"/>
                <w:szCs w:val="18"/>
                <w:lang w:val="en-US"/>
              </w:rPr>
              <w:t>The updating and implementation of the Wamani co-management plan that includes 5,054 ha. is being supported.</w:t>
            </w:r>
          </w:p>
          <w:p w14:paraId="24DB8B56" w14:textId="77777777" w:rsidR="00233B9C" w:rsidRPr="00233B9C" w:rsidRDefault="00233B9C" w:rsidP="00233B9C">
            <w:pPr>
              <w:snapToGrid w:val="0"/>
              <w:rPr>
                <w:rFonts w:ascii="Calibri" w:hAnsi="Calibri" w:cs="Arial"/>
                <w:sz w:val="18"/>
                <w:szCs w:val="18"/>
                <w:lang w:val="en-US"/>
              </w:rPr>
            </w:pPr>
          </w:p>
          <w:p w14:paraId="157D24EE" w14:textId="77777777" w:rsidR="00233B9C" w:rsidRPr="00233B9C" w:rsidRDefault="00233B9C" w:rsidP="00233B9C">
            <w:pPr>
              <w:snapToGrid w:val="0"/>
              <w:rPr>
                <w:rFonts w:ascii="Calibri" w:hAnsi="Calibri" w:cs="Arial"/>
                <w:sz w:val="18"/>
                <w:szCs w:val="18"/>
                <w:lang w:val="en-US"/>
              </w:rPr>
            </w:pPr>
            <w:r w:rsidRPr="00233B9C">
              <w:rPr>
                <w:rFonts w:ascii="Calibri" w:hAnsi="Calibri" w:cs="Arial"/>
                <w:sz w:val="18"/>
                <w:szCs w:val="18"/>
                <w:lang w:val="en-US"/>
              </w:rPr>
              <w:t>The plan for the co-management of natural resources in the Sumaco Protective Forest territory corresponding to the Kichwa People of Rucullacta PKR has been completed. It includes 17 communities and covers an area of 41,888.55 ha.</w:t>
            </w:r>
          </w:p>
          <w:p w14:paraId="7CFE8B42" w14:textId="77777777" w:rsidR="00233B9C" w:rsidRPr="00233B9C" w:rsidRDefault="00233B9C" w:rsidP="00233B9C">
            <w:pPr>
              <w:snapToGrid w:val="0"/>
              <w:rPr>
                <w:rFonts w:ascii="Calibri" w:hAnsi="Calibri" w:cs="Arial"/>
                <w:sz w:val="18"/>
                <w:szCs w:val="18"/>
                <w:lang w:val="en-US"/>
              </w:rPr>
            </w:pPr>
          </w:p>
          <w:p w14:paraId="4C316A26" w14:textId="77777777" w:rsidR="00233B9C" w:rsidRPr="00233B9C" w:rsidRDefault="00233B9C" w:rsidP="00233B9C">
            <w:pPr>
              <w:snapToGrid w:val="0"/>
              <w:rPr>
                <w:rFonts w:ascii="Calibri" w:hAnsi="Calibri" w:cs="Arial"/>
                <w:sz w:val="18"/>
                <w:szCs w:val="18"/>
                <w:lang w:val="en-US"/>
              </w:rPr>
            </w:pPr>
            <w:r w:rsidRPr="00233B9C">
              <w:rPr>
                <w:rFonts w:ascii="Calibri" w:hAnsi="Calibri" w:cs="Arial"/>
                <w:sz w:val="18"/>
                <w:szCs w:val="18"/>
                <w:lang w:val="en-US"/>
              </w:rPr>
              <w:t xml:space="preserve">In addition, a process of socialization of the different co-management plans has been carried out with </w:t>
            </w:r>
            <w:r w:rsidRPr="00233B9C">
              <w:rPr>
                <w:rFonts w:ascii="Calibri" w:hAnsi="Calibri" w:cs="Arial"/>
                <w:sz w:val="18"/>
                <w:szCs w:val="18"/>
                <w:lang w:val="en-US"/>
              </w:rPr>
              <w:lastRenderedPageBreak/>
              <w:t xml:space="preserve">the local governments and public and private institutions. </w:t>
            </w:r>
          </w:p>
          <w:p w14:paraId="1EC2015C" w14:textId="77777777" w:rsidR="00233B9C" w:rsidRPr="00233B9C" w:rsidRDefault="00233B9C" w:rsidP="00233B9C">
            <w:pPr>
              <w:snapToGrid w:val="0"/>
              <w:rPr>
                <w:rFonts w:ascii="Calibri" w:hAnsi="Calibri" w:cs="Arial"/>
                <w:sz w:val="18"/>
                <w:szCs w:val="18"/>
                <w:lang w:val="en-US"/>
              </w:rPr>
            </w:pPr>
          </w:p>
          <w:p w14:paraId="13BAD9D3" w14:textId="77777777" w:rsidR="00233B9C" w:rsidRPr="00233B9C" w:rsidRDefault="00233B9C" w:rsidP="00233B9C">
            <w:pPr>
              <w:snapToGrid w:val="0"/>
              <w:rPr>
                <w:rFonts w:ascii="Calibri" w:hAnsi="Calibri"/>
                <w:sz w:val="20"/>
                <w:szCs w:val="20"/>
                <w:lang w:val="en-US"/>
              </w:rPr>
            </w:pPr>
            <w:r w:rsidRPr="00233B9C">
              <w:rPr>
                <w:rFonts w:ascii="Calibri" w:hAnsi="Calibri" w:cs="Arial"/>
                <w:sz w:val="18"/>
                <w:szCs w:val="18"/>
                <w:lang w:val="en-US"/>
              </w:rPr>
              <w:t>In total, there are co-management plans for 25 communities, total approximately 56,832.94 hectares.</w:t>
            </w:r>
          </w:p>
        </w:tc>
        <w:tc>
          <w:tcPr>
            <w:tcW w:w="701" w:type="pct"/>
            <w:tcBorders>
              <w:top w:val="single" w:sz="4" w:space="0" w:color="000000"/>
              <w:left w:val="single" w:sz="4" w:space="0" w:color="000000"/>
              <w:bottom w:val="single" w:sz="4" w:space="0" w:color="000000"/>
              <w:right w:val="single" w:sz="4" w:space="0" w:color="000000"/>
            </w:tcBorders>
          </w:tcPr>
          <w:p w14:paraId="02433E5C" w14:textId="77777777" w:rsidR="00233B9C" w:rsidRPr="00233B9C" w:rsidRDefault="00233B9C" w:rsidP="00233B9C">
            <w:pPr>
              <w:snapToGrid w:val="0"/>
              <w:rPr>
                <w:rFonts w:ascii="Calibri" w:hAnsi="Calibri" w:cs="Arial"/>
                <w:sz w:val="18"/>
                <w:szCs w:val="18"/>
                <w:lang w:val="en-US"/>
              </w:rPr>
            </w:pPr>
            <w:r w:rsidRPr="00233B9C">
              <w:rPr>
                <w:rFonts w:ascii="Calibri" w:hAnsi="Calibri" w:cs="Arial"/>
                <w:sz w:val="18"/>
                <w:szCs w:val="18"/>
                <w:lang w:val="en-US"/>
              </w:rPr>
              <w:lastRenderedPageBreak/>
              <w:t>The process of monitoring the implementation of co-management plans in protective</w:t>
            </w:r>
            <w:r w:rsidR="00F3486B">
              <w:rPr>
                <w:rFonts w:ascii="Calibri" w:hAnsi="Calibri" w:cs="Arial"/>
                <w:sz w:val="18"/>
                <w:szCs w:val="18"/>
                <w:lang w:val="en-US"/>
              </w:rPr>
              <w:t xml:space="preserve"> forests has been carried out in</w:t>
            </w:r>
            <w:r w:rsidRPr="00233B9C">
              <w:rPr>
                <w:rFonts w:ascii="Calibri" w:hAnsi="Calibri" w:cs="Arial"/>
                <w:sz w:val="18"/>
                <w:szCs w:val="18"/>
                <w:lang w:val="en-US"/>
              </w:rPr>
              <w:t xml:space="preserve"> Nueva Libertad, María Antonieta, Akoki territory, PKR territory and Wamani, which includes 25 communities and a territory of approximately 56,832.94 he has.</w:t>
            </w:r>
          </w:p>
          <w:p w14:paraId="68BC0691" w14:textId="77777777" w:rsidR="00233B9C" w:rsidRPr="00233B9C" w:rsidRDefault="00233B9C" w:rsidP="00233B9C">
            <w:pPr>
              <w:snapToGrid w:val="0"/>
              <w:rPr>
                <w:rFonts w:ascii="Calibri" w:hAnsi="Calibri" w:cs="Arial"/>
                <w:sz w:val="18"/>
                <w:szCs w:val="18"/>
                <w:lang w:val="en-US"/>
              </w:rPr>
            </w:pPr>
          </w:p>
          <w:p w14:paraId="1054DCE5" w14:textId="68D4A635" w:rsidR="00233B9C" w:rsidRPr="00233B9C" w:rsidRDefault="00233B9C" w:rsidP="00233B9C">
            <w:pPr>
              <w:snapToGrid w:val="0"/>
              <w:rPr>
                <w:rFonts w:ascii="Calibri" w:hAnsi="Calibri" w:cs="Arial"/>
                <w:sz w:val="18"/>
                <w:szCs w:val="18"/>
                <w:lang w:val="en-US"/>
              </w:rPr>
            </w:pPr>
            <w:r w:rsidRPr="00233B9C">
              <w:rPr>
                <w:rFonts w:ascii="Calibri" w:hAnsi="Calibri" w:cs="Arial"/>
                <w:sz w:val="18"/>
                <w:szCs w:val="18"/>
                <w:lang w:val="en-US"/>
              </w:rPr>
              <w:t xml:space="preserve">This monitoring process has been carried out with the support from the Ministry of the Environment, the Provincial Government, Cantonal and </w:t>
            </w:r>
            <w:r w:rsidR="00B013D6">
              <w:rPr>
                <w:rFonts w:ascii="Calibri" w:hAnsi="Calibri" w:cs="Arial"/>
                <w:sz w:val="18"/>
                <w:szCs w:val="18"/>
                <w:lang w:val="en-US"/>
              </w:rPr>
              <w:t>Parish</w:t>
            </w:r>
            <w:r w:rsidRPr="00233B9C">
              <w:rPr>
                <w:rFonts w:ascii="Calibri" w:hAnsi="Calibri" w:cs="Arial"/>
                <w:sz w:val="18"/>
                <w:szCs w:val="18"/>
                <w:lang w:val="en-US"/>
              </w:rPr>
              <w:t>, NGOs and cooperation entities.</w:t>
            </w:r>
          </w:p>
          <w:p w14:paraId="22AAFD1B" w14:textId="77777777" w:rsidR="00233B9C" w:rsidRPr="00233B9C" w:rsidRDefault="00233B9C" w:rsidP="00233B9C">
            <w:pPr>
              <w:snapToGrid w:val="0"/>
              <w:rPr>
                <w:rFonts w:ascii="Calibri" w:hAnsi="Calibri" w:cs="Arial"/>
                <w:sz w:val="18"/>
                <w:szCs w:val="18"/>
                <w:lang w:val="en-US"/>
              </w:rPr>
            </w:pPr>
          </w:p>
          <w:p w14:paraId="14BCCC54" w14:textId="77777777" w:rsidR="00233B9C" w:rsidRPr="00233B9C" w:rsidRDefault="00233B9C" w:rsidP="00233B9C">
            <w:pPr>
              <w:snapToGrid w:val="0"/>
              <w:rPr>
                <w:rFonts w:ascii="Calibri" w:hAnsi="Calibri"/>
                <w:sz w:val="20"/>
                <w:szCs w:val="20"/>
                <w:lang w:val="en-US"/>
              </w:rPr>
            </w:pPr>
            <w:r w:rsidRPr="00233B9C">
              <w:rPr>
                <w:rFonts w:ascii="Calibri" w:hAnsi="Calibri" w:cs="Arial"/>
                <w:sz w:val="18"/>
                <w:szCs w:val="18"/>
                <w:lang w:val="en-US"/>
              </w:rPr>
              <w:t xml:space="preserve">In order to integrate the dossier of the co-management plans approved by the environmental authority, the evaluation reports have been sent to MAE. </w:t>
            </w:r>
          </w:p>
        </w:tc>
        <w:tc>
          <w:tcPr>
            <w:tcW w:w="888" w:type="pct"/>
            <w:tcBorders>
              <w:top w:val="single" w:sz="4" w:space="0" w:color="000000"/>
              <w:left w:val="single" w:sz="4" w:space="0" w:color="000000"/>
              <w:bottom w:val="single" w:sz="4" w:space="0" w:color="000000"/>
              <w:right w:val="single" w:sz="4" w:space="0" w:color="000000"/>
            </w:tcBorders>
          </w:tcPr>
          <w:p w14:paraId="29F76BFD" w14:textId="77777777" w:rsidR="00233B9C" w:rsidRPr="00233B9C" w:rsidRDefault="00233B9C" w:rsidP="00233B9C">
            <w:pPr>
              <w:snapToGrid w:val="0"/>
              <w:rPr>
                <w:rFonts w:ascii="Calibri" w:hAnsi="Calibri"/>
                <w:sz w:val="20"/>
                <w:szCs w:val="20"/>
                <w:lang w:val="en-US"/>
              </w:rPr>
            </w:pPr>
            <w:r w:rsidRPr="00233B9C">
              <w:rPr>
                <w:rFonts w:ascii="Calibri" w:hAnsi="Calibri"/>
                <w:sz w:val="20"/>
                <w:szCs w:val="20"/>
                <w:lang w:val="en-US"/>
              </w:rPr>
              <w:t>The process of accompanying the implementation and monitoring of co-management plans in protective forests has been continued: Nueva Libertad, María Antonieta, Akoki territory, PKR and Wamani territory, which includes 25 communities and territories that add up to approximately 56,832.94 ha.</w:t>
            </w:r>
          </w:p>
          <w:p w14:paraId="13F6889A" w14:textId="77777777" w:rsidR="00233B9C" w:rsidRPr="00233B9C" w:rsidRDefault="00233B9C" w:rsidP="00233B9C">
            <w:pPr>
              <w:snapToGrid w:val="0"/>
              <w:rPr>
                <w:rFonts w:ascii="Calibri" w:hAnsi="Calibri"/>
                <w:sz w:val="20"/>
                <w:szCs w:val="20"/>
                <w:lang w:val="en-US"/>
              </w:rPr>
            </w:pPr>
          </w:p>
          <w:p w14:paraId="73E33E8E" w14:textId="77777777" w:rsidR="00233B9C" w:rsidRPr="00233B9C" w:rsidRDefault="00233B9C" w:rsidP="00233B9C">
            <w:pPr>
              <w:snapToGrid w:val="0"/>
              <w:rPr>
                <w:rFonts w:ascii="Calibri" w:hAnsi="Calibri"/>
                <w:sz w:val="20"/>
                <w:szCs w:val="20"/>
                <w:lang w:val="en-US"/>
              </w:rPr>
            </w:pPr>
            <w:r w:rsidRPr="00233B9C">
              <w:rPr>
                <w:rFonts w:ascii="Calibri" w:hAnsi="Calibri"/>
                <w:sz w:val="20"/>
                <w:szCs w:val="20"/>
                <w:lang w:val="en-US"/>
              </w:rPr>
              <w:t>At the request of the MAE and thanks to the</w:t>
            </w:r>
            <w:r>
              <w:rPr>
                <w:rFonts w:ascii="Calibri" w:hAnsi="Calibri"/>
                <w:sz w:val="20"/>
                <w:szCs w:val="20"/>
                <w:lang w:val="en-US"/>
              </w:rPr>
              <w:t xml:space="preserve"> results achieved, </w:t>
            </w:r>
            <w:r w:rsidRPr="00233B9C">
              <w:rPr>
                <w:rFonts w:ascii="Calibri" w:hAnsi="Calibri"/>
                <w:sz w:val="20"/>
                <w:szCs w:val="20"/>
                <w:lang w:val="en-US"/>
              </w:rPr>
              <w:t>the updating and delivery to the MAE of the documents of the co-management plans of the Chalwayaku, Sumaco Volcano, Jatun Sumaco and Wawa Sumaco communities</w:t>
            </w:r>
            <w:r>
              <w:rPr>
                <w:rFonts w:ascii="Calibri" w:hAnsi="Calibri"/>
                <w:sz w:val="20"/>
                <w:szCs w:val="20"/>
                <w:lang w:val="en-US"/>
              </w:rPr>
              <w:t xml:space="preserve"> was supported</w:t>
            </w:r>
            <w:r w:rsidRPr="00233B9C">
              <w:rPr>
                <w:rFonts w:ascii="Calibri" w:hAnsi="Calibri"/>
                <w:sz w:val="20"/>
                <w:szCs w:val="20"/>
                <w:lang w:val="en-US"/>
              </w:rPr>
              <w:t>.</w:t>
            </w:r>
          </w:p>
          <w:p w14:paraId="6FE3B9C8" w14:textId="77777777" w:rsidR="00233B9C" w:rsidRPr="00233B9C" w:rsidRDefault="00233B9C" w:rsidP="00233B9C">
            <w:pPr>
              <w:snapToGrid w:val="0"/>
              <w:rPr>
                <w:rFonts w:ascii="Calibri" w:hAnsi="Calibri"/>
                <w:sz w:val="20"/>
                <w:szCs w:val="20"/>
                <w:lang w:val="en-US"/>
              </w:rPr>
            </w:pPr>
          </w:p>
          <w:p w14:paraId="0E5B1297" w14:textId="77777777" w:rsidR="00233B9C" w:rsidRPr="00233B9C" w:rsidRDefault="00233B9C" w:rsidP="00233B9C">
            <w:pPr>
              <w:snapToGrid w:val="0"/>
              <w:rPr>
                <w:rFonts w:ascii="Calibri" w:hAnsi="Calibri"/>
                <w:sz w:val="20"/>
                <w:szCs w:val="20"/>
                <w:lang w:val="en-US"/>
              </w:rPr>
            </w:pPr>
            <w:r w:rsidRPr="00233B9C">
              <w:rPr>
                <w:rFonts w:ascii="Calibri" w:hAnsi="Calibri"/>
                <w:sz w:val="20"/>
                <w:szCs w:val="20"/>
                <w:lang w:val="en-US"/>
              </w:rPr>
              <w:t>The process and results of the management of co-management plans developed with the MAE have been socialized to different cooperation institutions and initiatives to develop co-management plans in the Ecuadorian Amazon.</w:t>
            </w:r>
          </w:p>
        </w:tc>
        <w:tc>
          <w:tcPr>
            <w:tcW w:w="219" w:type="pct"/>
            <w:tcBorders>
              <w:top w:val="single" w:sz="4" w:space="0" w:color="000000"/>
              <w:left w:val="single" w:sz="4" w:space="0" w:color="000000"/>
              <w:bottom w:val="single" w:sz="4" w:space="0" w:color="000000"/>
            </w:tcBorders>
            <w:shd w:val="clear" w:color="auto" w:fill="auto"/>
          </w:tcPr>
          <w:p w14:paraId="56E4D1BE" w14:textId="77777777" w:rsidR="00233B9C" w:rsidRPr="002B4D9C" w:rsidRDefault="00233B9C" w:rsidP="00233B9C">
            <w:pPr>
              <w:snapToGrid w:val="0"/>
              <w:rPr>
                <w:rFonts w:ascii="Calibri" w:hAnsi="Calibri"/>
                <w:sz w:val="20"/>
                <w:szCs w:val="20"/>
              </w:rPr>
            </w:pPr>
            <w:r>
              <w:rPr>
                <w:rFonts w:ascii="Calibri" w:hAnsi="Calibri"/>
                <w:sz w:val="20"/>
                <w:szCs w:val="20"/>
              </w:rPr>
              <w:t>100%</w:t>
            </w:r>
          </w:p>
        </w:tc>
        <w:tc>
          <w:tcPr>
            <w:tcW w:w="710" w:type="pct"/>
            <w:tcBorders>
              <w:top w:val="single" w:sz="4" w:space="0" w:color="000000"/>
              <w:left w:val="single" w:sz="4" w:space="0" w:color="000000"/>
              <w:bottom w:val="single" w:sz="4" w:space="0" w:color="000000"/>
              <w:right w:val="single" w:sz="4" w:space="0" w:color="auto"/>
            </w:tcBorders>
            <w:shd w:val="clear" w:color="auto" w:fill="auto"/>
          </w:tcPr>
          <w:p w14:paraId="234F4A48" w14:textId="77777777" w:rsidR="00233B9C" w:rsidRPr="00233B9C" w:rsidRDefault="00233B9C" w:rsidP="00233B9C">
            <w:pPr>
              <w:snapToGrid w:val="0"/>
              <w:rPr>
                <w:rFonts w:ascii="Calibri" w:hAnsi="Calibri" w:cs="Arial"/>
                <w:sz w:val="20"/>
                <w:szCs w:val="20"/>
                <w:lang w:val="en-US"/>
              </w:rPr>
            </w:pPr>
            <w:r w:rsidRPr="00233B9C">
              <w:rPr>
                <w:rFonts w:ascii="Calibri" w:hAnsi="Calibri" w:cs="Arial"/>
                <w:sz w:val="20"/>
                <w:szCs w:val="20"/>
                <w:lang w:val="en-US"/>
              </w:rPr>
              <w:t>Through the co-management plans, the territorial management units and executives have obtained support and the application of new projects from different sources of financing (GADs and Cooperation) to advance in the implementati</w:t>
            </w:r>
            <w:r>
              <w:rPr>
                <w:rFonts w:ascii="Calibri" w:hAnsi="Calibri" w:cs="Arial"/>
                <w:sz w:val="20"/>
                <w:szCs w:val="20"/>
                <w:lang w:val="en-US"/>
              </w:rPr>
              <w:t xml:space="preserve">on of the co-management plans. </w:t>
            </w:r>
          </w:p>
        </w:tc>
      </w:tr>
      <w:tr w:rsidR="00F31776" w:rsidRPr="00854160" w14:paraId="45CEA9D5" w14:textId="77777777" w:rsidTr="002F2482">
        <w:tblPrEx>
          <w:tblCellMar>
            <w:left w:w="108" w:type="dxa"/>
            <w:right w:w="108" w:type="dxa"/>
          </w:tblCellMar>
        </w:tblPrEx>
        <w:trPr>
          <w:trHeight w:val="463"/>
        </w:trPr>
        <w:tc>
          <w:tcPr>
            <w:tcW w:w="473" w:type="pct"/>
            <w:tcBorders>
              <w:top w:val="single" w:sz="4" w:space="0" w:color="000000"/>
              <w:left w:val="single" w:sz="4" w:space="0" w:color="auto"/>
              <w:bottom w:val="single" w:sz="4" w:space="0" w:color="000000"/>
            </w:tcBorders>
            <w:shd w:val="clear" w:color="auto" w:fill="ACB9CA"/>
          </w:tcPr>
          <w:p w14:paraId="68525932" w14:textId="77777777" w:rsidR="00F31776" w:rsidRPr="00F31776" w:rsidRDefault="00F31776" w:rsidP="00F31776">
            <w:pPr>
              <w:snapToGrid w:val="0"/>
              <w:ind w:left="180" w:hanging="237"/>
              <w:rPr>
                <w:rFonts w:ascii="Calibri" w:hAnsi="Calibri" w:cs="Arial"/>
                <w:b/>
                <w:sz w:val="20"/>
                <w:szCs w:val="20"/>
                <w:lang w:val="en-US"/>
              </w:rPr>
            </w:pPr>
            <w:r w:rsidRPr="00F31776">
              <w:rPr>
                <w:rFonts w:ascii="Calibri" w:hAnsi="Calibri" w:cs="Arial"/>
                <w:b/>
                <w:sz w:val="20"/>
                <w:szCs w:val="20"/>
                <w:lang w:val="en-US"/>
              </w:rPr>
              <w:t xml:space="preserve">Output 2.2.3 </w:t>
            </w:r>
          </w:p>
          <w:p w14:paraId="3A34AF1A" w14:textId="77777777" w:rsidR="00F31776" w:rsidRPr="009E221C" w:rsidRDefault="00F31776" w:rsidP="00F31776">
            <w:pPr>
              <w:snapToGrid w:val="0"/>
              <w:rPr>
                <w:rFonts w:ascii="Calibri" w:hAnsi="Calibri"/>
                <w:bCs/>
                <w:sz w:val="20"/>
                <w:szCs w:val="20"/>
                <w:lang w:val="en-US"/>
              </w:rPr>
            </w:pPr>
            <w:r w:rsidRPr="009E221C">
              <w:rPr>
                <w:rFonts w:ascii="Calibri" w:hAnsi="Calibri" w:cs="Arial"/>
                <w:sz w:val="20"/>
                <w:szCs w:val="20"/>
                <w:lang w:val="en-US"/>
              </w:rPr>
              <w:t>2,500 ha restored with techniques of analogue forestry, reforestation or natural regeneration under conservation agreements and incentives.</w:t>
            </w:r>
          </w:p>
        </w:tc>
        <w:tc>
          <w:tcPr>
            <w:tcW w:w="187" w:type="pct"/>
            <w:tcBorders>
              <w:top w:val="single" w:sz="4" w:space="0" w:color="000000"/>
              <w:left w:val="single" w:sz="4" w:space="0" w:color="000000"/>
              <w:bottom w:val="single" w:sz="4" w:space="0" w:color="000000"/>
            </w:tcBorders>
            <w:shd w:val="clear" w:color="auto" w:fill="auto"/>
          </w:tcPr>
          <w:p w14:paraId="122E4D6B" w14:textId="77777777" w:rsidR="00F31776" w:rsidRPr="00F31776" w:rsidRDefault="00F31776" w:rsidP="00F31776">
            <w:pPr>
              <w:snapToGrid w:val="0"/>
              <w:rPr>
                <w:rFonts w:ascii="Calibri" w:hAnsi="Calibri" w:cs="Arial"/>
                <w:sz w:val="20"/>
                <w:szCs w:val="20"/>
                <w:lang w:val="en-US"/>
              </w:rPr>
            </w:pPr>
            <w:r w:rsidRPr="00F31776">
              <w:rPr>
                <w:rFonts w:ascii="Calibri" w:hAnsi="Calibri" w:cs="Arial"/>
                <w:sz w:val="18"/>
                <w:szCs w:val="18"/>
                <w:lang w:val="en-US"/>
              </w:rPr>
              <w:t>4Y</w:t>
            </w:r>
          </w:p>
        </w:tc>
        <w:tc>
          <w:tcPr>
            <w:tcW w:w="514" w:type="pct"/>
            <w:tcBorders>
              <w:top w:val="single" w:sz="4" w:space="0" w:color="000000"/>
              <w:left w:val="single" w:sz="4" w:space="0" w:color="000000"/>
              <w:bottom w:val="single" w:sz="4" w:space="0" w:color="000000"/>
              <w:right w:val="single" w:sz="4" w:space="0" w:color="000000"/>
            </w:tcBorders>
          </w:tcPr>
          <w:p w14:paraId="155CB49A" w14:textId="77777777" w:rsidR="00F31776" w:rsidRPr="00F31776" w:rsidRDefault="00F31776" w:rsidP="00F31776">
            <w:pPr>
              <w:snapToGrid w:val="0"/>
              <w:rPr>
                <w:rFonts w:ascii="Calibri" w:hAnsi="Calibri" w:cs="Arial"/>
                <w:sz w:val="18"/>
                <w:szCs w:val="18"/>
                <w:lang w:val="en-US"/>
              </w:rPr>
            </w:pPr>
            <w:r w:rsidRPr="00F31776">
              <w:rPr>
                <w:rFonts w:ascii="Calibri" w:hAnsi="Calibri" w:cs="Arial"/>
                <w:sz w:val="18"/>
                <w:szCs w:val="18"/>
                <w:lang w:val="en-US"/>
              </w:rPr>
              <w:t>The areas suitable for restoration on community and private lands have been defined, based on community information, the farm plans and the agreements of the restoration program of the MAE. As a complementary action, information has been gathered on the experiences of natural and assisted restoration in the province, for the application of successful methods through the assistance of the project.</w:t>
            </w:r>
          </w:p>
          <w:p w14:paraId="20892A4D" w14:textId="77777777" w:rsidR="00F31776" w:rsidRPr="00F31776" w:rsidRDefault="00F31776" w:rsidP="00F31776">
            <w:pPr>
              <w:snapToGrid w:val="0"/>
              <w:rPr>
                <w:rFonts w:ascii="Calibri" w:hAnsi="Calibri" w:cs="Arial"/>
                <w:sz w:val="18"/>
                <w:szCs w:val="18"/>
                <w:lang w:val="en-US"/>
              </w:rPr>
            </w:pPr>
          </w:p>
          <w:p w14:paraId="492881D9" w14:textId="77777777" w:rsidR="00F31776" w:rsidRPr="00F31776" w:rsidRDefault="00F31776" w:rsidP="00F31776">
            <w:pPr>
              <w:snapToGrid w:val="0"/>
              <w:rPr>
                <w:rFonts w:ascii="Calibri" w:hAnsi="Calibri" w:cs="Arial"/>
                <w:sz w:val="18"/>
                <w:szCs w:val="18"/>
                <w:lang w:val="en-US"/>
              </w:rPr>
            </w:pPr>
            <w:r w:rsidRPr="00F31776">
              <w:rPr>
                <w:rFonts w:ascii="Calibri" w:hAnsi="Calibri" w:cs="Arial"/>
                <w:sz w:val="18"/>
                <w:szCs w:val="18"/>
                <w:lang w:val="en-US"/>
              </w:rPr>
              <w:t xml:space="preserve">The general criteria for the development of passive or active restoration </w:t>
            </w:r>
            <w:r w:rsidRPr="00F31776">
              <w:rPr>
                <w:rFonts w:ascii="Calibri" w:hAnsi="Calibri" w:cs="Arial"/>
                <w:sz w:val="18"/>
                <w:szCs w:val="18"/>
                <w:lang w:val="en-US"/>
              </w:rPr>
              <w:lastRenderedPageBreak/>
              <w:t>activities are protection and conservation priority, community or family interest, land tenure, the degree of alteration and ecological conditions, the persistence of disturbances and costs.</w:t>
            </w:r>
          </w:p>
          <w:p w14:paraId="320A2C50" w14:textId="77777777" w:rsidR="00F31776" w:rsidRPr="00F31776" w:rsidRDefault="00F31776" w:rsidP="00F31776">
            <w:pPr>
              <w:snapToGrid w:val="0"/>
              <w:rPr>
                <w:rFonts w:ascii="Calibri" w:hAnsi="Calibri" w:cs="Arial"/>
                <w:sz w:val="18"/>
                <w:szCs w:val="18"/>
                <w:lang w:val="en-US"/>
              </w:rPr>
            </w:pPr>
          </w:p>
          <w:p w14:paraId="4B52C1AB" w14:textId="77777777" w:rsidR="00F31776" w:rsidRPr="00F31776" w:rsidRDefault="00F31776" w:rsidP="00F31776">
            <w:pPr>
              <w:snapToGrid w:val="0"/>
              <w:rPr>
                <w:rFonts w:ascii="Calibri" w:hAnsi="Calibri"/>
                <w:sz w:val="20"/>
                <w:szCs w:val="20"/>
                <w:lang w:val="en-US"/>
              </w:rPr>
            </w:pPr>
            <w:r w:rsidRPr="00F31776">
              <w:rPr>
                <w:rFonts w:ascii="Calibri" w:hAnsi="Calibri" w:cs="Arial"/>
                <w:sz w:val="18"/>
                <w:szCs w:val="18"/>
                <w:lang w:val="en-US"/>
              </w:rPr>
              <w:t>The areas identified by the national restoration program amount to 845 ha.</w:t>
            </w:r>
          </w:p>
        </w:tc>
        <w:tc>
          <w:tcPr>
            <w:tcW w:w="653" w:type="pct"/>
            <w:tcBorders>
              <w:top w:val="single" w:sz="4" w:space="0" w:color="000000"/>
              <w:left w:val="single" w:sz="4" w:space="0" w:color="000000"/>
              <w:bottom w:val="single" w:sz="4" w:space="0" w:color="000000"/>
              <w:right w:val="single" w:sz="4" w:space="0" w:color="000000"/>
            </w:tcBorders>
          </w:tcPr>
          <w:p w14:paraId="40DC9756" w14:textId="77777777" w:rsidR="00F31776" w:rsidRPr="00F31776" w:rsidRDefault="00F31776" w:rsidP="00F31776">
            <w:pPr>
              <w:snapToGrid w:val="0"/>
              <w:rPr>
                <w:rFonts w:ascii="Calibri" w:hAnsi="Calibri" w:cs="Arial"/>
                <w:sz w:val="18"/>
                <w:szCs w:val="18"/>
                <w:lang w:val="en-US"/>
              </w:rPr>
            </w:pPr>
            <w:r w:rsidRPr="00F31776">
              <w:rPr>
                <w:rFonts w:ascii="Calibri" w:hAnsi="Calibri" w:cs="Arial"/>
                <w:sz w:val="18"/>
                <w:szCs w:val="18"/>
                <w:lang w:val="en-US"/>
              </w:rPr>
              <w:lastRenderedPageBreak/>
              <w:t>A map of areas for restoration in Napo Province elaborated, considering the biophysical and accessibility criteria established by the technical team of the project and the experiences of MAE, MAGAP, FONAG, NCI and others.</w:t>
            </w:r>
          </w:p>
          <w:p w14:paraId="69A68C64" w14:textId="77777777" w:rsidR="00F31776" w:rsidRPr="00F31776" w:rsidRDefault="00F31776" w:rsidP="00F31776">
            <w:pPr>
              <w:snapToGrid w:val="0"/>
              <w:rPr>
                <w:rFonts w:ascii="Calibri" w:hAnsi="Calibri" w:cs="Arial"/>
                <w:sz w:val="18"/>
                <w:szCs w:val="18"/>
                <w:lang w:val="en-US"/>
              </w:rPr>
            </w:pPr>
          </w:p>
          <w:p w14:paraId="3564C37A" w14:textId="77777777" w:rsidR="00F31776" w:rsidRPr="00F31776" w:rsidRDefault="00F31776" w:rsidP="00F31776">
            <w:pPr>
              <w:snapToGrid w:val="0"/>
              <w:rPr>
                <w:rFonts w:ascii="Calibri" w:hAnsi="Calibri" w:cs="Arial"/>
                <w:sz w:val="18"/>
                <w:szCs w:val="18"/>
                <w:lang w:val="en-US"/>
              </w:rPr>
            </w:pPr>
            <w:r w:rsidRPr="00F31776">
              <w:rPr>
                <w:rFonts w:ascii="Calibri" w:hAnsi="Calibri" w:cs="Arial"/>
                <w:sz w:val="18"/>
                <w:szCs w:val="18"/>
                <w:lang w:val="en-US"/>
              </w:rPr>
              <w:t>The methodological and technological manual (good practices) for active and passive restoration in family and community properties have been systematized.</w:t>
            </w:r>
          </w:p>
          <w:p w14:paraId="75ABEF6A" w14:textId="77777777" w:rsidR="00F31776" w:rsidRPr="00F31776" w:rsidRDefault="00F31776" w:rsidP="00F31776">
            <w:pPr>
              <w:snapToGrid w:val="0"/>
              <w:rPr>
                <w:rFonts w:ascii="Calibri" w:hAnsi="Calibri" w:cs="Arial"/>
                <w:sz w:val="18"/>
                <w:szCs w:val="18"/>
                <w:lang w:val="en-US"/>
              </w:rPr>
            </w:pPr>
          </w:p>
          <w:p w14:paraId="600CBC61" w14:textId="77777777" w:rsidR="00F31776" w:rsidRPr="00F31776" w:rsidRDefault="00F31776" w:rsidP="00F31776">
            <w:pPr>
              <w:snapToGrid w:val="0"/>
              <w:rPr>
                <w:rFonts w:ascii="Calibri" w:hAnsi="Calibri" w:cs="Arial"/>
                <w:sz w:val="18"/>
                <w:szCs w:val="18"/>
                <w:lang w:val="en-US"/>
              </w:rPr>
            </w:pPr>
            <w:r w:rsidRPr="00F31776">
              <w:rPr>
                <w:rFonts w:ascii="Calibri" w:hAnsi="Calibri" w:cs="Arial"/>
                <w:sz w:val="18"/>
                <w:szCs w:val="18"/>
                <w:lang w:val="en-US"/>
              </w:rPr>
              <w:t xml:space="preserve">40 ha of active restoration and 8.5 ha of passive or natural restoration have been established in areas of the ecological easement, in community territories, as demonstration and learning scenarios, for their promotion </w:t>
            </w:r>
            <w:r w:rsidRPr="00F31776">
              <w:rPr>
                <w:rFonts w:ascii="Calibri" w:hAnsi="Calibri" w:cs="Arial"/>
                <w:sz w:val="18"/>
                <w:szCs w:val="18"/>
                <w:lang w:val="en-US"/>
              </w:rPr>
              <w:lastRenderedPageBreak/>
              <w:t>through the local governments and other restoration programs of the Province.</w:t>
            </w:r>
          </w:p>
          <w:p w14:paraId="63A3AD47" w14:textId="77777777" w:rsidR="00F31776" w:rsidRPr="00F31776" w:rsidRDefault="00F31776" w:rsidP="00F31776">
            <w:pPr>
              <w:snapToGrid w:val="0"/>
              <w:rPr>
                <w:rFonts w:ascii="Calibri" w:hAnsi="Calibri" w:cs="Arial"/>
                <w:sz w:val="18"/>
                <w:szCs w:val="18"/>
                <w:lang w:val="en-US"/>
              </w:rPr>
            </w:pPr>
          </w:p>
          <w:p w14:paraId="193B670B" w14:textId="77777777" w:rsidR="00F31776" w:rsidRPr="00F31776" w:rsidRDefault="00F31776" w:rsidP="00F31776">
            <w:pPr>
              <w:snapToGrid w:val="0"/>
              <w:rPr>
                <w:rFonts w:ascii="Calibri" w:hAnsi="Calibri"/>
                <w:sz w:val="20"/>
                <w:szCs w:val="20"/>
                <w:lang w:val="en-US"/>
              </w:rPr>
            </w:pPr>
            <w:r w:rsidRPr="00F31776">
              <w:rPr>
                <w:rFonts w:ascii="Calibri" w:hAnsi="Calibri" w:cs="Arial"/>
                <w:sz w:val="18"/>
                <w:szCs w:val="18"/>
                <w:lang w:val="en-US"/>
              </w:rPr>
              <w:t>The Environment Directorate of the GADPN through student and communal work campaigns, including producers on the farms, has managed to establish active and passive restoration processes in 289.89 ha</w:t>
            </w:r>
          </w:p>
        </w:tc>
        <w:tc>
          <w:tcPr>
            <w:tcW w:w="655" w:type="pct"/>
            <w:tcBorders>
              <w:top w:val="single" w:sz="4" w:space="0" w:color="000000"/>
              <w:left w:val="single" w:sz="4" w:space="0" w:color="000000"/>
              <w:bottom w:val="single" w:sz="4" w:space="0" w:color="000000"/>
              <w:right w:val="single" w:sz="4" w:space="0" w:color="000000"/>
            </w:tcBorders>
          </w:tcPr>
          <w:p w14:paraId="16ECDA34" w14:textId="681434CC" w:rsidR="00F31776" w:rsidRPr="00F31776" w:rsidRDefault="00F31776" w:rsidP="00F31776">
            <w:pPr>
              <w:snapToGrid w:val="0"/>
              <w:rPr>
                <w:rFonts w:ascii="Calibri" w:hAnsi="Calibri"/>
                <w:sz w:val="20"/>
                <w:szCs w:val="20"/>
                <w:lang w:val="en-US"/>
              </w:rPr>
            </w:pPr>
            <w:r w:rsidRPr="00F31776">
              <w:rPr>
                <w:rFonts w:ascii="Calibri" w:hAnsi="Calibri"/>
                <w:sz w:val="18"/>
                <w:szCs w:val="18"/>
                <w:lang w:val="en-US"/>
              </w:rPr>
              <w:lastRenderedPageBreak/>
              <w:t xml:space="preserve">Cooperation agreements with the local governments </w:t>
            </w:r>
            <w:r w:rsidRPr="00F31776">
              <w:rPr>
                <w:rFonts w:ascii="Calibri" w:hAnsi="Calibri"/>
                <w:noProof/>
                <w:sz w:val="18"/>
                <w:szCs w:val="18"/>
                <w:lang w:val="en-US"/>
              </w:rPr>
              <w:t>of</w:t>
            </w:r>
            <w:r w:rsidRPr="00F31776">
              <w:rPr>
                <w:rFonts w:ascii="Calibri" w:hAnsi="Calibri"/>
                <w:sz w:val="18"/>
                <w:szCs w:val="18"/>
                <w:lang w:val="en-US"/>
              </w:rPr>
              <w:t xml:space="preserve"> Chaco, Archidona, Arosemena Tola, Quijos and Hatun Sumaco are signed in order to advance the process of forest restoration in the prioritized sites of Napo province.</w:t>
            </w:r>
            <w:r w:rsidRPr="00F31776">
              <w:rPr>
                <w:rFonts w:ascii="Calibri" w:hAnsi="Calibri"/>
                <w:sz w:val="18"/>
                <w:szCs w:val="18"/>
                <w:lang w:val="en-US"/>
              </w:rPr>
              <w:br/>
            </w:r>
            <w:r w:rsidRPr="00F31776">
              <w:rPr>
                <w:rFonts w:ascii="Calibri" w:hAnsi="Calibri"/>
                <w:sz w:val="18"/>
                <w:szCs w:val="18"/>
                <w:lang w:val="en-US"/>
              </w:rPr>
              <w:br/>
              <w:t xml:space="preserve">Under these agreements, 285.11 hectares of active restoration and 37.43 hectares of passive or natural restoration have been established in areas of </w:t>
            </w:r>
            <w:r w:rsidRPr="00F31776">
              <w:rPr>
                <w:rFonts w:ascii="Calibri" w:hAnsi="Calibri"/>
                <w:noProof/>
                <w:sz w:val="18"/>
                <w:szCs w:val="18"/>
                <w:lang w:val="en-US"/>
              </w:rPr>
              <w:t>ecological</w:t>
            </w:r>
            <w:r w:rsidRPr="00F31776">
              <w:rPr>
                <w:rFonts w:ascii="Calibri" w:hAnsi="Calibri"/>
                <w:sz w:val="18"/>
                <w:szCs w:val="18"/>
                <w:lang w:val="en-US"/>
              </w:rPr>
              <w:t xml:space="preserve"> easement, both in the </w:t>
            </w:r>
            <w:r w:rsidRPr="00F31776">
              <w:rPr>
                <w:rFonts w:ascii="Calibri" w:hAnsi="Calibri"/>
                <w:noProof/>
                <w:sz w:val="18"/>
                <w:szCs w:val="18"/>
                <w:lang w:val="en-US"/>
              </w:rPr>
              <w:t>community</w:t>
            </w:r>
            <w:r w:rsidRPr="00F31776">
              <w:rPr>
                <w:rFonts w:ascii="Calibri" w:hAnsi="Calibri"/>
                <w:sz w:val="18"/>
                <w:szCs w:val="18"/>
                <w:lang w:val="en-US"/>
              </w:rPr>
              <w:t xml:space="preserve"> and private properties.</w:t>
            </w:r>
            <w:r w:rsidRPr="00F31776">
              <w:rPr>
                <w:rFonts w:ascii="Calibri" w:hAnsi="Calibri"/>
                <w:sz w:val="18"/>
                <w:szCs w:val="18"/>
                <w:lang w:val="en-US"/>
              </w:rPr>
              <w:br/>
            </w:r>
            <w:r w:rsidRPr="00F31776">
              <w:rPr>
                <w:rFonts w:ascii="Calibri" w:hAnsi="Calibri"/>
                <w:sz w:val="18"/>
                <w:szCs w:val="18"/>
                <w:lang w:val="en-US"/>
              </w:rPr>
              <w:br/>
              <w:t xml:space="preserve">It goes from the collaborative work with the Directorate of Environment of the GADPN, to the student and communal work campaigns. It also includes producers on the farms. This process </w:t>
            </w:r>
            <w:r w:rsidRPr="00F31776">
              <w:rPr>
                <w:rFonts w:ascii="Calibri" w:hAnsi="Calibri"/>
                <w:sz w:val="18"/>
                <w:szCs w:val="18"/>
                <w:lang w:val="en-US"/>
              </w:rPr>
              <w:lastRenderedPageBreak/>
              <w:t>has helped to establish active and passive restoration processes in 289.89 ha. These scenarios are monitored by the project.</w:t>
            </w:r>
            <w:r w:rsidRPr="00F31776">
              <w:rPr>
                <w:rFonts w:ascii="Calibri" w:hAnsi="Calibri"/>
                <w:sz w:val="18"/>
                <w:szCs w:val="18"/>
                <w:lang w:val="en-US"/>
              </w:rPr>
              <w:br/>
            </w:r>
            <w:r w:rsidRPr="00F31776">
              <w:rPr>
                <w:rFonts w:ascii="Calibri" w:hAnsi="Calibri"/>
                <w:sz w:val="18"/>
                <w:szCs w:val="18"/>
                <w:lang w:val="en-US"/>
              </w:rPr>
              <w:br/>
              <w:t>Total: 612.34 ha.</w:t>
            </w:r>
          </w:p>
        </w:tc>
        <w:tc>
          <w:tcPr>
            <w:tcW w:w="701" w:type="pct"/>
            <w:tcBorders>
              <w:top w:val="single" w:sz="4" w:space="0" w:color="000000"/>
              <w:left w:val="single" w:sz="4" w:space="0" w:color="000000"/>
              <w:bottom w:val="single" w:sz="4" w:space="0" w:color="000000"/>
              <w:right w:val="single" w:sz="4" w:space="0" w:color="000000"/>
            </w:tcBorders>
          </w:tcPr>
          <w:p w14:paraId="177BC221" w14:textId="77777777" w:rsidR="00F31776" w:rsidRPr="00F31776" w:rsidRDefault="00F31776" w:rsidP="00F31776">
            <w:pPr>
              <w:snapToGrid w:val="0"/>
              <w:rPr>
                <w:rFonts w:ascii="Calibri" w:hAnsi="Calibri" w:cs="Arial"/>
                <w:sz w:val="18"/>
                <w:szCs w:val="18"/>
                <w:lang w:val="en-US"/>
              </w:rPr>
            </w:pPr>
            <w:r w:rsidRPr="00F31776">
              <w:rPr>
                <w:rFonts w:ascii="Calibri" w:hAnsi="Calibri" w:cs="Arial"/>
                <w:sz w:val="18"/>
                <w:szCs w:val="18"/>
                <w:lang w:val="en-US"/>
              </w:rPr>
              <w:lastRenderedPageBreak/>
              <w:t>500 ha of active forest restoration processes have been implemented and monitored, including 2,503 ha of passive restoration.</w:t>
            </w:r>
          </w:p>
          <w:p w14:paraId="01D3192D" w14:textId="77777777" w:rsidR="00F31776" w:rsidRPr="00F31776" w:rsidRDefault="00F31776" w:rsidP="00F31776">
            <w:pPr>
              <w:snapToGrid w:val="0"/>
              <w:rPr>
                <w:rFonts w:ascii="Calibri" w:hAnsi="Calibri" w:cs="Arial"/>
                <w:sz w:val="18"/>
                <w:szCs w:val="18"/>
                <w:lang w:val="en-US"/>
              </w:rPr>
            </w:pPr>
          </w:p>
          <w:p w14:paraId="1A7974C5" w14:textId="77777777" w:rsidR="00F31776" w:rsidRPr="00F31776" w:rsidRDefault="00F31776" w:rsidP="00F31776">
            <w:pPr>
              <w:snapToGrid w:val="0"/>
              <w:rPr>
                <w:rFonts w:ascii="Calibri" w:hAnsi="Calibri" w:cs="Arial"/>
                <w:sz w:val="18"/>
                <w:szCs w:val="18"/>
                <w:lang w:val="en-US"/>
              </w:rPr>
            </w:pPr>
            <w:r w:rsidRPr="00F31776">
              <w:rPr>
                <w:rFonts w:ascii="Calibri" w:hAnsi="Calibri" w:cs="Arial"/>
                <w:sz w:val="18"/>
                <w:szCs w:val="18"/>
                <w:lang w:val="en-US"/>
              </w:rPr>
              <w:t>In addition, 289.89 ha of active and passive restoration scenarios were carried out by the Provincial GAD Environment Directorate.</w:t>
            </w:r>
          </w:p>
          <w:p w14:paraId="40815D7F" w14:textId="77777777" w:rsidR="00F31776" w:rsidRPr="00F31776" w:rsidRDefault="00F31776" w:rsidP="00F31776">
            <w:pPr>
              <w:snapToGrid w:val="0"/>
              <w:rPr>
                <w:rFonts w:ascii="Calibri" w:hAnsi="Calibri" w:cs="Arial"/>
                <w:sz w:val="18"/>
                <w:szCs w:val="18"/>
                <w:lang w:val="en-US"/>
              </w:rPr>
            </w:pPr>
          </w:p>
          <w:p w14:paraId="3DEC96E5" w14:textId="77777777" w:rsidR="00F31776" w:rsidRPr="00F31776" w:rsidRDefault="00F31776" w:rsidP="00F31776">
            <w:pPr>
              <w:snapToGrid w:val="0"/>
              <w:rPr>
                <w:rFonts w:ascii="Calibri" w:hAnsi="Calibri" w:cs="Arial"/>
                <w:sz w:val="18"/>
                <w:szCs w:val="18"/>
                <w:lang w:val="en-US"/>
              </w:rPr>
            </w:pPr>
            <w:r w:rsidRPr="00F31776">
              <w:rPr>
                <w:rFonts w:ascii="Calibri" w:hAnsi="Calibri" w:cs="Arial"/>
                <w:sz w:val="18"/>
                <w:szCs w:val="18"/>
                <w:lang w:val="en-US"/>
              </w:rPr>
              <w:t xml:space="preserve">Total: 3292,89 ha </w:t>
            </w:r>
          </w:p>
          <w:p w14:paraId="3865AD27" w14:textId="77777777" w:rsidR="00F31776" w:rsidRPr="00F31776" w:rsidRDefault="00F31776" w:rsidP="00F31776">
            <w:pPr>
              <w:snapToGrid w:val="0"/>
              <w:rPr>
                <w:rFonts w:ascii="Calibri" w:hAnsi="Calibri" w:cs="Arial"/>
                <w:sz w:val="18"/>
                <w:szCs w:val="18"/>
                <w:lang w:val="en-US"/>
              </w:rPr>
            </w:pPr>
          </w:p>
          <w:p w14:paraId="2FB08277" w14:textId="77777777" w:rsidR="00F31776" w:rsidRPr="00F31776" w:rsidRDefault="00F31776" w:rsidP="00F31776">
            <w:pPr>
              <w:snapToGrid w:val="0"/>
              <w:rPr>
                <w:rFonts w:ascii="Calibri" w:hAnsi="Calibri"/>
                <w:sz w:val="20"/>
                <w:szCs w:val="20"/>
                <w:lang w:val="en-US"/>
              </w:rPr>
            </w:pPr>
            <w:r w:rsidRPr="00F31776">
              <w:rPr>
                <w:rFonts w:ascii="Calibri" w:hAnsi="Calibri" w:cs="Arial"/>
                <w:sz w:val="18"/>
                <w:szCs w:val="18"/>
                <w:lang w:val="en-US"/>
              </w:rPr>
              <w:t>Meetings to coordinate, information delivery, visits to areas, training and development of monitoring activities have been held with professors and students of the Regional University IKIAM, who will continue to monitor the post-project restoration scenarios.</w:t>
            </w:r>
          </w:p>
        </w:tc>
        <w:tc>
          <w:tcPr>
            <w:tcW w:w="888" w:type="pct"/>
            <w:tcBorders>
              <w:top w:val="single" w:sz="4" w:space="0" w:color="000000"/>
              <w:left w:val="single" w:sz="4" w:space="0" w:color="000000"/>
              <w:bottom w:val="single" w:sz="4" w:space="0" w:color="000000"/>
              <w:right w:val="single" w:sz="4" w:space="0" w:color="000000"/>
            </w:tcBorders>
          </w:tcPr>
          <w:p w14:paraId="2189EC25" w14:textId="77777777" w:rsidR="00222A81" w:rsidRPr="00222A81" w:rsidRDefault="00222A81" w:rsidP="00222A81">
            <w:pPr>
              <w:snapToGrid w:val="0"/>
              <w:rPr>
                <w:rFonts w:ascii="Calibri" w:hAnsi="Calibri"/>
                <w:sz w:val="20"/>
                <w:szCs w:val="20"/>
                <w:lang w:val="en-US"/>
              </w:rPr>
            </w:pPr>
            <w:r w:rsidRPr="00222A81">
              <w:rPr>
                <w:rFonts w:ascii="Calibri" w:hAnsi="Calibri"/>
                <w:sz w:val="20"/>
                <w:szCs w:val="20"/>
                <w:lang w:val="en-US"/>
              </w:rPr>
              <w:t>The follow-up and monitoring process of 3,292.89 ha of active and passive restoration has been continued in coordination with the Environment directorates of the provincial GAD of Napo, cantona</w:t>
            </w:r>
            <w:r>
              <w:rPr>
                <w:rFonts w:ascii="Calibri" w:hAnsi="Calibri"/>
                <w:sz w:val="20"/>
                <w:szCs w:val="20"/>
                <w:lang w:val="en-US"/>
              </w:rPr>
              <w:t xml:space="preserve">l GADs and various Parish GADs. This process include a </w:t>
            </w:r>
            <w:r w:rsidRPr="00222A81">
              <w:rPr>
                <w:rFonts w:ascii="Calibri" w:hAnsi="Calibri"/>
                <w:sz w:val="20"/>
                <w:szCs w:val="20"/>
                <w:lang w:val="en-US"/>
              </w:rPr>
              <w:t>contest of university professors and students</w:t>
            </w:r>
            <w:r w:rsidR="00C97AD4">
              <w:rPr>
                <w:rFonts w:ascii="Calibri" w:hAnsi="Calibri"/>
                <w:sz w:val="20"/>
                <w:szCs w:val="20"/>
                <w:lang w:val="en-US"/>
              </w:rPr>
              <w:t xml:space="preserve"> in the Ikiam Regiona</w:t>
            </w:r>
            <w:r w:rsidRPr="00222A81">
              <w:rPr>
                <w:rFonts w:ascii="Calibri" w:hAnsi="Calibri"/>
                <w:sz w:val="20"/>
                <w:szCs w:val="20"/>
                <w:lang w:val="en-US"/>
              </w:rPr>
              <w:t>l</w:t>
            </w:r>
            <w:r w:rsidR="00C97AD4">
              <w:rPr>
                <w:rFonts w:ascii="Calibri" w:hAnsi="Calibri"/>
                <w:sz w:val="20"/>
                <w:szCs w:val="20"/>
                <w:lang w:val="en-US"/>
              </w:rPr>
              <w:t xml:space="preserve"> University. </w:t>
            </w:r>
          </w:p>
          <w:p w14:paraId="433503E9" w14:textId="77777777" w:rsidR="00222A81" w:rsidRPr="00222A81" w:rsidRDefault="00222A81" w:rsidP="00222A81">
            <w:pPr>
              <w:snapToGrid w:val="0"/>
              <w:rPr>
                <w:rFonts w:ascii="Calibri" w:hAnsi="Calibri"/>
                <w:sz w:val="20"/>
                <w:szCs w:val="20"/>
                <w:lang w:val="en-US"/>
              </w:rPr>
            </w:pPr>
          </w:p>
          <w:p w14:paraId="63E3CB86" w14:textId="77777777" w:rsidR="00F31776" w:rsidRPr="00222A81" w:rsidRDefault="00C97AD4" w:rsidP="00C97AD4">
            <w:pPr>
              <w:snapToGrid w:val="0"/>
              <w:rPr>
                <w:rFonts w:ascii="Calibri" w:hAnsi="Calibri"/>
                <w:sz w:val="20"/>
                <w:szCs w:val="20"/>
                <w:lang w:val="en-US"/>
              </w:rPr>
            </w:pPr>
            <w:r>
              <w:rPr>
                <w:rFonts w:ascii="Calibri" w:hAnsi="Calibri"/>
                <w:sz w:val="20"/>
                <w:szCs w:val="20"/>
                <w:lang w:val="en-US"/>
              </w:rPr>
              <w:t>T</w:t>
            </w:r>
            <w:r w:rsidRPr="00222A81">
              <w:rPr>
                <w:rFonts w:ascii="Calibri" w:hAnsi="Calibri"/>
                <w:sz w:val="20"/>
                <w:szCs w:val="20"/>
                <w:lang w:val="en-US"/>
              </w:rPr>
              <w:t>he new propo</w:t>
            </w:r>
            <w:r>
              <w:rPr>
                <w:rFonts w:ascii="Calibri" w:hAnsi="Calibri"/>
                <w:sz w:val="20"/>
                <w:szCs w:val="20"/>
                <w:lang w:val="en-US"/>
              </w:rPr>
              <w:t>sal for</w:t>
            </w:r>
            <w:r w:rsidRPr="00222A81">
              <w:rPr>
                <w:rFonts w:ascii="Calibri" w:hAnsi="Calibri"/>
                <w:sz w:val="20"/>
                <w:szCs w:val="20"/>
                <w:lang w:val="en-US"/>
              </w:rPr>
              <w:t xml:space="preserve"> MAE</w:t>
            </w:r>
            <w:r>
              <w:rPr>
                <w:rFonts w:ascii="Calibri" w:hAnsi="Calibri"/>
                <w:sz w:val="20"/>
                <w:szCs w:val="20"/>
                <w:lang w:val="en-US"/>
              </w:rPr>
              <w:t>´s</w:t>
            </w:r>
            <w:r w:rsidRPr="00222A81">
              <w:rPr>
                <w:rFonts w:ascii="Calibri" w:hAnsi="Calibri"/>
                <w:sz w:val="20"/>
                <w:szCs w:val="20"/>
                <w:lang w:val="en-US"/>
              </w:rPr>
              <w:t xml:space="preserve"> N</w:t>
            </w:r>
            <w:r>
              <w:rPr>
                <w:rFonts w:ascii="Calibri" w:hAnsi="Calibri"/>
                <w:sz w:val="20"/>
                <w:szCs w:val="20"/>
                <w:lang w:val="en-US"/>
              </w:rPr>
              <w:t>ational Restoration Plan considered t</w:t>
            </w:r>
            <w:r w:rsidR="00222A81" w:rsidRPr="00222A81">
              <w:rPr>
                <w:rFonts w:ascii="Calibri" w:hAnsi="Calibri"/>
                <w:sz w:val="20"/>
                <w:szCs w:val="20"/>
                <w:lang w:val="en-US"/>
              </w:rPr>
              <w:t>he methodology and results of the proje</w:t>
            </w:r>
            <w:r>
              <w:rPr>
                <w:rFonts w:ascii="Calibri" w:hAnsi="Calibri"/>
                <w:sz w:val="20"/>
                <w:szCs w:val="20"/>
                <w:lang w:val="en-US"/>
              </w:rPr>
              <w:t xml:space="preserve">ct's forest restoration process. </w:t>
            </w:r>
          </w:p>
        </w:tc>
        <w:tc>
          <w:tcPr>
            <w:tcW w:w="219" w:type="pct"/>
            <w:tcBorders>
              <w:top w:val="single" w:sz="4" w:space="0" w:color="000000"/>
              <w:left w:val="single" w:sz="4" w:space="0" w:color="000000"/>
              <w:bottom w:val="single" w:sz="4" w:space="0" w:color="000000"/>
            </w:tcBorders>
            <w:shd w:val="clear" w:color="auto" w:fill="auto"/>
          </w:tcPr>
          <w:p w14:paraId="3503B144" w14:textId="77777777" w:rsidR="00F31776" w:rsidRPr="00F31776" w:rsidRDefault="00F31776" w:rsidP="00F31776">
            <w:pPr>
              <w:snapToGrid w:val="0"/>
              <w:rPr>
                <w:rFonts w:ascii="Calibri" w:hAnsi="Calibri"/>
                <w:sz w:val="20"/>
                <w:szCs w:val="20"/>
                <w:lang w:val="en-US"/>
              </w:rPr>
            </w:pPr>
            <w:r w:rsidRPr="00F31776">
              <w:rPr>
                <w:rFonts w:ascii="Calibri" w:hAnsi="Calibri"/>
                <w:sz w:val="20"/>
                <w:szCs w:val="20"/>
                <w:lang w:val="en-US"/>
              </w:rPr>
              <w:t>100%</w:t>
            </w:r>
          </w:p>
        </w:tc>
        <w:tc>
          <w:tcPr>
            <w:tcW w:w="710" w:type="pct"/>
            <w:tcBorders>
              <w:top w:val="single" w:sz="4" w:space="0" w:color="000000"/>
              <w:left w:val="single" w:sz="4" w:space="0" w:color="000000"/>
              <w:bottom w:val="single" w:sz="4" w:space="0" w:color="000000"/>
              <w:right w:val="single" w:sz="4" w:space="0" w:color="auto"/>
            </w:tcBorders>
            <w:shd w:val="clear" w:color="auto" w:fill="auto"/>
          </w:tcPr>
          <w:p w14:paraId="69B45285" w14:textId="77777777" w:rsidR="00F31776" w:rsidRPr="00F31776" w:rsidRDefault="00F31776" w:rsidP="00F31776">
            <w:pPr>
              <w:snapToGrid w:val="0"/>
              <w:rPr>
                <w:rFonts w:ascii="Calibri" w:hAnsi="Calibri" w:cs="Arial"/>
                <w:sz w:val="20"/>
                <w:szCs w:val="20"/>
                <w:lang w:val="en-US"/>
              </w:rPr>
            </w:pPr>
            <w:r w:rsidRPr="00F31776">
              <w:rPr>
                <w:rFonts w:ascii="Calibri" w:hAnsi="Calibri" w:cs="Arial"/>
                <w:sz w:val="20"/>
                <w:szCs w:val="20"/>
                <w:lang w:val="en-US"/>
              </w:rPr>
              <w:t>In total, 396 people participated in the practical processes of restoration and training, of which 62.6% were men and 34.4% women and 3% corresponded to representatives, directors of organizations such as associations, communities or local GADs.</w:t>
            </w:r>
          </w:p>
        </w:tc>
      </w:tr>
      <w:tr w:rsidR="006C0306" w:rsidRPr="00854160" w14:paraId="29B31345" w14:textId="77777777" w:rsidTr="002F2482">
        <w:tblPrEx>
          <w:tblCellMar>
            <w:left w:w="108" w:type="dxa"/>
            <w:right w:w="108" w:type="dxa"/>
          </w:tblCellMar>
        </w:tblPrEx>
        <w:trPr>
          <w:trHeight w:val="463"/>
        </w:trPr>
        <w:tc>
          <w:tcPr>
            <w:tcW w:w="473" w:type="pct"/>
            <w:tcBorders>
              <w:top w:val="single" w:sz="4" w:space="0" w:color="000000"/>
              <w:left w:val="single" w:sz="4" w:space="0" w:color="auto"/>
              <w:bottom w:val="single" w:sz="4" w:space="0" w:color="000000"/>
            </w:tcBorders>
            <w:shd w:val="clear" w:color="auto" w:fill="ACB9CA"/>
          </w:tcPr>
          <w:p w14:paraId="24563157" w14:textId="77777777" w:rsidR="006C0306" w:rsidRPr="009E221C" w:rsidRDefault="006C0306" w:rsidP="006C0306">
            <w:pPr>
              <w:snapToGrid w:val="0"/>
              <w:ind w:hanging="57"/>
              <w:rPr>
                <w:rFonts w:ascii="Calibri" w:hAnsi="Calibri" w:cs="Arial"/>
                <w:b/>
                <w:sz w:val="20"/>
                <w:szCs w:val="20"/>
                <w:lang w:val="en-US"/>
              </w:rPr>
            </w:pPr>
            <w:r w:rsidRPr="009E221C">
              <w:rPr>
                <w:rFonts w:ascii="Calibri" w:hAnsi="Calibri" w:cs="Arial"/>
                <w:b/>
                <w:sz w:val="20"/>
                <w:szCs w:val="20"/>
                <w:lang w:val="en-US"/>
              </w:rPr>
              <w:t xml:space="preserve">Output 2.2.4  </w:t>
            </w:r>
          </w:p>
          <w:p w14:paraId="19AF8BBB" w14:textId="77777777" w:rsidR="006C0306" w:rsidRPr="009E221C" w:rsidRDefault="006C0306" w:rsidP="00A66CEF">
            <w:pPr>
              <w:snapToGrid w:val="0"/>
              <w:rPr>
                <w:rFonts w:ascii="Calibri" w:hAnsi="Calibri"/>
                <w:bCs/>
                <w:sz w:val="20"/>
                <w:szCs w:val="20"/>
                <w:lang w:val="en-US"/>
              </w:rPr>
            </w:pPr>
            <w:r w:rsidRPr="009E221C">
              <w:rPr>
                <w:rFonts w:ascii="Calibri" w:hAnsi="Calibri" w:cs="Arial"/>
                <w:sz w:val="20"/>
                <w:szCs w:val="20"/>
                <w:lang w:val="en-US"/>
              </w:rPr>
              <w:t>Timber traceability system for SFM in the province, designed and implemented in Cerro Sumaco (Guamaní and Akoki communities)</w:t>
            </w:r>
            <w:r w:rsidR="009E221C" w:rsidRPr="009E221C">
              <w:rPr>
                <w:rFonts w:ascii="Calibri" w:hAnsi="Calibri" w:cs="Arial"/>
                <w:sz w:val="20"/>
                <w:szCs w:val="20"/>
                <w:lang w:val="en-US"/>
              </w:rPr>
              <w:t>, as a pilot for Napo province.</w:t>
            </w:r>
          </w:p>
        </w:tc>
        <w:tc>
          <w:tcPr>
            <w:tcW w:w="187" w:type="pct"/>
            <w:tcBorders>
              <w:top w:val="single" w:sz="4" w:space="0" w:color="000000"/>
              <w:left w:val="single" w:sz="4" w:space="0" w:color="000000"/>
              <w:bottom w:val="single" w:sz="4" w:space="0" w:color="000000"/>
            </w:tcBorders>
            <w:shd w:val="clear" w:color="auto" w:fill="auto"/>
          </w:tcPr>
          <w:p w14:paraId="7E905674" w14:textId="77777777" w:rsidR="006C0306" w:rsidRPr="006C0306" w:rsidRDefault="006C0306" w:rsidP="006C0306">
            <w:pPr>
              <w:snapToGrid w:val="0"/>
              <w:rPr>
                <w:rFonts w:ascii="Calibri" w:hAnsi="Calibri" w:cs="Arial"/>
                <w:sz w:val="20"/>
                <w:szCs w:val="20"/>
                <w:lang w:val="en-US"/>
              </w:rPr>
            </w:pPr>
            <w:r w:rsidRPr="006C0306">
              <w:rPr>
                <w:rFonts w:ascii="Calibri" w:hAnsi="Calibri" w:cs="Arial"/>
                <w:sz w:val="18"/>
                <w:szCs w:val="18"/>
                <w:lang w:val="en-US"/>
              </w:rPr>
              <w:t>4Y</w:t>
            </w:r>
          </w:p>
        </w:tc>
        <w:tc>
          <w:tcPr>
            <w:tcW w:w="514" w:type="pct"/>
            <w:tcBorders>
              <w:top w:val="single" w:sz="4" w:space="0" w:color="000000"/>
              <w:left w:val="single" w:sz="4" w:space="0" w:color="000000"/>
              <w:bottom w:val="single" w:sz="4" w:space="0" w:color="000000"/>
              <w:right w:val="single" w:sz="4" w:space="0" w:color="000000"/>
            </w:tcBorders>
          </w:tcPr>
          <w:p w14:paraId="025191F6" w14:textId="77777777" w:rsidR="006C0306" w:rsidRPr="006C0306" w:rsidRDefault="006C0306" w:rsidP="006C0306">
            <w:pPr>
              <w:snapToGrid w:val="0"/>
              <w:rPr>
                <w:rFonts w:ascii="Calibri" w:hAnsi="Calibri" w:cs="Arial"/>
                <w:sz w:val="18"/>
                <w:szCs w:val="18"/>
                <w:lang w:val="en-US"/>
              </w:rPr>
            </w:pPr>
            <w:r w:rsidRPr="006C0306">
              <w:rPr>
                <w:rFonts w:ascii="Calibri" w:hAnsi="Calibri" w:cs="Arial"/>
                <w:sz w:val="18"/>
                <w:szCs w:val="18"/>
                <w:lang w:val="en-US"/>
              </w:rPr>
              <w:t xml:space="preserve">The proposal for the National System of Traceability of Timber Forest Products (native forest) is a chapter of the new sustainable forest management regulations. This chapter is being processed in the MAE. For this reason, the project, in consultation with the Management Committee decided to follow </w:t>
            </w:r>
            <w:r w:rsidRPr="006C0306">
              <w:rPr>
                <w:rFonts w:ascii="Calibri" w:hAnsi="Calibri" w:cs="Arial"/>
                <w:sz w:val="18"/>
                <w:szCs w:val="18"/>
                <w:lang w:val="en-US"/>
              </w:rPr>
              <w:lastRenderedPageBreak/>
              <w:t>this process for the province.</w:t>
            </w:r>
          </w:p>
          <w:p w14:paraId="0E593A8D" w14:textId="77777777" w:rsidR="006C0306" w:rsidRPr="006C0306" w:rsidRDefault="006C0306" w:rsidP="006C0306">
            <w:pPr>
              <w:snapToGrid w:val="0"/>
              <w:rPr>
                <w:rFonts w:ascii="Calibri" w:hAnsi="Calibri" w:cs="Arial"/>
                <w:sz w:val="18"/>
                <w:szCs w:val="18"/>
                <w:lang w:val="en-US"/>
              </w:rPr>
            </w:pPr>
          </w:p>
          <w:p w14:paraId="1027DED6" w14:textId="77777777" w:rsidR="006C0306" w:rsidRPr="006C0306" w:rsidRDefault="006C0306" w:rsidP="006C0306">
            <w:pPr>
              <w:snapToGrid w:val="0"/>
              <w:rPr>
                <w:rFonts w:ascii="Calibri" w:hAnsi="Calibri"/>
                <w:sz w:val="20"/>
                <w:szCs w:val="20"/>
                <w:lang w:val="en-US"/>
              </w:rPr>
            </w:pPr>
            <w:r w:rsidRPr="006C0306">
              <w:rPr>
                <w:rFonts w:ascii="Calibri" w:hAnsi="Calibri" w:cs="Arial"/>
                <w:sz w:val="18"/>
                <w:szCs w:val="18"/>
                <w:lang w:val="en-US"/>
              </w:rPr>
              <w:t xml:space="preserve">Additionally, there is an economic study (cost/benefit) regarding the implementation of the National System of Traceability of Timber Forest Products, established as a proposal by the MAE. This study defines technical recommendations and key incentives for the design, implementation and sustainability of the traceability system in the Napo. </w:t>
            </w:r>
          </w:p>
        </w:tc>
        <w:tc>
          <w:tcPr>
            <w:tcW w:w="653" w:type="pct"/>
            <w:tcBorders>
              <w:top w:val="single" w:sz="4" w:space="0" w:color="000000"/>
              <w:left w:val="single" w:sz="4" w:space="0" w:color="000000"/>
              <w:bottom w:val="single" w:sz="4" w:space="0" w:color="000000"/>
              <w:right w:val="single" w:sz="4" w:space="0" w:color="000000"/>
            </w:tcBorders>
          </w:tcPr>
          <w:p w14:paraId="649C7748" w14:textId="77777777" w:rsidR="006C0306" w:rsidRPr="006C0306" w:rsidRDefault="006C0306" w:rsidP="006C0306">
            <w:pPr>
              <w:snapToGrid w:val="0"/>
              <w:rPr>
                <w:rFonts w:ascii="Calibri" w:hAnsi="Calibri" w:cs="Arial"/>
                <w:sz w:val="18"/>
                <w:szCs w:val="18"/>
                <w:lang w:val="en-US"/>
              </w:rPr>
            </w:pPr>
            <w:r w:rsidRPr="006C0306">
              <w:rPr>
                <w:rFonts w:ascii="Calibri" w:hAnsi="Calibri" w:cs="Arial"/>
                <w:sz w:val="18"/>
                <w:szCs w:val="18"/>
                <w:lang w:val="en-US"/>
              </w:rPr>
              <w:lastRenderedPageBreak/>
              <w:t xml:space="preserve">Participated in the inter-institutional working group to support the development of the National Traceability System led by the MAE. The outputs generated through this group are traceability regulations proposal, traceability implementation plan, the creation of the traceability module in the Forest Administration System (SAF) of the MAE and the prioritization of complementary studies for the efficient </w:t>
            </w:r>
            <w:r w:rsidRPr="006C0306">
              <w:rPr>
                <w:rFonts w:ascii="Calibri" w:hAnsi="Calibri" w:cs="Arial"/>
                <w:sz w:val="18"/>
                <w:szCs w:val="18"/>
                <w:lang w:val="en-US"/>
              </w:rPr>
              <w:lastRenderedPageBreak/>
              <w:t>development of the system.</w:t>
            </w:r>
          </w:p>
          <w:p w14:paraId="6198E031" w14:textId="77777777" w:rsidR="006C0306" w:rsidRPr="006C0306" w:rsidRDefault="006C0306" w:rsidP="006C0306">
            <w:pPr>
              <w:snapToGrid w:val="0"/>
              <w:rPr>
                <w:rFonts w:ascii="Calibri" w:hAnsi="Calibri" w:cs="Arial"/>
                <w:sz w:val="18"/>
                <w:szCs w:val="18"/>
                <w:lang w:val="en-US"/>
              </w:rPr>
            </w:pPr>
          </w:p>
          <w:p w14:paraId="40DDAC3D" w14:textId="77777777" w:rsidR="006C0306" w:rsidRPr="006C0306" w:rsidRDefault="006C0306" w:rsidP="006C0306">
            <w:pPr>
              <w:snapToGrid w:val="0"/>
              <w:rPr>
                <w:rFonts w:ascii="Calibri" w:hAnsi="Calibri" w:cs="Arial"/>
                <w:sz w:val="18"/>
                <w:szCs w:val="18"/>
                <w:lang w:val="en-US"/>
              </w:rPr>
            </w:pPr>
            <w:r w:rsidRPr="006C0306">
              <w:rPr>
                <w:rFonts w:ascii="Calibri" w:hAnsi="Calibri" w:cs="Arial"/>
                <w:sz w:val="18"/>
                <w:szCs w:val="18"/>
                <w:lang w:val="en-US"/>
              </w:rPr>
              <w:t>The key inputs for the development of the national traceability system are:</w:t>
            </w:r>
          </w:p>
          <w:p w14:paraId="13258458" w14:textId="77777777" w:rsidR="006C0306" w:rsidRPr="006C0306" w:rsidRDefault="006C0306" w:rsidP="006C0306">
            <w:pPr>
              <w:snapToGrid w:val="0"/>
              <w:rPr>
                <w:rFonts w:ascii="Calibri" w:hAnsi="Calibri" w:cs="Arial"/>
                <w:sz w:val="18"/>
                <w:szCs w:val="18"/>
                <w:lang w:val="en-US"/>
              </w:rPr>
            </w:pPr>
            <w:r w:rsidRPr="006C0306">
              <w:rPr>
                <w:rFonts w:ascii="Calibri" w:hAnsi="Calibri" w:cs="Arial"/>
                <w:sz w:val="18"/>
                <w:szCs w:val="18"/>
                <w:lang w:val="en-US"/>
              </w:rPr>
              <w:t>-Approval of regulations through a ministerial accord</w:t>
            </w:r>
          </w:p>
          <w:p w14:paraId="2152D1D4" w14:textId="77777777" w:rsidR="006C0306" w:rsidRPr="006C0306" w:rsidRDefault="006C0306" w:rsidP="006C0306">
            <w:pPr>
              <w:snapToGrid w:val="0"/>
              <w:rPr>
                <w:rFonts w:ascii="Calibri" w:hAnsi="Calibri"/>
                <w:sz w:val="20"/>
                <w:szCs w:val="20"/>
                <w:lang w:val="en-US"/>
              </w:rPr>
            </w:pPr>
            <w:r w:rsidRPr="006C0306">
              <w:rPr>
                <w:rFonts w:ascii="Calibri" w:hAnsi="Calibri" w:cs="Arial"/>
                <w:sz w:val="18"/>
                <w:szCs w:val="18"/>
                <w:lang w:val="en-US"/>
              </w:rPr>
              <w:t>-Incorporation of the traceability module in the SAF</w:t>
            </w:r>
          </w:p>
        </w:tc>
        <w:tc>
          <w:tcPr>
            <w:tcW w:w="655" w:type="pct"/>
            <w:tcBorders>
              <w:top w:val="single" w:sz="4" w:space="0" w:color="000000"/>
              <w:left w:val="single" w:sz="4" w:space="0" w:color="000000"/>
              <w:bottom w:val="single" w:sz="4" w:space="0" w:color="000000"/>
              <w:right w:val="single" w:sz="4" w:space="0" w:color="000000"/>
            </w:tcBorders>
          </w:tcPr>
          <w:p w14:paraId="01486BCA" w14:textId="77777777" w:rsidR="006C0306" w:rsidRPr="006C0306" w:rsidRDefault="006C0306" w:rsidP="006C0306">
            <w:pPr>
              <w:snapToGrid w:val="0"/>
              <w:rPr>
                <w:rFonts w:ascii="Calibri" w:hAnsi="Calibri"/>
                <w:sz w:val="20"/>
                <w:szCs w:val="20"/>
                <w:lang w:val="en-US"/>
              </w:rPr>
            </w:pPr>
            <w:r w:rsidRPr="006C0306">
              <w:rPr>
                <w:rFonts w:ascii="Calibri" w:hAnsi="Calibri"/>
                <w:sz w:val="18"/>
                <w:szCs w:val="18"/>
                <w:lang w:val="en-US"/>
              </w:rPr>
              <w:lastRenderedPageBreak/>
              <w:t xml:space="preserve">The structuring of the National Wood Traceability System of the MAE has been supported. </w:t>
            </w:r>
            <w:r w:rsidRPr="006C0306">
              <w:rPr>
                <w:rFonts w:ascii="Calibri" w:hAnsi="Calibri"/>
                <w:sz w:val="18"/>
                <w:szCs w:val="18"/>
                <w:lang w:val="en-US"/>
              </w:rPr>
              <w:br/>
            </w:r>
            <w:r w:rsidRPr="006C0306">
              <w:rPr>
                <w:rFonts w:ascii="Calibri" w:hAnsi="Calibri"/>
                <w:sz w:val="18"/>
                <w:szCs w:val="18"/>
                <w:lang w:val="en-US"/>
              </w:rPr>
              <w:br/>
              <w:t>The inputs generated by the project are:</w:t>
            </w:r>
            <w:r w:rsidRPr="006C0306">
              <w:rPr>
                <w:rFonts w:ascii="Calibri" w:hAnsi="Calibri"/>
                <w:sz w:val="18"/>
                <w:szCs w:val="18"/>
                <w:lang w:val="en-US"/>
              </w:rPr>
              <w:br/>
              <w:t xml:space="preserve">- </w:t>
            </w:r>
            <w:r w:rsidRPr="006C0306">
              <w:rPr>
                <w:rFonts w:ascii="Calibri" w:hAnsi="Calibri"/>
                <w:noProof/>
                <w:sz w:val="18"/>
                <w:szCs w:val="18"/>
                <w:lang w:val="en-US"/>
              </w:rPr>
              <w:t>Cost/benefit</w:t>
            </w:r>
            <w:r w:rsidRPr="006C0306">
              <w:rPr>
                <w:rFonts w:ascii="Calibri" w:hAnsi="Calibri"/>
                <w:sz w:val="18"/>
                <w:szCs w:val="18"/>
                <w:lang w:val="en-US"/>
              </w:rPr>
              <w:t xml:space="preserve"> study of the traceability system in Napo.</w:t>
            </w:r>
            <w:r w:rsidRPr="006C0306">
              <w:rPr>
                <w:rFonts w:ascii="Calibri" w:hAnsi="Calibri"/>
                <w:sz w:val="18"/>
                <w:szCs w:val="18"/>
                <w:lang w:val="en-US"/>
              </w:rPr>
              <w:br/>
              <w:t>-Review of the MAE traceability regulations.</w:t>
            </w:r>
            <w:r w:rsidRPr="006C0306">
              <w:rPr>
                <w:rFonts w:ascii="Calibri" w:hAnsi="Calibri"/>
                <w:sz w:val="18"/>
                <w:szCs w:val="18"/>
                <w:lang w:val="en-US"/>
              </w:rPr>
              <w:br/>
              <w:t xml:space="preserve">-Project </w:t>
            </w:r>
            <w:r w:rsidRPr="006C0306">
              <w:rPr>
                <w:rFonts w:ascii="Calibri" w:hAnsi="Calibri"/>
                <w:noProof/>
                <w:sz w:val="18"/>
                <w:szCs w:val="18"/>
                <w:lang w:val="en-US"/>
              </w:rPr>
              <w:t>outline/traceability</w:t>
            </w:r>
            <w:r w:rsidRPr="006C0306">
              <w:rPr>
                <w:rFonts w:ascii="Calibri" w:hAnsi="Calibri"/>
                <w:sz w:val="18"/>
                <w:szCs w:val="18"/>
                <w:lang w:val="en-US"/>
              </w:rPr>
              <w:t xml:space="preserve"> conceptual note, adjusted for funds application through the BNDES-Brazil.</w:t>
            </w:r>
            <w:r w:rsidRPr="006C0306">
              <w:rPr>
                <w:rFonts w:ascii="Calibri" w:hAnsi="Calibri"/>
                <w:sz w:val="18"/>
                <w:szCs w:val="18"/>
                <w:lang w:val="en-US"/>
              </w:rPr>
              <w:br/>
              <w:t xml:space="preserve">-Operational model and implementation of the </w:t>
            </w:r>
            <w:r w:rsidRPr="006C0306">
              <w:rPr>
                <w:rFonts w:ascii="Calibri" w:hAnsi="Calibri"/>
                <w:sz w:val="18"/>
                <w:szCs w:val="18"/>
                <w:lang w:val="en-US"/>
              </w:rPr>
              <w:lastRenderedPageBreak/>
              <w:t>traceability system.</w:t>
            </w:r>
            <w:r w:rsidRPr="006C0306">
              <w:rPr>
                <w:rFonts w:ascii="Calibri" w:hAnsi="Calibri"/>
                <w:sz w:val="18"/>
                <w:szCs w:val="18"/>
                <w:lang w:val="en-US"/>
              </w:rPr>
              <w:br/>
              <w:t>-Process Flowchart for the traceability system.</w:t>
            </w:r>
            <w:r w:rsidRPr="006C0306">
              <w:rPr>
                <w:rFonts w:ascii="Calibri" w:hAnsi="Calibri"/>
                <w:sz w:val="18"/>
                <w:szCs w:val="18"/>
                <w:lang w:val="en-US"/>
              </w:rPr>
              <w:br/>
              <w:t>-Systematization of consultancies and traceability pilots carried out within the International Cooperation framework.</w:t>
            </w:r>
            <w:r w:rsidRPr="006C0306">
              <w:rPr>
                <w:rFonts w:ascii="Calibri" w:hAnsi="Calibri"/>
                <w:sz w:val="18"/>
                <w:szCs w:val="18"/>
                <w:lang w:val="en-US"/>
              </w:rPr>
              <w:br/>
              <w:t xml:space="preserve">- Diagnosis of infrastructure and equipment necessary for the implementation of the forest traceability system in the field. </w:t>
            </w:r>
          </w:p>
        </w:tc>
        <w:tc>
          <w:tcPr>
            <w:tcW w:w="701" w:type="pct"/>
            <w:tcBorders>
              <w:top w:val="single" w:sz="4" w:space="0" w:color="000000"/>
              <w:left w:val="single" w:sz="4" w:space="0" w:color="000000"/>
              <w:bottom w:val="single" w:sz="4" w:space="0" w:color="000000"/>
              <w:right w:val="single" w:sz="4" w:space="0" w:color="000000"/>
            </w:tcBorders>
          </w:tcPr>
          <w:p w14:paraId="525BD995" w14:textId="77777777" w:rsidR="006C0306" w:rsidRPr="006C0306" w:rsidRDefault="006C0306" w:rsidP="006C0306">
            <w:pPr>
              <w:snapToGrid w:val="0"/>
              <w:rPr>
                <w:rFonts w:ascii="Calibri" w:hAnsi="Calibri" w:cs="Arial"/>
                <w:sz w:val="18"/>
                <w:szCs w:val="18"/>
                <w:lang w:val="en-US"/>
              </w:rPr>
            </w:pPr>
            <w:r w:rsidRPr="006C0306">
              <w:rPr>
                <w:rFonts w:ascii="Calibri" w:hAnsi="Calibri" w:cs="Arial"/>
                <w:sz w:val="18"/>
                <w:szCs w:val="18"/>
                <w:lang w:val="en-US"/>
              </w:rPr>
              <w:lastRenderedPageBreak/>
              <w:t>A follow-up process has been carried out to the process of generation of the legal and technological instruments for the establishment of the wooden traceability system in the DNF</w:t>
            </w:r>
          </w:p>
          <w:p w14:paraId="28B7019F" w14:textId="77777777" w:rsidR="006C0306" w:rsidRPr="006C0306" w:rsidRDefault="006C0306" w:rsidP="006C0306">
            <w:pPr>
              <w:snapToGrid w:val="0"/>
              <w:rPr>
                <w:rFonts w:ascii="Calibri" w:hAnsi="Calibri" w:cs="Arial"/>
                <w:sz w:val="18"/>
                <w:szCs w:val="18"/>
                <w:lang w:val="en-US"/>
              </w:rPr>
            </w:pPr>
          </w:p>
          <w:p w14:paraId="0FC60390" w14:textId="77777777" w:rsidR="006C0306" w:rsidRPr="006C0306" w:rsidRDefault="006C0306" w:rsidP="006C0306">
            <w:pPr>
              <w:snapToGrid w:val="0"/>
              <w:rPr>
                <w:rFonts w:ascii="Calibri" w:hAnsi="Calibri" w:cs="Arial"/>
                <w:sz w:val="18"/>
                <w:szCs w:val="18"/>
                <w:lang w:val="en-US"/>
              </w:rPr>
            </w:pPr>
            <w:r w:rsidRPr="006C0306">
              <w:rPr>
                <w:rFonts w:ascii="Calibri" w:hAnsi="Calibri" w:cs="Arial"/>
                <w:sz w:val="18"/>
                <w:szCs w:val="18"/>
                <w:lang w:val="en-US"/>
              </w:rPr>
              <w:t>The inputs generated in the current period are:</w:t>
            </w:r>
          </w:p>
          <w:p w14:paraId="3A8353C6" w14:textId="77777777" w:rsidR="006C0306" w:rsidRPr="006C0306" w:rsidRDefault="006C0306" w:rsidP="006C0306">
            <w:pPr>
              <w:snapToGrid w:val="0"/>
              <w:rPr>
                <w:rFonts w:ascii="Calibri" w:hAnsi="Calibri" w:cs="Arial"/>
                <w:sz w:val="18"/>
                <w:szCs w:val="18"/>
                <w:lang w:val="en-US"/>
              </w:rPr>
            </w:pPr>
            <w:r w:rsidRPr="006C0306">
              <w:rPr>
                <w:rFonts w:ascii="Calibri" w:hAnsi="Calibri" w:cs="Arial"/>
                <w:sz w:val="18"/>
                <w:szCs w:val="18"/>
                <w:lang w:val="en-US"/>
              </w:rPr>
              <w:t>-Traceability system operation manuals,</w:t>
            </w:r>
          </w:p>
          <w:p w14:paraId="5B31B010" w14:textId="77777777" w:rsidR="006C0306" w:rsidRPr="006C0306" w:rsidRDefault="006C0306" w:rsidP="006C0306">
            <w:pPr>
              <w:snapToGrid w:val="0"/>
              <w:rPr>
                <w:rFonts w:ascii="Calibri" w:hAnsi="Calibri" w:cs="Arial"/>
                <w:sz w:val="18"/>
                <w:szCs w:val="18"/>
                <w:lang w:val="en-US"/>
              </w:rPr>
            </w:pPr>
            <w:r w:rsidRPr="006C0306">
              <w:rPr>
                <w:rFonts w:ascii="Calibri" w:hAnsi="Calibri" w:cs="Arial"/>
                <w:sz w:val="18"/>
                <w:szCs w:val="18"/>
                <w:lang w:val="en-US"/>
              </w:rPr>
              <w:t>-Manuals of system users,</w:t>
            </w:r>
          </w:p>
          <w:p w14:paraId="1C3C4D8D" w14:textId="77777777" w:rsidR="006C0306" w:rsidRPr="006C0306" w:rsidRDefault="006C0306" w:rsidP="006C0306">
            <w:pPr>
              <w:snapToGrid w:val="0"/>
              <w:rPr>
                <w:rFonts w:ascii="Calibri" w:hAnsi="Calibri"/>
                <w:sz w:val="20"/>
                <w:szCs w:val="20"/>
                <w:lang w:val="en-US"/>
              </w:rPr>
            </w:pPr>
            <w:r w:rsidRPr="006C0306">
              <w:rPr>
                <w:rFonts w:ascii="Calibri" w:hAnsi="Calibri" w:cs="Arial"/>
                <w:sz w:val="18"/>
                <w:szCs w:val="18"/>
                <w:lang w:val="en-US"/>
              </w:rPr>
              <w:t>-Participation meetings for the validation of principles and criteria for the green point recognition for forest exploitation.</w:t>
            </w:r>
          </w:p>
        </w:tc>
        <w:tc>
          <w:tcPr>
            <w:tcW w:w="888" w:type="pct"/>
            <w:tcBorders>
              <w:top w:val="single" w:sz="4" w:space="0" w:color="000000"/>
              <w:left w:val="single" w:sz="4" w:space="0" w:color="000000"/>
              <w:bottom w:val="single" w:sz="4" w:space="0" w:color="000000"/>
              <w:right w:val="single" w:sz="4" w:space="0" w:color="000000"/>
            </w:tcBorders>
          </w:tcPr>
          <w:p w14:paraId="5077D7BD" w14:textId="77777777" w:rsidR="006C0306" w:rsidRPr="006C0306" w:rsidRDefault="006C0306" w:rsidP="00AB0784">
            <w:pPr>
              <w:snapToGrid w:val="0"/>
              <w:rPr>
                <w:rFonts w:ascii="Calibri" w:hAnsi="Calibri"/>
                <w:sz w:val="20"/>
                <w:szCs w:val="20"/>
                <w:lang w:val="en-US"/>
              </w:rPr>
            </w:pPr>
            <w:r w:rsidRPr="006C0306">
              <w:rPr>
                <w:rFonts w:ascii="Calibri" w:hAnsi="Calibri"/>
                <w:sz w:val="20"/>
                <w:szCs w:val="20"/>
                <w:lang w:val="en-US"/>
              </w:rPr>
              <w:t>To advance with the development of</w:t>
            </w:r>
            <w:r w:rsidR="00AB0784">
              <w:rPr>
                <w:rFonts w:ascii="Calibri" w:hAnsi="Calibri"/>
                <w:sz w:val="20"/>
                <w:szCs w:val="20"/>
                <w:lang w:val="en-US"/>
              </w:rPr>
              <w:t xml:space="preserve"> the traceability system of MAE´s </w:t>
            </w:r>
            <w:r w:rsidRPr="006C0306">
              <w:rPr>
                <w:rFonts w:ascii="Calibri" w:hAnsi="Calibri"/>
                <w:sz w:val="20"/>
                <w:szCs w:val="20"/>
                <w:lang w:val="en-US"/>
              </w:rPr>
              <w:t>Nati</w:t>
            </w:r>
            <w:r w:rsidR="00AB0784">
              <w:rPr>
                <w:rFonts w:ascii="Calibri" w:hAnsi="Calibri"/>
                <w:sz w:val="20"/>
                <w:szCs w:val="20"/>
                <w:lang w:val="en-US"/>
              </w:rPr>
              <w:t>onal Forestry Directorate</w:t>
            </w:r>
            <w:r w:rsidRPr="006C0306">
              <w:rPr>
                <w:rFonts w:ascii="Calibri" w:hAnsi="Calibri"/>
                <w:sz w:val="20"/>
                <w:szCs w:val="20"/>
                <w:lang w:val="en-US"/>
              </w:rPr>
              <w:t>, all the inputs generated by the project have been delivered to complementary support programs</w:t>
            </w:r>
            <w:r w:rsidR="00AB0784">
              <w:rPr>
                <w:rFonts w:ascii="Calibri" w:hAnsi="Calibri"/>
                <w:sz w:val="20"/>
                <w:szCs w:val="20"/>
                <w:lang w:val="en-US"/>
              </w:rPr>
              <w:t>. For example, P</w:t>
            </w:r>
            <w:r w:rsidRPr="006C0306">
              <w:rPr>
                <w:rFonts w:ascii="Calibri" w:hAnsi="Calibri"/>
                <w:sz w:val="20"/>
                <w:szCs w:val="20"/>
                <w:lang w:val="en-US"/>
              </w:rPr>
              <w:t>roAmazonia, KfW and others, who manage the traceability module in the SAF Forest Administration System, the revision of national regulations and other inputs for the operation of the system.</w:t>
            </w:r>
          </w:p>
        </w:tc>
        <w:tc>
          <w:tcPr>
            <w:tcW w:w="219" w:type="pct"/>
            <w:tcBorders>
              <w:top w:val="single" w:sz="4" w:space="0" w:color="000000"/>
              <w:left w:val="single" w:sz="4" w:space="0" w:color="000000"/>
              <w:bottom w:val="single" w:sz="4" w:space="0" w:color="000000"/>
            </w:tcBorders>
            <w:shd w:val="clear" w:color="auto" w:fill="auto"/>
          </w:tcPr>
          <w:p w14:paraId="209C4C5F" w14:textId="77777777" w:rsidR="006C0306" w:rsidRPr="006C0306" w:rsidRDefault="006C0306" w:rsidP="006C0306">
            <w:pPr>
              <w:snapToGrid w:val="0"/>
              <w:rPr>
                <w:rFonts w:ascii="Calibri" w:hAnsi="Calibri"/>
                <w:sz w:val="20"/>
                <w:szCs w:val="20"/>
                <w:lang w:val="en-US"/>
              </w:rPr>
            </w:pPr>
            <w:r w:rsidRPr="006C0306">
              <w:rPr>
                <w:rFonts w:ascii="Calibri" w:hAnsi="Calibri"/>
                <w:sz w:val="20"/>
                <w:szCs w:val="20"/>
                <w:lang w:val="en-US"/>
              </w:rPr>
              <w:t>100%</w:t>
            </w:r>
          </w:p>
        </w:tc>
        <w:tc>
          <w:tcPr>
            <w:tcW w:w="710" w:type="pct"/>
            <w:tcBorders>
              <w:top w:val="single" w:sz="4" w:space="0" w:color="000000"/>
              <w:left w:val="single" w:sz="4" w:space="0" w:color="000000"/>
              <w:bottom w:val="single" w:sz="4" w:space="0" w:color="000000"/>
              <w:right w:val="single" w:sz="4" w:space="0" w:color="auto"/>
            </w:tcBorders>
            <w:shd w:val="clear" w:color="auto" w:fill="auto"/>
          </w:tcPr>
          <w:p w14:paraId="272AA2C4" w14:textId="77777777" w:rsidR="006C0306" w:rsidRPr="006C0306" w:rsidRDefault="00AB0784" w:rsidP="00AB0784">
            <w:pPr>
              <w:snapToGrid w:val="0"/>
              <w:rPr>
                <w:rFonts w:ascii="Calibri" w:hAnsi="Calibri" w:cs="Arial"/>
                <w:sz w:val="20"/>
                <w:szCs w:val="20"/>
                <w:lang w:val="en-US"/>
              </w:rPr>
            </w:pPr>
            <w:r w:rsidRPr="00AB0784">
              <w:rPr>
                <w:rFonts w:ascii="Calibri" w:hAnsi="Calibri" w:cs="Arial"/>
                <w:sz w:val="20"/>
                <w:szCs w:val="20"/>
                <w:lang w:val="en-US"/>
              </w:rPr>
              <w:t>The national traceability system for wood and Non-Timber Forest Products (NWFP) have the Organic Environmental Code (COA) and its regulations as an umbrella, making it necessary to ratify the national standard and complement t</w:t>
            </w:r>
            <w:r>
              <w:rPr>
                <w:rFonts w:ascii="Calibri" w:hAnsi="Calibri" w:cs="Arial"/>
                <w:sz w:val="20"/>
                <w:szCs w:val="20"/>
                <w:lang w:val="en-US"/>
              </w:rPr>
              <w:t>he traceability module in the</w:t>
            </w:r>
            <w:r w:rsidRPr="00AB0784">
              <w:rPr>
                <w:rFonts w:ascii="Calibri" w:hAnsi="Calibri" w:cs="Arial"/>
                <w:sz w:val="20"/>
                <w:szCs w:val="20"/>
                <w:lang w:val="en-US"/>
              </w:rPr>
              <w:t xml:space="preserve"> Forest Administration System.</w:t>
            </w:r>
          </w:p>
        </w:tc>
      </w:tr>
      <w:tr w:rsidR="004C212F" w:rsidRPr="00854160" w14:paraId="34CD99A8" w14:textId="77777777" w:rsidTr="002F2482">
        <w:tblPrEx>
          <w:tblCellMar>
            <w:left w:w="108" w:type="dxa"/>
            <w:right w:w="108" w:type="dxa"/>
          </w:tblCellMar>
        </w:tblPrEx>
        <w:trPr>
          <w:trHeight w:val="463"/>
        </w:trPr>
        <w:tc>
          <w:tcPr>
            <w:tcW w:w="473" w:type="pct"/>
            <w:tcBorders>
              <w:top w:val="single" w:sz="4" w:space="0" w:color="000000"/>
              <w:left w:val="single" w:sz="4" w:space="0" w:color="auto"/>
              <w:bottom w:val="single" w:sz="4" w:space="0" w:color="000000"/>
            </w:tcBorders>
            <w:shd w:val="clear" w:color="auto" w:fill="ACB9CA"/>
          </w:tcPr>
          <w:p w14:paraId="55F6FE47" w14:textId="77777777" w:rsidR="004C212F" w:rsidRPr="00A66CEF" w:rsidRDefault="004C212F" w:rsidP="004C212F">
            <w:pPr>
              <w:snapToGrid w:val="0"/>
              <w:rPr>
                <w:rFonts w:ascii="Calibri" w:hAnsi="Calibri"/>
                <w:bCs/>
                <w:sz w:val="20"/>
                <w:szCs w:val="20"/>
                <w:lang w:val="en-US"/>
              </w:rPr>
            </w:pPr>
            <w:r w:rsidRPr="00A66CEF">
              <w:rPr>
                <w:rFonts w:ascii="Calibri" w:hAnsi="Calibri" w:cs="Arial"/>
                <w:b/>
                <w:sz w:val="20"/>
                <w:szCs w:val="20"/>
                <w:lang w:val="en-US"/>
              </w:rPr>
              <w:t>Output 3.1.1</w:t>
            </w:r>
            <w:r w:rsidRPr="00A66CEF">
              <w:rPr>
                <w:rFonts w:ascii="Calibri" w:hAnsi="Calibri" w:cs="Arial"/>
                <w:sz w:val="20"/>
                <w:szCs w:val="20"/>
                <w:lang w:val="en-US"/>
              </w:rPr>
              <w:t xml:space="preserve">   Conservation agreements (1000 ha) and good sustainable community tourism practices implemented.</w:t>
            </w:r>
          </w:p>
        </w:tc>
        <w:tc>
          <w:tcPr>
            <w:tcW w:w="187" w:type="pct"/>
            <w:tcBorders>
              <w:top w:val="single" w:sz="4" w:space="0" w:color="000000"/>
              <w:left w:val="single" w:sz="4" w:space="0" w:color="000000"/>
              <w:bottom w:val="single" w:sz="4" w:space="0" w:color="000000"/>
            </w:tcBorders>
            <w:shd w:val="clear" w:color="auto" w:fill="auto"/>
          </w:tcPr>
          <w:p w14:paraId="7F85DD2E" w14:textId="77777777" w:rsidR="004C212F" w:rsidRPr="002B4D9C" w:rsidRDefault="004C212F" w:rsidP="004C212F">
            <w:pPr>
              <w:snapToGrid w:val="0"/>
              <w:rPr>
                <w:rFonts w:ascii="Calibri" w:hAnsi="Calibri" w:cs="Arial"/>
                <w:sz w:val="20"/>
                <w:szCs w:val="20"/>
              </w:rPr>
            </w:pPr>
            <w:r w:rsidRPr="004F0DF0">
              <w:rPr>
                <w:rFonts w:ascii="Calibri" w:hAnsi="Calibri" w:cs="Arial"/>
                <w:sz w:val="18"/>
                <w:szCs w:val="18"/>
              </w:rPr>
              <w:t>4Y</w:t>
            </w:r>
          </w:p>
        </w:tc>
        <w:tc>
          <w:tcPr>
            <w:tcW w:w="514" w:type="pct"/>
            <w:tcBorders>
              <w:top w:val="single" w:sz="4" w:space="0" w:color="000000"/>
              <w:left w:val="single" w:sz="4" w:space="0" w:color="000000"/>
              <w:bottom w:val="single" w:sz="4" w:space="0" w:color="000000"/>
              <w:right w:val="single" w:sz="4" w:space="0" w:color="000000"/>
            </w:tcBorders>
          </w:tcPr>
          <w:p w14:paraId="4D83236C" w14:textId="77777777" w:rsidR="004C212F" w:rsidRPr="008B33ED" w:rsidRDefault="004C212F" w:rsidP="004C212F">
            <w:pPr>
              <w:snapToGrid w:val="0"/>
              <w:rPr>
                <w:rFonts w:ascii="Calibri" w:hAnsi="Calibri"/>
                <w:sz w:val="20"/>
                <w:szCs w:val="20"/>
                <w:lang w:val="en-US"/>
              </w:rPr>
            </w:pPr>
            <w:r w:rsidRPr="008B33ED">
              <w:rPr>
                <w:rFonts w:ascii="Calibri" w:hAnsi="Calibri" w:cs="Arial"/>
                <w:sz w:val="18"/>
                <w:szCs w:val="18"/>
                <w:lang w:val="en-US"/>
              </w:rPr>
              <w:t xml:space="preserve">General diagnoses of the seven prioritized community tourism ventures have been drawn up, which have allowed the delineation of improvements, requirements and training for the legalization of tourist offerings, as well as the </w:t>
            </w:r>
            <w:r w:rsidRPr="008B33ED">
              <w:rPr>
                <w:rFonts w:ascii="Calibri" w:hAnsi="Calibri" w:cs="Arial"/>
                <w:sz w:val="18"/>
                <w:szCs w:val="18"/>
                <w:lang w:val="en-US"/>
              </w:rPr>
              <w:lastRenderedPageBreak/>
              <w:t>hiring of a consultant team for the preparation of good practice manuals, according to attractions and services they offer</w:t>
            </w:r>
            <w:r>
              <w:rPr>
                <w:rFonts w:ascii="Calibri" w:hAnsi="Calibri" w:cs="Arial"/>
                <w:sz w:val="18"/>
                <w:szCs w:val="18"/>
                <w:lang w:val="en-US"/>
              </w:rPr>
              <w:t xml:space="preserve">. </w:t>
            </w:r>
          </w:p>
        </w:tc>
        <w:tc>
          <w:tcPr>
            <w:tcW w:w="653" w:type="pct"/>
            <w:tcBorders>
              <w:top w:val="single" w:sz="4" w:space="0" w:color="000000"/>
              <w:left w:val="single" w:sz="4" w:space="0" w:color="000000"/>
              <w:bottom w:val="single" w:sz="4" w:space="0" w:color="000000"/>
              <w:right w:val="single" w:sz="4" w:space="0" w:color="000000"/>
            </w:tcBorders>
          </w:tcPr>
          <w:p w14:paraId="3AF2CDDC" w14:textId="77777777" w:rsidR="004C212F" w:rsidRPr="008B33ED" w:rsidRDefault="004C212F" w:rsidP="004C212F">
            <w:pPr>
              <w:snapToGrid w:val="0"/>
              <w:rPr>
                <w:rFonts w:ascii="Calibri" w:hAnsi="Calibri" w:cs="Arial"/>
                <w:sz w:val="18"/>
                <w:szCs w:val="18"/>
                <w:lang w:val="en-US"/>
              </w:rPr>
            </w:pPr>
            <w:r w:rsidRPr="008B33ED">
              <w:rPr>
                <w:rFonts w:ascii="Calibri" w:hAnsi="Calibri" w:cs="Arial"/>
                <w:sz w:val="18"/>
                <w:szCs w:val="18"/>
                <w:lang w:val="en-US"/>
              </w:rPr>
              <w:lastRenderedPageBreak/>
              <w:t>The Community Tourism Good Practice Guidelines have been prepared for the 7 ventures supported by the project, which have been validated by community organizations, the MAE, the Ministry of Tourism, the tourism section of the GADPN and other stakeholders.</w:t>
            </w:r>
          </w:p>
          <w:p w14:paraId="0FD052C8" w14:textId="77777777" w:rsidR="004C212F" w:rsidRPr="008B33ED" w:rsidRDefault="004C212F" w:rsidP="004C212F">
            <w:pPr>
              <w:snapToGrid w:val="0"/>
              <w:rPr>
                <w:rFonts w:ascii="Calibri" w:hAnsi="Calibri" w:cs="Arial"/>
                <w:sz w:val="18"/>
                <w:szCs w:val="18"/>
                <w:lang w:val="en-US"/>
              </w:rPr>
            </w:pPr>
            <w:r w:rsidRPr="008B33ED">
              <w:rPr>
                <w:rFonts w:ascii="Calibri" w:hAnsi="Calibri" w:cs="Arial"/>
                <w:sz w:val="18"/>
                <w:szCs w:val="18"/>
                <w:lang w:val="en-US"/>
              </w:rPr>
              <w:t xml:space="preserve">Conservation pre-agreements have been </w:t>
            </w:r>
            <w:r w:rsidRPr="008B33ED">
              <w:rPr>
                <w:rFonts w:ascii="Calibri" w:hAnsi="Calibri" w:cs="Arial"/>
                <w:sz w:val="18"/>
                <w:szCs w:val="18"/>
                <w:lang w:val="en-US"/>
              </w:rPr>
              <w:lastRenderedPageBreak/>
              <w:t>es</w:t>
            </w:r>
            <w:r>
              <w:rPr>
                <w:rFonts w:ascii="Calibri" w:hAnsi="Calibri" w:cs="Arial"/>
                <w:sz w:val="18"/>
                <w:szCs w:val="18"/>
                <w:lang w:val="en-US"/>
              </w:rPr>
              <w:t xml:space="preserve">tablished covering over 500 ha </w:t>
            </w:r>
            <w:r w:rsidRPr="008B33ED">
              <w:rPr>
                <w:rFonts w:ascii="Calibri" w:hAnsi="Calibri" w:cs="Arial"/>
                <w:sz w:val="18"/>
                <w:szCs w:val="18"/>
                <w:lang w:val="en-US"/>
              </w:rPr>
              <w:t>with the organizations of the 7 supported projects.</w:t>
            </w:r>
          </w:p>
          <w:p w14:paraId="46047EAC" w14:textId="77777777" w:rsidR="004C212F" w:rsidRPr="008B33ED" w:rsidRDefault="004C212F" w:rsidP="004C212F">
            <w:pPr>
              <w:snapToGrid w:val="0"/>
              <w:rPr>
                <w:rFonts w:ascii="Calibri" w:hAnsi="Calibri" w:cs="Arial"/>
                <w:sz w:val="18"/>
                <w:szCs w:val="18"/>
                <w:lang w:val="en-US"/>
              </w:rPr>
            </w:pPr>
          </w:p>
          <w:p w14:paraId="357C7948" w14:textId="77777777" w:rsidR="004C212F" w:rsidRPr="008B33ED" w:rsidRDefault="004C212F" w:rsidP="004C212F">
            <w:pPr>
              <w:snapToGrid w:val="0"/>
              <w:rPr>
                <w:rFonts w:ascii="Calibri" w:hAnsi="Calibri" w:cs="Arial"/>
                <w:sz w:val="18"/>
                <w:szCs w:val="18"/>
                <w:lang w:val="en-US"/>
              </w:rPr>
            </w:pPr>
            <w:r w:rsidRPr="008B33ED">
              <w:rPr>
                <w:rFonts w:ascii="Calibri" w:hAnsi="Calibri" w:cs="Arial"/>
                <w:sz w:val="18"/>
                <w:szCs w:val="18"/>
                <w:lang w:val="en-US"/>
              </w:rPr>
              <w:t>Progress was made in the drafting of Implementation Plans of the Good Practice Guidelines and technical support.</w:t>
            </w:r>
          </w:p>
          <w:p w14:paraId="03458F1C" w14:textId="77777777" w:rsidR="004C212F" w:rsidRPr="008B33ED" w:rsidRDefault="004C212F" w:rsidP="004C212F">
            <w:pPr>
              <w:snapToGrid w:val="0"/>
              <w:rPr>
                <w:rFonts w:ascii="Calibri" w:hAnsi="Calibri" w:cs="Arial"/>
                <w:sz w:val="18"/>
                <w:szCs w:val="18"/>
                <w:lang w:val="en-US"/>
              </w:rPr>
            </w:pPr>
          </w:p>
          <w:p w14:paraId="1E8FD162" w14:textId="77777777" w:rsidR="004C212F" w:rsidRPr="008B33ED" w:rsidRDefault="004C212F" w:rsidP="004C212F">
            <w:pPr>
              <w:snapToGrid w:val="0"/>
              <w:rPr>
                <w:rFonts w:ascii="Calibri" w:hAnsi="Calibri"/>
                <w:sz w:val="20"/>
                <w:szCs w:val="20"/>
                <w:lang w:val="en-US"/>
              </w:rPr>
            </w:pPr>
            <w:r w:rsidRPr="008B33ED">
              <w:rPr>
                <w:rFonts w:ascii="Calibri" w:hAnsi="Calibri" w:cs="Arial"/>
                <w:sz w:val="18"/>
                <w:szCs w:val="18"/>
                <w:lang w:val="en-US"/>
              </w:rPr>
              <w:t>The Legalization of Amarun Pakcha as a Community Tourism Center at the Ministry of Tourism has been facilitated.</w:t>
            </w:r>
          </w:p>
        </w:tc>
        <w:tc>
          <w:tcPr>
            <w:tcW w:w="655" w:type="pct"/>
            <w:tcBorders>
              <w:top w:val="single" w:sz="4" w:space="0" w:color="000000"/>
              <w:left w:val="single" w:sz="4" w:space="0" w:color="000000"/>
              <w:bottom w:val="single" w:sz="4" w:space="0" w:color="000000"/>
              <w:right w:val="single" w:sz="4" w:space="0" w:color="000000"/>
            </w:tcBorders>
          </w:tcPr>
          <w:p w14:paraId="0E605687" w14:textId="77777777" w:rsidR="004C212F" w:rsidRPr="008B33ED" w:rsidRDefault="004C212F" w:rsidP="004C212F">
            <w:pPr>
              <w:snapToGrid w:val="0"/>
              <w:rPr>
                <w:rFonts w:ascii="Calibri" w:hAnsi="Calibri" w:cs="Arial"/>
                <w:sz w:val="18"/>
                <w:szCs w:val="18"/>
                <w:lang w:val="en-US"/>
              </w:rPr>
            </w:pPr>
            <w:r w:rsidRPr="008B33ED">
              <w:rPr>
                <w:rFonts w:ascii="Calibri" w:hAnsi="Calibri" w:cs="Arial"/>
                <w:sz w:val="18"/>
                <w:szCs w:val="18"/>
                <w:lang w:val="en-US"/>
              </w:rPr>
              <w:lastRenderedPageBreak/>
              <w:t>Progress is being made in the implementation of the Good Practices of Community Tourism, in the 7 ventures supported by the project, in coordinati</w:t>
            </w:r>
            <w:r w:rsidR="009E221C">
              <w:rPr>
                <w:rFonts w:ascii="Calibri" w:hAnsi="Calibri" w:cs="Arial"/>
                <w:sz w:val="18"/>
                <w:szCs w:val="18"/>
                <w:lang w:val="en-US"/>
              </w:rPr>
              <w:t xml:space="preserve">on with the MAE, the MINTUR, </w:t>
            </w:r>
            <w:r w:rsidR="009E221C" w:rsidRPr="008B33ED">
              <w:rPr>
                <w:rFonts w:ascii="Calibri" w:hAnsi="Calibri" w:cs="Arial"/>
                <w:sz w:val="18"/>
                <w:szCs w:val="18"/>
                <w:lang w:val="en-US"/>
              </w:rPr>
              <w:t>and Tourism</w:t>
            </w:r>
            <w:r w:rsidRPr="008B33ED">
              <w:rPr>
                <w:rFonts w:ascii="Calibri" w:hAnsi="Calibri" w:cs="Arial"/>
                <w:sz w:val="18"/>
                <w:szCs w:val="18"/>
                <w:lang w:val="en-US"/>
              </w:rPr>
              <w:t xml:space="preserve"> section of the GADPN.</w:t>
            </w:r>
          </w:p>
          <w:p w14:paraId="20E42CD2" w14:textId="77777777" w:rsidR="004C212F" w:rsidRPr="008B33ED" w:rsidRDefault="004C212F" w:rsidP="004C212F">
            <w:pPr>
              <w:snapToGrid w:val="0"/>
              <w:rPr>
                <w:rFonts w:ascii="Calibri" w:hAnsi="Calibri" w:cs="Arial"/>
                <w:sz w:val="18"/>
                <w:szCs w:val="18"/>
                <w:lang w:val="en-US"/>
              </w:rPr>
            </w:pPr>
          </w:p>
          <w:p w14:paraId="6C983B78" w14:textId="77777777" w:rsidR="004C212F" w:rsidRPr="008B33ED" w:rsidRDefault="004C212F" w:rsidP="004C212F">
            <w:pPr>
              <w:snapToGrid w:val="0"/>
              <w:rPr>
                <w:rFonts w:ascii="Calibri" w:hAnsi="Calibri" w:cs="Arial"/>
                <w:sz w:val="18"/>
                <w:szCs w:val="18"/>
                <w:lang w:val="en-US"/>
              </w:rPr>
            </w:pPr>
            <w:r w:rsidRPr="008B33ED">
              <w:rPr>
                <w:rFonts w:ascii="Calibri" w:hAnsi="Calibri" w:cs="Arial"/>
                <w:sz w:val="18"/>
                <w:szCs w:val="18"/>
                <w:lang w:val="en-US"/>
              </w:rPr>
              <w:t xml:space="preserve">The registration of Amarun Pakcha, Santa Rita and Oyacachi as Community Tourism </w:t>
            </w:r>
            <w:r w:rsidRPr="008B33ED">
              <w:rPr>
                <w:rFonts w:ascii="Calibri" w:hAnsi="Calibri" w:cs="Arial"/>
                <w:sz w:val="18"/>
                <w:szCs w:val="18"/>
                <w:lang w:val="en-US"/>
              </w:rPr>
              <w:lastRenderedPageBreak/>
              <w:t>Centers - CTC in the Ministry of Tourism has been facilitated; and other enterprises are being trained to achieve this license.</w:t>
            </w:r>
          </w:p>
          <w:p w14:paraId="272E59DD" w14:textId="77777777" w:rsidR="004C212F" w:rsidRPr="004C212F" w:rsidRDefault="004C212F" w:rsidP="004C212F">
            <w:pPr>
              <w:snapToGrid w:val="0"/>
              <w:rPr>
                <w:rFonts w:ascii="Calibri" w:hAnsi="Calibri" w:cs="Arial"/>
                <w:sz w:val="18"/>
                <w:szCs w:val="18"/>
                <w:lang w:val="en-US"/>
              </w:rPr>
            </w:pPr>
          </w:p>
          <w:p w14:paraId="383A4316" w14:textId="77777777" w:rsidR="004C212F" w:rsidRPr="004C212F" w:rsidRDefault="004C212F" w:rsidP="004C212F">
            <w:pPr>
              <w:snapToGrid w:val="0"/>
              <w:rPr>
                <w:rFonts w:ascii="Calibri" w:hAnsi="Calibri" w:cs="Arial"/>
                <w:sz w:val="18"/>
                <w:szCs w:val="18"/>
                <w:lang w:val="en-US"/>
              </w:rPr>
            </w:pPr>
          </w:p>
          <w:p w14:paraId="2E2C67A1" w14:textId="77777777" w:rsidR="004C212F" w:rsidRPr="008B33ED" w:rsidRDefault="004C212F" w:rsidP="004C212F">
            <w:pPr>
              <w:snapToGrid w:val="0"/>
              <w:rPr>
                <w:rFonts w:ascii="Calibri" w:hAnsi="Calibri" w:cs="Arial"/>
                <w:sz w:val="18"/>
                <w:szCs w:val="18"/>
                <w:lang w:val="en-US"/>
              </w:rPr>
            </w:pPr>
            <w:r w:rsidRPr="008B33ED">
              <w:rPr>
                <w:rFonts w:ascii="Calibri" w:hAnsi="Calibri" w:cs="Arial"/>
                <w:sz w:val="18"/>
                <w:szCs w:val="18"/>
                <w:lang w:val="en-US"/>
              </w:rPr>
              <w:t>There is a conservation agreement with Amarun Pakcha for 50 ha. New dossiers are being generated to subscribe new agreements based on the technical-legal format developed by the project and management for Socio Bosque coverage in these bio-entrepreneurships.  With these actions, it is expected that the project’s goal will be met.</w:t>
            </w:r>
          </w:p>
          <w:p w14:paraId="78904DA6" w14:textId="77777777" w:rsidR="004C212F" w:rsidRPr="008B33ED" w:rsidRDefault="004C212F" w:rsidP="004C212F">
            <w:pPr>
              <w:snapToGrid w:val="0"/>
              <w:rPr>
                <w:rFonts w:ascii="Calibri" w:hAnsi="Calibri" w:cs="Arial"/>
                <w:sz w:val="18"/>
                <w:szCs w:val="18"/>
                <w:lang w:val="en-US"/>
              </w:rPr>
            </w:pPr>
          </w:p>
          <w:p w14:paraId="52FFC20E" w14:textId="77777777" w:rsidR="004C212F" w:rsidRPr="008B33ED" w:rsidRDefault="004C212F" w:rsidP="004C212F">
            <w:pPr>
              <w:snapToGrid w:val="0"/>
              <w:rPr>
                <w:rFonts w:ascii="Calibri" w:hAnsi="Calibri" w:cs="Arial"/>
                <w:sz w:val="18"/>
                <w:szCs w:val="18"/>
                <w:lang w:val="en-US"/>
              </w:rPr>
            </w:pPr>
            <w:r w:rsidRPr="008B33ED">
              <w:rPr>
                <w:rFonts w:ascii="Calibri" w:hAnsi="Calibri" w:cs="Arial"/>
                <w:sz w:val="18"/>
                <w:szCs w:val="18"/>
                <w:lang w:val="en-US"/>
              </w:rPr>
              <w:t xml:space="preserve">There is a system for visitor records, customer service and services, incorporated into the monitoring system of the project under Open Foris.  </w:t>
            </w:r>
          </w:p>
          <w:p w14:paraId="38C46A87" w14:textId="77777777" w:rsidR="004C212F" w:rsidRPr="008B33ED" w:rsidRDefault="004C212F" w:rsidP="004C212F">
            <w:pPr>
              <w:snapToGrid w:val="0"/>
              <w:rPr>
                <w:rFonts w:ascii="Calibri" w:hAnsi="Calibri"/>
                <w:sz w:val="20"/>
                <w:szCs w:val="20"/>
                <w:lang w:val="en-US"/>
              </w:rPr>
            </w:pPr>
            <w:r w:rsidRPr="008B33ED">
              <w:rPr>
                <w:rFonts w:ascii="Calibri" w:hAnsi="Calibri" w:cs="Arial"/>
                <w:sz w:val="18"/>
                <w:szCs w:val="18"/>
                <w:lang w:val="en-US"/>
              </w:rPr>
              <w:t xml:space="preserve"> </w:t>
            </w:r>
          </w:p>
        </w:tc>
        <w:tc>
          <w:tcPr>
            <w:tcW w:w="701" w:type="pct"/>
            <w:tcBorders>
              <w:top w:val="single" w:sz="4" w:space="0" w:color="000000"/>
              <w:left w:val="single" w:sz="4" w:space="0" w:color="000000"/>
              <w:bottom w:val="single" w:sz="4" w:space="0" w:color="000000"/>
              <w:right w:val="single" w:sz="4" w:space="0" w:color="000000"/>
            </w:tcBorders>
          </w:tcPr>
          <w:p w14:paraId="623795E8" w14:textId="77777777" w:rsidR="004C212F" w:rsidRPr="004C212F" w:rsidRDefault="004C212F" w:rsidP="004C212F">
            <w:pPr>
              <w:snapToGrid w:val="0"/>
              <w:rPr>
                <w:rFonts w:ascii="Calibri" w:hAnsi="Calibri" w:cs="Arial"/>
                <w:sz w:val="18"/>
                <w:szCs w:val="18"/>
                <w:lang w:val="en-US"/>
              </w:rPr>
            </w:pPr>
            <w:r w:rsidRPr="004C212F">
              <w:rPr>
                <w:rFonts w:ascii="Calibri" w:hAnsi="Calibri" w:cs="Arial"/>
                <w:sz w:val="18"/>
                <w:szCs w:val="18"/>
                <w:lang w:val="en-US"/>
              </w:rPr>
              <w:lastRenderedPageBreak/>
              <w:t>Thanks to the application of the Community Tourism Good Practice Guidelines, the Pacto Sumaco enterprise has started the process to reach the CTC category in the MINTUR, which has been verified and is ready for approval, which will allow that 4 of the 7 project support projects reach this license.</w:t>
            </w:r>
          </w:p>
          <w:p w14:paraId="097ECF75" w14:textId="77777777" w:rsidR="004C212F" w:rsidRPr="004C212F" w:rsidRDefault="004C212F" w:rsidP="004C212F">
            <w:pPr>
              <w:snapToGrid w:val="0"/>
              <w:rPr>
                <w:rFonts w:ascii="Calibri" w:hAnsi="Calibri" w:cs="Arial"/>
                <w:sz w:val="18"/>
                <w:szCs w:val="18"/>
                <w:lang w:val="en-US"/>
              </w:rPr>
            </w:pPr>
          </w:p>
          <w:p w14:paraId="60E97DBD" w14:textId="77777777" w:rsidR="004C212F" w:rsidRPr="004C212F" w:rsidRDefault="004C212F" w:rsidP="004C212F">
            <w:pPr>
              <w:snapToGrid w:val="0"/>
              <w:rPr>
                <w:rFonts w:ascii="Calibri" w:hAnsi="Calibri" w:cs="Arial"/>
                <w:sz w:val="18"/>
                <w:szCs w:val="18"/>
                <w:lang w:val="en-US"/>
              </w:rPr>
            </w:pPr>
            <w:r w:rsidRPr="004C212F">
              <w:rPr>
                <w:rFonts w:ascii="Calibri" w:hAnsi="Calibri" w:cs="Arial"/>
                <w:sz w:val="18"/>
                <w:szCs w:val="18"/>
                <w:lang w:val="en-US"/>
              </w:rPr>
              <w:lastRenderedPageBreak/>
              <w:t>Coordination meetings and processes have been established to include entrepreneurship companies in the national circuits of the Runa Tupari Native Travel community tourism operator,</w:t>
            </w:r>
          </w:p>
          <w:p w14:paraId="7889AB60" w14:textId="77777777" w:rsidR="004C212F" w:rsidRPr="004C212F" w:rsidRDefault="00337272" w:rsidP="004C212F">
            <w:pPr>
              <w:snapToGrid w:val="0"/>
              <w:rPr>
                <w:rFonts w:ascii="Calibri" w:hAnsi="Calibri" w:cs="Arial"/>
                <w:sz w:val="18"/>
                <w:szCs w:val="18"/>
                <w:lang w:val="en-US"/>
              </w:rPr>
            </w:pPr>
            <w:hyperlink r:id="rId23" w:history="1">
              <w:r w:rsidR="004C212F" w:rsidRPr="004C212F">
                <w:rPr>
                  <w:rStyle w:val="Hyperlink"/>
                  <w:rFonts w:ascii="Calibri" w:hAnsi="Calibri" w:cs="Arial"/>
                  <w:sz w:val="18"/>
                  <w:szCs w:val="18"/>
                  <w:lang w:val="en-US"/>
                </w:rPr>
                <w:t>http://www.runatupari.com/index.php/nuestros-tours/por-destino/nacionales.html</w:t>
              </w:r>
            </w:hyperlink>
          </w:p>
          <w:p w14:paraId="54807B68" w14:textId="77777777" w:rsidR="004C212F" w:rsidRPr="004C212F" w:rsidRDefault="004C212F" w:rsidP="004C212F">
            <w:pPr>
              <w:snapToGrid w:val="0"/>
              <w:rPr>
                <w:rFonts w:ascii="Calibri" w:hAnsi="Calibri" w:cs="Arial"/>
                <w:sz w:val="18"/>
                <w:szCs w:val="18"/>
                <w:lang w:val="en-US"/>
              </w:rPr>
            </w:pPr>
          </w:p>
          <w:p w14:paraId="600B3698" w14:textId="77777777" w:rsidR="004C212F" w:rsidRPr="004C212F" w:rsidRDefault="004C212F" w:rsidP="004C212F">
            <w:pPr>
              <w:snapToGrid w:val="0"/>
              <w:rPr>
                <w:rFonts w:ascii="Calibri" w:hAnsi="Calibri" w:cs="Arial"/>
                <w:sz w:val="18"/>
                <w:szCs w:val="18"/>
                <w:lang w:val="en-US"/>
              </w:rPr>
            </w:pPr>
            <w:r w:rsidRPr="004C212F">
              <w:rPr>
                <w:rFonts w:ascii="Calibri" w:hAnsi="Calibri" w:cs="Arial"/>
                <w:sz w:val="18"/>
                <w:szCs w:val="18"/>
                <w:lang w:val="en-US"/>
              </w:rPr>
              <w:t>The building and delivery of basic adaptations to the entrepreneurship companies have been completed, such as signage, bathrooms and dressing rooms, information centers, water services and others.</w:t>
            </w:r>
          </w:p>
          <w:p w14:paraId="293A620D" w14:textId="77777777" w:rsidR="004C212F" w:rsidRPr="004C212F" w:rsidRDefault="004C212F" w:rsidP="004C212F">
            <w:pPr>
              <w:snapToGrid w:val="0"/>
              <w:rPr>
                <w:rFonts w:ascii="Calibri" w:hAnsi="Calibri" w:cs="Arial"/>
                <w:sz w:val="18"/>
                <w:szCs w:val="18"/>
                <w:lang w:val="en-US"/>
              </w:rPr>
            </w:pPr>
          </w:p>
          <w:p w14:paraId="3FD057BA" w14:textId="77777777" w:rsidR="004C212F" w:rsidRPr="004C212F" w:rsidRDefault="004C212F" w:rsidP="004C212F">
            <w:pPr>
              <w:snapToGrid w:val="0"/>
              <w:rPr>
                <w:rFonts w:ascii="Calibri" w:hAnsi="Calibri" w:cs="Arial"/>
                <w:sz w:val="18"/>
                <w:szCs w:val="18"/>
                <w:lang w:val="en-US"/>
              </w:rPr>
            </w:pPr>
            <w:r w:rsidRPr="004C212F">
              <w:rPr>
                <w:rFonts w:ascii="Calibri" w:hAnsi="Calibri" w:cs="Arial"/>
                <w:sz w:val="18"/>
                <w:szCs w:val="18"/>
                <w:lang w:val="en-US"/>
              </w:rPr>
              <w:t>Forest conservation agreements have been signed between the entrepreneurship companies and the Napo Provincial Government, in the following areas: Oyacachi 5000 ha and Runashito with 900 ha.</w:t>
            </w:r>
          </w:p>
          <w:p w14:paraId="36C24D97" w14:textId="77777777" w:rsidR="004C212F" w:rsidRPr="002B4D9C" w:rsidRDefault="004C212F" w:rsidP="004C212F">
            <w:pPr>
              <w:snapToGrid w:val="0"/>
              <w:rPr>
                <w:rFonts w:ascii="Calibri" w:hAnsi="Calibri"/>
                <w:sz w:val="20"/>
                <w:szCs w:val="20"/>
              </w:rPr>
            </w:pPr>
            <w:r w:rsidRPr="004625DF">
              <w:rPr>
                <w:rFonts w:ascii="Calibri" w:hAnsi="Calibri" w:cs="Arial"/>
                <w:sz w:val="18"/>
                <w:szCs w:val="18"/>
              </w:rPr>
              <w:t>Total: 5900 ha.</w:t>
            </w:r>
          </w:p>
        </w:tc>
        <w:tc>
          <w:tcPr>
            <w:tcW w:w="888" w:type="pct"/>
            <w:tcBorders>
              <w:top w:val="single" w:sz="4" w:space="0" w:color="000000"/>
              <w:left w:val="single" w:sz="4" w:space="0" w:color="000000"/>
              <w:bottom w:val="single" w:sz="4" w:space="0" w:color="000000"/>
              <w:right w:val="single" w:sz="4" w:space="0" w:color="000000"/>
            </w:tcBorders>
          </w:tcPr>
          <w:p w14:paraId="57277D95" w14:textId="77777777" w:rsidR="004C212F" w:rsidRPr="004C212F" w:rsidRDefault="004C212F" w:rsidP="004C212F">
            <w:pPr>
              <w:snapToGrid w:val="0"/>
              <w:rPr>
                <w:rFonts w:ascii="Calibri" w:hAnsi="Calibri"/>
                <w:sz w:val="20"/>
                <w:szCs w:val="20"/>
                <w:lang w:val="en-US"/>
              </w:rPr>
            </w:pPr>
            <w:r w:rsidRPr="004C212F">
              <w:rPr>
                <w:rFonts w:ascii="Calibri" w:hAnsi="Calibri"/>
                <w:sz w:val="20"/>
                <w:szCs w:val="20"/>
                <w:lang w:val="en-US"/>
              </w:rPr>
              <w:lastRenderedPageBreak/>
              <w:t>The obtaining of licenses as Community Tourism Centers h</w:t>
            </w:r>
            <w:r w:rsidR="009E221C">
              <w:rPr>
                <w:rFonts w:ascii="Calibri" w:hAnsi="Calibri"/>
                <w:sz w:val="20"/>
                <w:szCs w:val="20"/>
                <w:lang w:val="en-US"/>
              </w:rPr>
              <w:t>as been completed for</w:t>
            </w:r>
            <w:r w:rsidRPr="004C212F">
              <w:rPr>
                <w:rFonts w:ascii="Calibri" w:hAnsi="Calibri"/>
                <w:sz w:val="20"/>
                <w:szCs w:val="20"/>
                <w:lang w:val="en-US"/>
              </w:rPr>
              <w:t xml:space="preserve"> Santa Rita, Amarun Pakcha, Oyacachi and Pacto Sumaco, which has allowed them to have greater visibility and promotion, as they appear in the national tourist cadastre and access advertising strategies for the sector public, including obtaining credits, certifications and </w:t>
            </w:r>
            <w:r w:rsidRPr="004C212F">
              <w:rPr>
                <w:rFonts w:ascii="Calibri" w:hAnsi="Calibri"/>
                <w:sz w:val="20"/>
                <w:szCs w:val="20"/>
                <w:lang w:val="en-US"/>
              </w:rPr>
              <w:lastRenderedPageBreak/>
              <w:t>consolidating marketing processes.</w:t>
            </w:r>
          </w:p>
          <w:p w14:paraId="2109B444" w14:textId="77777777" w:rsidR="004C212F" w:rsidRPr="004C212F" w:rsidRDefault="004C212F" w:rsidP="004C212F">
            <w:pPr>
              <w:snapToGrid w:val="0"/>
              <w:rPr>
                <w:rFonts w:ascii="Calibri" w:hAnsi="Calibri"/>
                <w:sz w:val="20"/>
                <w:szCs w:val="20"/>
                <w:lang w:val="en-US"/>
              </w:rPr>
            </w:pPr>
          </w:p>
          <w:p w14:paraId="0C556734" w14:textId="77777777" w:rsidR="004C212F" w:rsidRPr="004C212F" w:rsidRDefault="004C212F" w:rsidP="004C212F">
            <w:pPr>
              <w:snapToGrid w:val="0"/>
              <w:rPr>
                <w:rFonts w:ascii="Calibri" w:hAnsi="Calibri"/>
                <w:sz w:val="20"/>
                <w:szCs w:val="20"/>
                <w:lang w:val="en-US"/>
              </w:rPr>
            </w:pPr>
            <w:r w:rsidRPr="004C212F">
              <w:rPr>
                <w:rFonts w:ascii="Calibri" w:hAnsi="Calibri"/>
                <w:sz w:val="20"/>
                <w:szCs w:val="20"/>
                <w:lang w:val="en-US"/>
              </w:rPr>
              <w:t>Santa Rita and Laguna Azul have been included in the circuits of the national operator of community tourism Runa Tupari Native Travel</w:t>
            </w:r>
            <w:r>
              <w:rPr>
                <w:rFonts w:ascii="Calibri" w:hAnsi="Calibri"/>
                <w:sz w:val="20"/>
                <w:szCs w:val="20"/>
                <w:lang w:val="en-US"/>
              </w:rPr>
              <w:t xml:space="preserve"> </w:t>
            </w:r>
            <w:hyperlink r:id="rId24" w:history="1">
              <w:r w:rsidRPr="004C212F">
                <w:rPr>
                  <w:rStyle w:val="Hyperlink"/>
                  <w:rFonts w:ascii="Calibri" w:hAnsi="Calibri"/>
                  <w:sz w:val="20"/>
                  <w:szCs w:val="20"/>
                  <w:lang w:val="en-US"/>
                </w:rPr>
                <w:t>http://www.runatupari.com/index.php/nuestros-tours/por-destino/nacionales.html</w:t>
              </w:r>
            </w:hyperlink>
            <w:r w:rsidRPr="004C212F">
              <w:rPr>
                <w:rFonts w:ascii="Calibri" w:hAnsi="Calibri"/>
                <w:sz w:val="20"/>
                <w:szCs w:val="20"/>
                <w:lang w:val="en-US"/>
              </w:rPr>
              <w:t xml:space="preserve">, </w:t>
            </w:r>
            <w:r>
              <w:rPr>
                <w:rFonts w:ascii="Calibri" w:hAnsi="Calibri"/>
                <w:sz w:val="20"/>
                <w:szCs w:val="20"/>
                <w:lang w:val="en-US"/>
              </w:rPr>
              <w:t xml:space="preserve">with the support of Maquita Cuchunchi NGO. </w:t>
            </w:r>
          </w:p>
          <w:p w14:paraId="4364E8D8" w14:textId="77777777" w:rsidR="004C212F" w:rsidRPr="004C212F" w:rsidRDefault="004C212F" w:rsidP="004C212F">
            <w:pPr>
              <w:snapToGrid w:val="0"/>
              <w:rPr>
                <w:rFonts w:ascii="Calibri" w:hAnsi="Calibri"/>
                <w:sz w:val="20"/>
                <w:szCs w:val="20"/>
                <w:lang w:val="en-US"/>
              </w:rPr>
            </w:pPr>
          </w:p>
          <w:p w14:paraId="11456DBB" w14:textId="77777777" w:rsidR="004C212F" w:rsidRPr="004C212F" w:rsidRDefault="004C212F" w:rsidP="004C212F">
            <w:pPr>
              <w:snapToGrid w:val="0"/>
              <w:rPr>
                <w:rFonts w:ascii="Calibri" w:hAnsi="Calibri"/>
                <w:sz w:val="20"/>
                <w:szCs w:val="20"/>
                <w:lang w:val="en-US"/>
              </w:rPr>
            </w:pPr>
            <w:r w:rsidRPr="004C212F">
              <w:rPr>
                <w:rFonts w:ascii="Calibri" w:hAnsi="Calibri"/>
                <w:sz w:val="20"/>
                <w:szCs w:val="20"/>
                <w:lang w:val="en-US"/>
              </w:rPr>
              <w:t>The seven ventures supported by the project have basic adaptations such as signage, arrangement of bathrooms and dressing rooms, information centers, water services, and others, to improve service delivery.</w:t>
            </w:r>
          </w:p>
          <w:p w14:paraId="2F8F4872" w14:textId="77777777" w:rsidR="004C212F" w:rsidRPr="004C212F" w:rsidRDefault="004C212F" w:rsidP="004C212F">
            <w:pPr>
              <w:snapToGrid w:val="0"/>
              <w:rPr>
                <w:rFonts w:ascii="Calibri" w:hAnsi="Calibri"/>
                <w:sz w:val="20"/>
                <w:szCs w:val="20"/>
                <w:lang w:val="en-US"/>
              </w:rPr>
            </w:pPr>
          </w:p>
          <w:p w14:paraId="26DB0905" w14:textId="77777777" w:rsidR="004C212F" w:rsidRPr="004C212F" w:rsidRDefault="004C212F" w:rsidP="004C212F">
            <w:pPr>
              <w:snapToGrid w:val="0"/>
              <w:rPr>
                <w:rFonts w:ascii="Calibri" w:hAnsi="Calibri"/>
                <w:sz w:val="20"/>
                <w:szCs w:val="20"/>
                <w:lang w:val="en-US"/>
              </w:rPr>
            </w:pPr>
            <w:r w:rsidRPr="004C212F">
              <w:rPr>
                <w:rFonts w:ascii="Calibri" w:hAnsi="Calibri"/>
                <w:sz w:val="20"/>
                <w:szCs w:val="20"/>
                <w:lang w:val="en-US"/>
              </w:rPr>
              <w:t>The forest conservation agreements established between the enterprises and the Napo Provincial Government have been followed up in the following areas: Oyacachi 5000 ha and Runashito with 900 ha.</w:t>
            </w:r>
          </w:p>
          <w:p w14:paraId="3BF5C2DC" w14:textId="77777777" w:rsidR="004C212F" w:rsidRPr="002B4D9C" w:rsidRDefault="004C212F" w:rsidP="004C212F">
            <w:pPr>
              <w:snapToGrid w:val="0"/>
              <w:rPr>
                <w:rFonts w:ascii="Calibri" w:hAnsi="Calibri"/>
                <w:sz w:val="20"/>
                <w:szCs w:val="20"/>
              </w:rPr>
            </w:pPr>
            <w:r w:rsidRPr="004C212F">
              <w:rPr>
                <w:rFonts w:ascii="Calibri" w:hAnsi="Calibri"/>
                <w:sz w:val="20"/>
                <w:szCs w:val="20"/>
              </w:rPr>
              <w:t>Total: 5900 ha.</w:t>
            </w:r>
          </w:p>
        </w:tc>
        <w:tc>
          <w:tcPr>
            <w:tcW w:w="219" w:type="pct"/>
            <w:tcBorders>
              <w:top w:val="single" w:sz="4" w:space="0" w:color="000000"/>
              <w:left w:val="single" w:sz="4" w:space="0" w:color="000000"/>
              <w:bottom w:val="single" w:sz="4" w:space="0" w:color="000000"/>
            </w:tcBorders>
            <w:shd w:val="clear" w:color="auto" w:fill="auto"/>
          </w:tcPr>
          <w:p w14:paraId="5E4134AE" w14:textId="77777777" w:rsidR="004C212F" w:rsidRPr="002B4D9C" w:rsidRDefault="004C212F" w:rsidP="004C212F">
            <w:pPr>
              <w:snapToGrid w:val="0"/>
              <w:rPr>
                <w:rFonts w:ascii="Calibri" w:hAnsi="Calibri"/>
                <w:sz w:val="20"/>
                <w:szCs w:val="20"/>
              </w:rPr>
            </w:pPr>
            <w:r>
              <w:rPr>
                <w:rFonts w:ascii="Calibri" w:hAnsi="Calibri"/>
                <w:sz w:val="20"/>
                <w:szCs w:val="20"/>
              </w:rPr>
              <w:lastRenderedPageBreak/>
              <w:t>100%</w:t>
            </w:r>
          </w:p>
        </w:tc>
        <w:tc>
          <w:tcPr>
            <w:tcW w:w="710" w:type="pct"/>
            <w:tcBorders>
              <w:top w:val="single" w:sz="4" w:space="0" w:color="000000"/>
              <w:left w:val="single" w:sz="4" w:space="0" w:color="000000"/>
              <w:bottom w:val="single" w:sz="4" w:space="0" w:color="000000"/>
              <w:right w:val="single" w:sz="4" w:space="0" w:color="auto"/>
            </w:tcBorders>
            <w:shd w:val="clear" w:color="auto" w:fill="auto"/>
          </w:tcPr>
          <w:p w14:paraId="068EF159" w14:textId="77777777" w:rsidR="004C212F" w:rsidRPr="004C212F" w:rsidRDefault="004C212F" w:rsidP="004C212F">
            <w:pPr>
              <w:snapToGrid w:val="0"/>
              <w:rPr>
                <w:rFonts w:ascii="Calibri" w:hAnsi="Calibri" w:cs="Arial"/>
                <w:sz w:val="20"/>
                <w:szCs w:val="20"/>
                <w:lang w:val="en-US"/>
              </w:rPr>
            </w:pPr>
            <w:r w:rsidRPr="004C212F">
              <w:rPr>
                <w:rFonts w:ascii="Calibri" w:hAnsi="Calibri" w:cs="Arial"/>
                <w:sz w:val="20"/>
                <w:szCs w:val="20"/>
                <w:lang w:val="en-US"/>
              </w:rPr>
              <w:t>Runashito's community tourism venture has a strengthening project financed by the Forests and Farms (FFF) mechanism, generating a local tourism operator that brings together a network of community tourism initiatives in Napo.</w:t>
            </w:r>
          </w:p>
        </w:tc>
      </w:tr>
      <w:tr w:rsidR="00F93DAB" w:rsidRPr="00854160" w14:paraId="0E39FDD6" w14:textId="77777777" w:rsidTr="002F2482">
        <w:tblPrEx>
          <w:tblCellMar>
            <w:left w:w="108" w:type="dxa"/>
            <w:right w:w="108" w:type="dxa"/>
          </w:tblCellMar>
        </w:tblPrEx>
        <w:trPr>
          <w:trHeight w:val="463"/>
        </w:trPr>
        <w:tc>
          <w:tcPr>
            <w:tcW w:w="473" w:type="pct"/>
            <w:tcBorders>
              <w:top w:val="single" w:sz="4" w:space="0" w:color="000000"/>
              <w:left w:val="single" w:sz="4" w:space="0" w:color="auto"/>
              <w:bottom w:val="single" w:sz="4" w:space="0" w:color="000000"/>
            </w:tcBorders>
            <w:shd w:val="clear" w:color="auto" w:fill="ACB9CA"/>
          </w:tcPr>
          <w:p w14:paraId="4E8C8FF5" w14:textId="77777777" w:rsidR="00F93DAB" w:rsidRPr="0015351A" w:rsidRDefault="00F93DAB" w:rsidP="00F93DAB">
            <w:pPr>
              <w:snapToGrid w:val="0"/>
              <w:rPr>
                <w:rFonts w:ascii="Calibri" w:hAnsi="Calibri" w:cs="Arial"/>
                <w:b/>
                <w:sz w:val="20"/>
                <w:szCs w:val="20"/>
                <w:lang w:val="en-US"/>
              </w:rPr>
            </w:pPr>
            <w:r w:rsidRPr="0015351A">
              <w:rPr>
                <w:rFonts w:ascii="Calibri" w:hAnsi="Calibri" w:cs="Arial"/>
                <w:b/>
                <w:sz w:val="20"/>
                <w:szCs w:val="20"/>
                <w:lang w:val="en-US"/>
              </w:rPr>
              <w:t xml:space="preserve">Output 3.1.2 </w:t>
            </w:r>
          </w:p>
          <w:p w14:paraId="017B8040" w14:textId="77777777" w:rsidR="00F93DAB" w:rsidRPr="00A66CEF" w:rsidRDefault="00F93DAB" w:rsidP="00F93DAB">
            <w:pPr>
              <w:snapToGrid w:val="0"/>
              <w:rPr>
                <w:rFonts w:ascii="Calibri" w:hAnsi="Calibri"/>
                <w:bCs/>
                <w:sz w:val="20"/>
                <w:szCs w:val="20"/>
                <w:lang w:val="en-US"/>
              </w:rPr>
            </w:pPr>
            <w:r w:rsidRPr="00A66CEF">
              <w:rPr>
                <w:rFonts w:ascii="Calibri" w:hAnsi="Calibri" w:cs="Arial"/>
                <w:sz w:val="20"/>
                <w:szCs w:val="20"/>
                <w:lang w:val="en-US"/>
              </w:rPr>
              <w:t xml:space="preserve">Bio-trade products with management plans and/or </w:t>
            </w:r>
            <w:r w:rsidRPr="00A66CEF">
              <w:rPr>
                <w:rFonts w:ascii="Calibri" w:hAnsi="Calibri" w:cs="Arial"/>
                <w:sz w:val="20"/>
                <w:szCs w:val="20"/>
                <w:lang w:val="en-US"/>
              </w:rPr>
              <w:lastRenderedPageBreak/>
              <w:t>“Chakra” ecological seal produced in the priority areas (Archidona and Tena) under conservation agreements.</w:t>
            </w:r>
          </w:p>
        </w:tc>
        <w:tc>
          <w:tcPr>
            <w:tcW w:w="187" w:type="pct"/>
            <w:tcBorders>
              <w:top w:val="single" w:sz="4" w:space="0" w:color="000000"/>
              <w:left w:val="single" w:sz="4" w:space="0" w:color="000000"/>
              <w:bottom w:val="single" w:sz="4" w:space="0" w:color="000000"/>
            </w:tcBorders>
            <w:shd w:val="clear" w:color="auto" w:fill="auto"/>
          </w:tcPr>
          <w:p w14:paraId="79F3CD58" w14:textId="77777777" w:rsidR="00F93DAB" w:rsidRPr="002B4D9C" w:rsidRDefault="00F93DAB" w:rsidP="00F93DAB">
            <w:pPr>
              <w:snapToGrid w:val="0"/>
              <w:rPr>
                <w:rFonts w:ascii="Calibri" w:hAnsi="Calibri" w:cs="Arial"/>
                <w:sz w:val="20"/>
                <w:szCs w:val="20"/>
              </w:rPr>
            </w:pPr>
            <w:r w:rsidRPr="004F0DF0">
              <w:rPr>
                <w:rFonts w:ascii="Calibri" w:hAnsi="Calibri" w:cs="Arial"/>
                <w:sz w:val="18"/>
                <w:szCs w:val="18"/>
              </w:rPr>
              <w:lastRenderedPageBreak/>
              <w:t>4Y</w:t>
            </w:r>
          </w:p>
        </w:tc>
        <w:tc>
          <w:tcPr>
            <w:tcW w:w="514" w:type="pct"/>
            <w:tcBorders>
              <w:top w:val="single" w:sz="4" w:space="0" w:color="000000"/>
              <w:left w:val="single" w:sz="4" w:space="0" w:color="000000"/>
              <w:bottom w:val="single" w:sz="4" w:space="0" w:color="000000"/>
              <w:right w:val="single" w:sz="4" w:space="0" w:color="000000"/>
            </w:tcBorders>
          </w:tcPr>
          <w:p w14:paraId="1919AEB8" w14:textId="77777777" w:rsidR="00F93DAB" w:rsidRPr="00220DC4" w:rsidRDefault="00F93DAB" w:rsidP="00F93DAB">
            <w:pPr>
              <w:snapToGrid w:val="0"/>
              <w:rPr>
                <w:rFonts w:ascii="Calibri" w:hAnsi="Calibri" w:cs="Arial"/>
                <w:sz w:val="18"/>
                <w:szCs w:val="18"/>
                <w:lang w:val="en-US"/>
              </w:rPr>
            </w:pPr>
            <w:r w:rsidRPr="00220DC4">
              <w:rPr>
                <w:rFonts w:ascii="Calibri" w:hAnsi="Calibri" w:cs="Arial"/>
                <w:sz w:val="18"/>
                <w:szCs w:val="18"/>
                <w:lang w:val="en-US"/>
              </w:rPr>
              <w:t xml:space="preserve">In the process of developing five (5) bio-trade products and prioritized </w:t>
            </w:r>
            <w:r w:rsidRPr="00220DC4">
              <w:rPr>
                <w:rFonts w:ascii="Calibri" w:hAnsi="Calibri" w:cs="Arial"/>
                <w:sz w:val="18"/>
                <w:szCs w:val="18"/>
                <w:lang w:val="en-US"/>
              </w:rPr>
              <w:lastRenderedPageBreak/>
              <w:t>organizations: orchid –  Tamia Yura Kichwa Center, palm - Shalcana, guayusa - Kichwa People of Rukullakta - Cooperativa SaBio, vanilla - Kallari, Tikaso - Inti and Tálag. They have identified and established collaborative work agreements with communities, organizations and private enterprises; including a rapid diagnosis of the productive, technological, organizational aspects of each product; and consultations of the current regulations of the MAE for its sustainable management.</w:t>
            </w:r>
          </w:p>
          <w:p w14:paraId="095090B4" w14:textId="77777777" w:rsidR="00F93DAB" w:rsidRPr="00220DC4" w:rsidRDefault="00F93DAB" w:rsidP="00F93DAB">
            <w:pPr>
              <w:snapToGrid w:val="0"/>
              <w:rPr>
                <w:rFonts w:ascii="Calibri" w:hAnsi="Calibri" w:cs="Arial"/>
                <w:sz w:val="18"/>
                <w:szCs w:val="18"/>
                <w:lang w:val="en-US"/>
              </w:rPr>
            </w:pPr>
          </w:p>
          <w:p w14:paraId="72CC0448" w14:textId="77777777" w:rsidR="00F93DAB" w:rsidRPr="00220DC4" w:rsidRDefault="00F93DAB" w:rsidP="00F93DAB">
            <w:pPr>
              <w:snapToGrid w:val="0"/>
              <w:rPr>
                <w:rFonts w:ascii="Calibri" w:hAnsi="Calibri" w:cs="Arial"/>
                <w:sz w:val="18"/>
                <w:szCs w:val="18"/>
                <w:lang w:val="en-US"/>
              </w:rPr>
            </w:pPr>
            <w:r w:rsidRPr="00220DC4">
              <w:rPr>
                <w:rFonts w:ascii="Calibri" w:hAnsi="Calibri" w:cs="Arial"/>
                <w:sz w:val="18"/>
                <w:szCs w:val="18"/>
                <w:lang w:val="en-US"/>
              </w:rPr>
              <w:t xml:space="preserve">In addition, there are ToRs validated by the MAE for the hiring of a consultant team for the </w:t>
            </w:r>
            <w:r w:rsidRPr="00220DC4">
              <w:rPr>
                <w:rFonts w:ascii="Calibri" w:hAnsi="Calibri" w:cs="Arial"/>
                <w:sz w:val="18"/>
                <w:szCs w:val="18"/>
                <w:lang w:val="en-US"/>
              </w:rPr>
              <w:lastRenderedPageBreak/>
              <w:t>development of management plans for the five outputs</w:t>
            </w:r>
          </w:p>
          <w:p w14:paraId="17CD3585" w14:textId="77777777" w:rsidR="00F93DAB" w:rsidRPr="00220DC4" w:rsidRDefault="00F93DAB" w:rsidP="00F93DAB">
            <w:pPr>
              <w:snapToGrid w:val="0"/>
              <w:rPr>
                <w:rFonts w:ascii="Calibri" w:hAnsi="Calibri"/>
                <w:sz w:val="20"/>
                <w:szCs w:val="20"/>
                <w:lang w:val="en-US"/>
              </w:rPr>
            </w:pPr>
          </w:p>
        </w:tc>
        <w:tc>
          <w:tcPr>
            <w:tcW w:w="653" w:type="pct"/>
            <w:tcBorders>
              <w:top w:val="single" w:sz="4" w:space="0" w:color="000000"/>
              <w:left w:val="single" w:sz="4" w:space="0" w:color="000000"/>
              <w:bottom w:val="single" w:sz="4" w:space="0" w:color="000000"/>
              <w:right w:val="single" w:sz="4" w:space="0" w:color="000000"/>
            </w:tcBorders>
          </w:tcPr>
          <w:p w14:paraId="368AF06E" w14:textId="77777777" w:rsidR="00F93DAB" w:rsidRPr="00220DC4" w:rsidRDefault="00F93DAB" w:rsidP="00F93DAB">
            <w:pPr>
              <w:snapToGrid w:val="0"/>
              <w:rPr>
                <w:rFonts w:ascii="Calibri" w:hAnsi="Calibri" w:cs="Arial"/>
                <w:sz w:val="18"/>
                <w:szCs w:val="18"/>
                <w:lang w:val="en-US"/>
              </w:rPr>
            </w:pPr>
            <w:r w:rsidRPr="00220DC4">
              <w:rPr>
                <w:rFonts w:ascii="Calibri" w:hAnsi="Calibri" w:cs="Arial"/>
                <w:sz w:val="18"/>
                <w:szCs w:val="18"/>
                <w:lang w:val="en-US"/>
              </w:rPr>
              <w:lastRenderedPageBreak/>
              <w:t xml:space="preserve">Management plans have been prepared with a focus on the value chain for the 5 bio trade products: </w:t>
            </w:r>
            <w:r w:rsidRPr="00220DC4">
              <w:rPr>
                <w:rFonts w:ascii="Calibri" w:hAnsi="Calibri" w:cs="Arial"/>
                <w:sz w:val="18"/>
                <w:szCs w:val="18"/>
                <w:lang w:val="en-US"/>
              </w:rPr>
              <w:lastRenderedPageBreak/>
              <w:t>orchids - Tamia Yura Kichwa Center; palm - Shalcana; guayusa - Kichwa People of Rukullakta - Cooperativa SaBio; vanilla - Kallari; Tikaso - Inti and Tálag), which have the approval of the MAE for obtaining the stockpiling, processing, and marketing patent.</w:t>
            </w:r>
          </w:p>
          <w:p w14:paraId="0B367FE2" w14:textId="77777777" w:rsidR="00F93DAB" w:rsidRPr="00220DC4" w:rsidRDefault="00F93DAB" w:rsidP="00F93DAB">
            <w:pPr>
              <w:snapToGrid w:val="0"/>
              <w:rPr>
                <w:rFonts w:ascii="Calibri" w:hAnsi="Calibri" w:cs="Arial"/>
                <w:sz w:val="18"/>
                <w:szCs w:val="18"/>
                <w:lang w:val="en-US"/>
              </w:rPr>
            </w:pPr>
          </w:p>
          <w:p w14:paraId="44D4C55C" w14:textId="77777777" w:rsidR="00F93DAB" w:rsidRPr="00220DC4" w:rsidRDefault="00F93DAB" w:rsidP="00F93DAB">
            <w:pPr>
              <w:snapToGrid w:val="0"/>
              <w:rPr>
                <w:rFonts w:ascii="Calibri" w:hAnsi="Calibri" w:cs="Arial"/>
                <w:sz w:val="18"/>
                <w:szCs w:val="18"/>
                <w:lang w:val="en-US"/>
              </w:rPr>
            </w:pPr>
            <w:r w:rsidRPr="00220DC4">
              <w:rPr>
                <w:rFonts w:ascii="Calibri" w:hAnsi="Calibri" w:cs="Arial"/>
                <w:sz w:val="18"/>
                <w:szCs w:val="18"/>
                <w:lang w:val="en-US"/>
              </w:rPr>
              <w:t>The Provincial Ordinance of the participative guarantee system of the Chakra seal has been created. It was approved in the plenary session of the provincial chamber of Napo, in May 2017.</w:t>
            </w:r>
          </w:p>
          <w:p w14:paraId="31A44678" w14:textId="77777777" w:rsidR="00F93DAB" w:rsidRPr="00220DC4" w:rsidRDefault="00F93DAB" w:rsidP="00F93DAB">
            <w:pPr>
              <w:snapToGrid w:val="0"/>
              <w:rPr>
                <w:rFonts w:ascii="Calibri" w:hAnsi="Calibri" w:cs="Arial"/>
                <w:sz w:val="18"/>
                <w:szCs w:val="18"/>
                <w:lang w:val="en-US"/>
              </w:rPr>
            </w:pPr>
          </w:p>
          <w:p w14:paraId="06304097" w14:textId="77777777" w:rsidR="00F93DAB" w:rsidRPr="00220DC4" w:rsidRDefault="00F93DAB" w:rsidP="00F93DAB">
            <w:pPr>
              <w:snapToGrid w:val="0"/>
              <w:rPr>
                <w:rFonts w:ascii="Calibri" w:hAnsi="Calibri" w:cs="Arial"/>
                <w:sz w:val="18"/>
                <w:szCs w:val="18"/>
                <w:lang w:val="en-US"/>
              </w:rPr>
            </w:pPr>
            <w:r w:rsidRPr="00220DC4">
              <w:rPr>
                <w:rFonts w:ascii="Calibri" w:hAnsi="Calibri" w:cs="Arial"/>
                <w:sz w:val="18"/>
                <w:szCs w:val="18"/>
                <w:lang w:val="en-US"/>
              </w:rPr>
              <w:t>The process of drafting the regulations for the awarding of the Chakra seal to families and producing organizations has begun</w:t>
            </w:r>
          </w:p>
          <w:p w14:paraId="042A8FEA" w14:textId="77777777" w:rsidR="00F93DAB" w:rsidRPr="00220DC4" w:rsidRDefault="00F93DAB" w:rsidP="00F93DAB">
            <w:pPr>
              <w:snapToGrid w:val="0"/>
              <w:rPr>
                <w:rFonts w:ascii="Calibri" w:hAnsi="Calibri"/>
                <w:sz w:val="20"/>
                <w:szCs w:val="20"/>
                <w:lang w:val="en-US"/>
              </w:rPr>
            </w:pPr>
          </w:p>
        </w:tc>
        <w:tc>
          <w:tcPr>
            <w:tcW w:w="655" w:type="pct"/>
            <w:tcBorders>
              <w:top w:val="single" w:sz="4" w:space="0" w:color="000000"/>
              <w:left w:val="single" w:sz="4" w:space="0" w:color="000000"/>
              <w:bottom w:val="single" w:sz="4" w:space="0" w:color="000000"/>
              <w:right w:val="single" w:sz="4" w:space="0" w:color="000000"/>
            </w:tcBorders>
          </w:tcPr>
          <w:p w14:paraId="6FDFBA2E" w14:textId="77777777" w:rsidR="00F93DAB" w:rsidRPr="00220DC4" w:rsidRDefault="00F93DAB" w:rsidP="00F93DAB">
            <w:pPr>
              <w:snapToGrid w:val="0"/>
              <w:rPr>
                <w:rFonts w:ascii="Calibri" w:hAnsi="Calibri" w:cs="Arial"/>
                <w:sz w:val="18"/>
                <w:szCs w:val="18"/>
                <w:lang w:val="en-US"/>
              </w:rPr>
            </w:pPr>
            <w:r w:rsidRPr="00220DC4">
              <w:rPr>
                <w:rFonts w:ascii="Calibri" w:hAnsi="Calibri" w:cs="Arial"/>
                <w:sz w:val="18"/>
                <w:szCs w:val="18"/>
                <w:lang w:val="en-US"/>
              </w:rPr>
              <w:lastRenderedPageBreak/>
              <w:t xml:space="preserve">Operational strategies have been agreed with the MAE to comply with the requirements for the licenses and </w:t>
            </w:r>
            <w:r w:rsidRPr="00220DC4">
              <w:rPr>
                <w:rFonts w:ascii="Calibri" w:hAnsi="Calibri" w:cs="Arial"/>
                <w:sz w:val="18"/>
                <w:szCs w:val="18"/>
                <w:lang w:val="en-US"/>
              </w:rPr>
              <w:lastRenderedPageBreak/>
              <w:t>product mobilization guides. This has been done based on the management plans of the 5 bio-commerce products.</w:t>
            </w:r>
          </w:p>
          <w:p w14:paraId="74F65D0F" w14:textId="77777777" w:rsidR="00F93DAB" w:rsidRPr="00220DC4" w:rsidRDefault="00F93DAB" w:rsidP="00F93DAB">
            <w:pPr>
              <w:snapToGrid w:val="0"/>
              <w:rPr>
                <w:rFonts w:ascii="Calibri" w:hAnsi="Calibri" w:cs="Arial"/>
                <w:sz w:val="18"/>
                <w:szCs w:val="18"/>
                <w:lang w:val="en-US"/>
              </w:rPr>
            </w:pPr>
          </w:p>
          <w:p w14:paraId="2A5D0D73" w14:textId="77777777" w:rsidR="00F93DAB" w:rsidRPr="00220DC4" w:rsidRDefault="00F93DAB" w:rsidP="00F93DAB">
            <w:pPr>
              <w:snapToGrid w:val="0"/>
              <w:rPr>
                <w:rFonts w:ascii="Calibri" w:hAnsi="Calibri" w:cs="Arial"/>
                <w:sz w:val="18"/>
                <w:szCs w:val="18"/>
                <w:lang w:val="en-US"/>
              </w:rPr>
            </w:pPr>
            <w:r w:rsidRPr="00220DC4">
              <w:rPr>
                <w:rFonts w:ascii="Calibri" w:hAnsi="Calibri" w:cs="Arial"/>
                <w:sz w:val="18"/>
                <w:szCs w:val="18"/>
                <w:lang w:val="en-US"/>
              </w:rPr>
              <w:t>According to the compliance with the requirements, the license for vanilla is in the process of being approved, as well as the generation of guides for the use of Guayusa and palm fiber.</w:t>
            </w:r>
          </w:p>
          <w:p w14:paraId="4ED9B823" w14:textId="77777777" w:rsidR="00F93DAB" w:rsidRPr="00220DC4" w:rsidRDefault="00F93DAB" w:rsidP="00F93DAB">
            <w:pPr>
              <w:snapToGrid w:val="0"/>
              <w:rPr>
                <w:rFonts w:ascii="Calibri" w:hAnsi="Calibri" w:cs="Arial"/>
                <w:sz w:val="18"/>
                <w:szCs w:val="18"/>
                <w:lang w:val="en-US"/>
              </w:rPr>
            </w:pPr>
          </w:p>
          <w:p w14:paraId="1179FBDF" w14:textId="77777777" w:rsidR="00F93DAB" w:rsidRPr="00220DC4" w:rsidRDefault="00F93DAB" w:rsidP="00F93DAB">
            <w:pPr>
              <w:snapToGrid w:val="0"/>
              <w:rPr>
                <w:rFonts w:ascii="Calibri" w:hAnsi="Calibri" w:cs="Arial"/>
                <w:sz w:val="18"/>
                <w:szCs w:val="18"/>
                <w:lang w:val="en-US"/>
              </w:rPr>
            </w:pPr>
            <w:r w:rsidRPr="00220DC4">
              <w:rPr>
                <w:rFonts w:ascii="Calibri" w:hAnsi="Calibri" w:cs="Arial"/>
                <w:sz w:val="18"/>
                <w:szCs w:val="18"/>
                <w:lang w:val="en-US"/>
              </w:rPr>
              <w:t>The promotion of dried pods and vanilla powder, energy drinks, and guayusa infusions were supported at local and national fairs.</w:t>
            </w:r>
          </w:p>
          <w:p w14:paraId="0FC055BC" w14:textId="77777777" w:rsidR="00F93DAB" w:rsidRPr="00220DC4" w:rsidRDefault="00F93DAB" w:rsidP="00F93DAB">
            <w:pPr>
              <w:snapToGrid w:val="0"/>
              <w:rPr>
                <w:rFonts w:ascii="Calibri" w:hAnsi="Calibri" w:cs="Arial"/>
                <w:sz w:val="18"/>
                <w:szCs w:val="18"/>
                <w:lang w:val="en-US"/>
              </w:rPr>
            </w:pPr>
          </w:p>
          <w:p w14:paraId="60A5B7DB" w14:textId="77777777" w:rsidR="00F93DAB" w:rsidRPr="00220DC4" w:rsidRDefault="00F93DAB" w:rsidP="00F93DAB">
            <w:pPr>
              <w:snapToGrid w:val="0"/>
              <w:rPr>
                <w:rFonts w:ascii="Calibri" w:hAnsi="Calibri" w:cs="Arial"/>
                <w:sz w:val="18"/>
                <w:szCs w:val="18"/>
                <w:lang w:val="en-US"/>
              </w:rPr>
            </w:pPr>
            <w:r w:rsidRPr="00220DC4">
              <w:rPr>
                <w:rFonts w:ascii="Calibri" w:hAnsi="Calibri" w:cs="Arial"/>
                <w:sz w:val="18"/>
                <w:szCs w:val="18"/>
                <w:lang w:val="en-US"/>
              </w:rPr>
              <w:t>In coordination with the MAG and MIPRO, the process of advising on the production and drying of Tikaso with the INTI association continues.</w:t>
            </w:r>
          </w:p>
          <w:p w14:paraId="508B2CFE" w14:textId="77777777" w:rsidR="00F93DAB" w:rsidRPr="00220DC4" w:rsidRDefault="00F93DAB" w:rsidP="00F93DAB">
            <w:pPr>
              <w:snapToGrid w:val="0"/>
              <w:rPr>
                <w:rFonts w:ascii="Calibri" w:hAnsi="Calibri" w:cs="Arial"/>
                <w:sz w:val="18"/>
                <w:szCs w:val="18"/>
                <w:lang w:val="en-US"/>
              </w:rPr>
            </w:pPr>
          </w:p>
          <w:p w14:paraId="0649DD5A" w14:textId="77777777" w:rsidR="00F93DAB" w:rsidRPr="00220DC4" w:rsidRDefault="00F93DAB" w:rsidP="00F93DAB">
            <w:pPr>
              <w:snapToGrid w:val="0"/>
              <w:rPr>
                <w:rFonts w:ascii="Calibri" w:hAnsi="Calibri" w:cs="Arial"/>
                <w:sz w:val="18"/>
                <w:szCs w:val="18"/>
                <w:lang w:val="en-US"/>
              </w:rPr>
            </w:pPr>
            <w:r w:rsidRPr="00220DC4">
              <w:rPr>
                <w:rFonts w:ascii="Calibri" w:hAnsi="Calibri" w:cs="Arial"/>
                <w:sz w:val="18"/>
                <w:szCs w:val="18"/>
                <w:lang w:val="en-US"/>
              </w:rPr>
              <w:t>In order to facilitate orchid spotting by tourists, the relocation of orchids has been done in paths of forest remnants in cooperation with the MAE and the orchid gardens on which the project focuses.</w:t>
            </w:r>
          </w:p>
          <w:p w14:paraId="5ABD6756" w14:textId="77777777" w:rsidR="00F93DAB" w:rsidRPr="00220DC4" w:rsidRDefault="00F93DAB" w:rsidP="00F93DAB">
            <w:pPr>
              <w:snapToGrid w:val="0"/>
              <w:rPr>
                <w:rFonts w:ascii="Calibri" w:hAnsi="Calibri" w:cs="Arial"/>
                <w:sz w:val="18"/>
                <w:szCs w:val="18"/>
                <w:lang w:val="en-US"/>
              </w:rPr>
            </w:pPr>
          </w:p>
          <w:p w14:paraId="2F323D70" w14:textId="77777777" w:rsidR="00F93DAB" w:rsidRPr="00220DC4" w:rsidRDefault="00F93DAB" w:rsidP="00F93DAB">
            <w:pPr>
              <w:snapToGrid w:val="0"/>
              <w:rPr>
                <w:rFonts w:ascii="Calibri" w:hAnsi="Calibri"/>
                <w:sz w:val="20"/>
                <w:szCs w:val="20"/>
                <w:lang w:val="en-US"/>
              </w:rPr>
            </w:pPr>
            <w:r w:rsidRPr="00220DC4">
              <w:rPr>
                <w:rFonts w:ascii="Calibri" w:hAnsi="Calibri" w:cs="Arial"/>
                <w:sz w:val="18"/>
                <w:szCs w:val="18"/>
                <w:lang w:val="en-US"/>
              </w:rPr>
              <w:t>There is a draft manual for granting the Chakra seal to producers and bio-enterprises that comply with the provincial ordinance. This manual is reviewed in the inter-institutional space of the Chakra Group, led by the Provincial Government.</w:t>
            </w:r>
          </w:p>
        </w:tc>
        <w:tc>
          <w:tcPr>
            <w:tcW w:w="701" w:type="pct"/>
            <w:tcBorders>
              <w:top w:val="single" w:sz="4" w:space="0" w:color="000000"/>
              <w:left w:val="single" w:sz="4" w:space="0" w:color="000000"/>
              <w:bottom w:val="single" w:sz="4" w:space="0" w:color="000000"/>
              <w:right w:val="single" w:sz="4" w:space="0" w:color="000000"/>
            </w:tcBorders>
          </w:tcPr>
          <w:p w14:paraId="356BBA72" w14:textId="77777777" w:rsidR="00F93DAB" w:rsidRPr="00F93DAB" w:rsidRDefault="00F93DAB" w:rsidP="00F93DAB">
            <w:pPr>
              <w:snapToGrid w:val="0"/>
              <w:rPr>
                <w:rFonts w:ascii="Calibri" w:hAnsi="Calibri" w:cs="Arial"/>
                <w:sz w:val="18"/>
                <w:szCs w:val="18"/>
                <w:lang w:val="en-US"/>
              </w:rPr>
            </w:pPr>
            <w:r w:rsidRPr="00F93DAB">
              <w:rPr>
                <w:rFonts w:ascii="Calibri" w:hAnsi="Calibri" w:cs="Arial"/>
                <w:sz w:val="18"/>
                <w:szCs w:val="18"/>
                <w:lang w:val="en-US"/>
              </w:rPr>
              <w:lastRenderedPageBreak/>
              <w:t>Progress was made in the implementation process of the management plans for bio-commerce and NTFP products:</w:t>
            </w:r>
          </w:p>
          <w:p w14:paraId="00DC6935" w14:textId="77777777" w:rsidR="00F93DAB" w:rsidRPr="00F93DAB" w:rsidRDefault="00F93DAB" w:rsidP="00F93DAB">
            <w:pPr>
              <w:snapToGrid w:val="0"/>
              <w:rPr>
                <w:rFonts w:ascii="Calibri" w:hAnsi="Calibri" w:cs="Arial"/>
                <w:sz w:val="18"/>
                <w:szCs w:val="18"/>
                <w:lang w:val="en-US"/>
              </w:rPr>
            </w:pPr>
          </w:p>
          <w:p w14:paraId="22BCB5CD" w14:textId="77777777" w:rsidR="00F93DAB" w:rsidRPr="00F93DAB" w:rsidRDefault="00F93DAB" w:rsidP="00F93DAB">
            <w:pPr>
              <w:snapToGrid w:val="0"/>
              <w:rPr>
                <w:rFonts w:ascii="Calibri" w:hAnsi="Calibri" w:cs="Arial"/>
                <w:sz w:val="18"/>
                <w:szCs w:val="18"/>
                <w:lang w:val="en-US"/>
              </w:rPr>
            </w:pPr>
            <w:r w:rsidRPr="00F93DAB">
              <w:rPr>
                <w:rFonts w:ascii="Calibri" w:hAnsi="Calibri" w:cs="Arial"/>
                <w:sz w:val="18"/>
                <w:szCs w:val="18"/>
                <w:lang w:val="en-US"/>
              </w:rPr>
              <w:t>The first report of compliance with the Vanilla management license for MAE was made, as well as support for the design of logos for the new products: dried pods and vanilla powder.</w:t>
            </w:r>
          </w:p>
          <w:p w14:paraId="3C973F02" w14:textId="77777777" w:rsidR="00F93DAB" w:rsidRPr="00F93DAB" w:rsidRDefault="00F93DAB" w:rsidP="00F93DAB">
            <w:pPr>
              <w:snapToGrid w:val="0"/>
              <w:rPr>
                <w:rFonts w:ascii="Calibri" w:hAnsi="Calibri" w:cs="Arial"/>
                <w:sz w:val="18"/>
                <w:szCs w:val="18"/>
                <w:lang w:val="en-US"/>
              </w:rPr>
            </w:pPr>
          </w:p>
          <w:p w14:paraId="11590449" w14:textId="77777777" w:rsidR="00F93DAB" w:rsidRPr="00F93DAB" w:rsidRDefault="00F93DAB" w:rsidP="00F93DAB">
            <w:pPr>
              <w:snapToGrid w:val="0"/>
              <w:rPr>
                <w:rFonts w:ascii="Calibri" w:hAnsi="Calibri" w:cs="Arial"/>
                <w:sz w:val="18"/>
                <w:szCs w:val="18"/>
                <w:lang w:val="en-US"/>
              </w:rPr>
            </w:pPr>
            <w:r w:rsidRPr="00F93DAB">
              <w:rPr>
                <w:rFonts w:ascii="Calibri" w:hAnsi="Calibri" w:cs="Arial"/>
                <w:sz w:val="18"/>
                <w:szCs w:val="18"/>
                <w:lang w:val="en-US"/>
              </w:rPr>
              <w:t xml:space="preserve">-New partners of Rukukawsay - PKR have plans to improve the Guayusa. In addition, they have improved the labels and containers for the commercialization of the three flavors of Guayusa energy drinks. </w:t>
            </w:r>
          </w:p>
          <w:p w14:paraId="1F062A81" w14:textId="77777777" w:rsidR="00F93DAB" w:rsidRPr="00F93DAB" w:rsidRDefault="00F93DAB" w:rsidP="00F93DAB">
            <w:pPr>
              <w:snapToGrid w:val="0"/>
              <w:rPr>
                <w:rFonts w:ascii="Calibri" w:hAnsi="Calibri" w:cs="Arial"/>
                <w:sz w:val="18"/>
                <w:szCs w:val="18"/>
                <w:lang w:val="en-US"/>
              </w:rPr>
            </w:pPr>
          </w:p>
          <w:p w14:paraId="4A99635D" w14:textId="77777777" w:rsidR="00F93DAB" w:rsidRPr="00F93DAB" w:rsidRDefault="00F93DAB" w:rsidP="00F93DAB">
            <w:pPr>
              <w:snapToGrid w:val="0"/>
              <w:rPr>
                <w:rFonts w:ascii="Calibri" w:hAnsi="Calibri" w:cs="Arial"/>
                <w:sz w:val="18"/>
                <w:szCs w:val="18"/>
                <w:lang w:val="en-US"/>
              </w:rPr>
            </w:pPr>
            <w:r w:rsidRPr="00F93DAB">
              <w:rPr>
                <w:rFonts w:ascii="Calibri" w:hAnsi="Calibri" w:cs="Arial"/>
                <w:sz w:val="18"/>
                <w:szCs w:val="18"/>
                <w:lang w:val="en-US"/>
              </w:rPr>
              <w:t>-The consolidation of an artisans network from Napo - "Napu Teje" - who work with natural fibers and particularly palm fiber. Palm handicrafts are sold in tourism ventures of the network, NAPUMARKA and others.</w:t>
            </w:r>
          </w:p>
          <w:p w14:paraId="7985D214" w14:textId="77777777" w:rsidR="00F93DAB" w:rsidRPr="00F93DAB" w:rsidRDefault="00F93DAB" w:rsidP="00F93DAB">
            <w:pPr>
              <w:snapToGrid w:val="0"/>
              <w:rPr>
                <w:rFonts w:ascii="Calibri" w:hAnsi="Calibri" w:cs="Arial"/>
                <w:sz w:val="18"/>
                <w:szCs w:val="18"/>
                <w:lang w:val="en-US"/>
              </w:rPr>
            </w:pPr>
          </w:p>
          <w:p w14:paraId="1DD94DAB" w14:textId="77777777" w:rsidR="00F93DAB" w:rsidRPr="00F93DAB" w:rsidRDefault="00F93DAB" w:rsidP="00F93DAB">
            <w:pPr>
              <w:snapToGrid w:val="0"/>
              <w:rPr>
                <w:rFonts w:ascii="Calibri" w:hAnsi="Calibri" w:cs="Arial"/>
                <w:sz w:val="18"/>
                <w:szCs w:val="18"/>
                <w:lang w:val="en-US"/>
              </w:rPr>
            </w:pPr>
            <w:r w:rsidRPr="00F93DAB">
              <w:rPr>
                <w:rFonts w:ascii="Calibri" w:hAnsi="Calibri" w:cs="Arial"/>
                <w:sz w:val="18"/>
                <w:szCs w:val="18"/>
                <w:lang w:val="en-US"/>
              </w:rPr>
              <w:t>-The infrastructure of the orchid reproduction nursery is ready, which is part of the Tamiayura tourism circuit. In addition, training workshops in management, traceability and attention to tourists were held.</w:t>
            </w:r>
          </w:p>
          <w:p w14:paraId="34854B19" w14:textId="77777777" w:rsidR="00F93DAB" w:rsidRPr="00F93DAB" w:rsidRDefault="00F93DAB" w:rsidP="00F93DAB">
            <w:pPr>
              <w:snapToGrid w:val="0"/>
              <w:rPr>
                <w:rFonts w:ascii="Calibri" w:hAnsi="Calibri" w:cs="Arial"/>
                <w:sz w:val="18"/>
                <w:szCs w:val="18"/>
                <w:lang w:val="en-US"/>
              </w:rPr>
            </w:pPr>
          </w:p>
          <w:p w14:paraId="789EDDD6" w14:textId="77777777" w:rsidR="00F93DAB" w:rsidRPr="00F93DAB" w:rsidRDefault="00F93DAB" w:rsidP="00F93DAB">
            <w:pPr>
              <w:snapToGrid w:val="0"/>
              <w:rPr>
                <w:rFonts w:ascii="Calibri" w:hAnsi="Calibri" w:cs="Arial"/>
                <w:sz w:val="18"/>
                <w:szCs w:val="18"/>
                <w:lang w:val="en-US"/>
              </w:rPr>
            </w:pPr>
            <w:r w:rsidRPr="00F93DAB">
              <w:rPr>
                <w:rFonts w:ascii="Calibri" w:hAnsi="Calibri" w:cs="Arial"/>
                <w:sz w:val="18"/>
                <w:szCs w:val="18"/>
                <w:lang w:val="en-US"/>
              </w:rPr>
              <w:lastRenderedPageBreak/>
              <w:t>- The manual, regulation and logos are available to continue with the constitution of the SPG Guarantee Participatory System process for the granting of the “chakra” stamp to organizations that comply with the provincial Ordinance of the Chakra seal.</w:t>
            </w:r>
          </w:p>
          <w:p w14:paraId="01B16032" w14:textId="77777777" w:rsidR="00F93DAB" w:rsidRPr="00F93DAB" w:rsidRDefault="00F93DAB" w:rsidP="00F93DAB">
            <w:pPr>
              <w:snapToGrid w:val="0"/>
              <w:rPr>
                <w:rFonts w:ascii="Calibri" w:hAnsi="Calibri"/>
                <w:sz w:val="20"/>
                <w:szCs w:val="20"/>
                <w:lang w:val="en-US"/>
              </w:rPr>
            </w:pPr>
          </w:p>
        </w:tc>
        <w:tc>
          <w:tcPr>
            <w:tcW w:w="888" w:type="pct"/>
            <w:tcBorders>
              <w:top w:val="single" w:sz="4" w:space="0" w:color="000000"/>
              <w:left w:val="single" w:sz="4" w:space="0" w:color="000000"/>
              <w:bottom w:val="single" w:sz="4" w:space="0" w:color="000000"/>
              <w:right w:val="single" w:sz="4" w:space="0" w:color="000000"/>
            </w:tcBorders>
          </w:tcPr>
          <w:p w14:paraId="0CC3FE9D" w14:textId="77777777" w:rsidR="00F93DAB" w:rsidRPr="00F93DAB" w:rsidRDefault="00F93DAB" w:rsidP="00F93DAB">
            <w:pPr>
              <w:snapToGrid w:val="0"/>
              <w:rPr>
                <w:rFonts w:ascii="Calibri" w:hAnsi="Calibri"/>
                <w:sz w:val="20"/>
                <w:szCs w:val="20"/>
                <w:lang w:val="en-US"/>
              </w:rPr>
            </w:pPr>
            <w:r w:rsidRPr="00F93DAB">
              <w:rPr>
                <w:rFonts w:ascii="Calibri" w:hAnsi="Calibri"/>
                <w:sz w:val="20"/>
                <w:szCs w:val="20"/>
                <w:lang w:val="en-US"/>
              </w:rPr>
              <w:lastRenderedPageBreak/>
              <w:t>The following advances are synthesized:</w:t>
            </w:r>
          </w:p>
          <w:p w14:paraId="560B731A" w14:textId="77777777" w:rsidR="00F93DAB" w:rsidRDefault="00F93DAB" w:rsidP="00F93DAB">
            <w:pPr>
              <w:snapToGrid w:val="0"/>
              <w:rPr>
                <w:rFonts w:ascii="Calibri" w:hAnsi="Calibri"/>
                <w:sz w:val="20"/>
                <w:szCs w:val="20"/>
                <w:lang w:val="en-US"/>
              </w:rPr>
            </w:pPr>
            <w:r w:rsidRPr="00F93DAB">
              <w:rPr>
                <w:rFonts w:ascii="Calibri" w:hAnsi="Calibri"/>
                <w:sz w:val="20"/>
                <w:szCs w:val="20"/>
                <w:lang w:val="en-US"/>
              </w:rPr>
              <w:t xml:space="preserve">-Application of the comprehensive vanilla management plan; </w:t>
            </w:r>
            <w:r w:rsidRPr="00F93DAB">
              <w:rPr>
                <w:rFonts w:ascii="Calibri" w:hAnsi="Calibri"/>
                <w:sz w:val="20"/>
                <w:szCs w:val="20"/>
                <w:lang w:val="en-US"/>
              </w:rPr>
              <w:lastRenderedPageBreak/>
              <w:t>monitoring of the compliance report of the Vanilla driving license for the MAE; support in printing the new labels for dry pods and vanilla powder; identification of the vanilla species by molecular analysis.</w:t>
            </w:r>
          </w:p>
          <w:p w14:paraId="104B8168" w14:textId="77777777" w:rsidR="00F93DAB" w:rsidRDefault="00F93DAB" w:rsidP="00F93DAB">
            <w:pPr>
              <w:snapToGrid w:val="0"/>
              <w:rPr>
                <w:rFonts w:ascii="Calibri" w:hAnsi="Calibri"/>
                <w:sz w:val="20"/>
                <w:szCs w:val="20"/>
                <w:lang w:val="en-US"/>
              </w:rPr>
            </w:pPr>
            <w:r w:rsidRPr="00F93DAB">
              <w:rPr>
                <w:rFonts w:ascii="Calibri" w:hAnsi="Calibri"/>
                <w:sz w:val="20"/>
                <w:szCs w:val="20"/>
                <w:lang w:val="en-US"/>
              </w:rPr>
              <w:t>-Application of the comprehensive management plan for guayusa: new Rukukawsay - PKR partners have property registration in the MAE SAF; the three energy drinks have sanitary registration; and the improvement of the infrastructure of the local plant supported by the Provincial GAD is carried out.</w:t>
            </w:r>
          </w:p>
          <w:p w14:paraId="3BB03C96" w14:textId="77777777" w:rsidR="00F93DAB" w:rsidRDefault="00F93DAB" w:rsidP="00F93DAB">
            <w:pPr>
              <w:snapToGrid w:val="0"/>
              <w:rPr>
                <w:rFonts w:ascii="Calibri" w:hAnsi="Calibri"/>
                <w:sz w:val="20"/>
                <w:szCs w:val="20"/>
                <w:lang w:val="en-US"/>
              </w:rPr>
            </w:pPr>
            <w:r w:rsidRPr="00F93DAB">
              <w:rPr>
                <w:rFonts w:ascii="Calibri" w:hAnsi="Calibri"/>
                <w:sz w:val="20"/>
                <w:szCs w:val="20"/>
                <w:lang w:val="en-US"/>
              </w:rPr>
              <w:t>-Application of the comprehensive management plan for palm fiber: registration of farms in the MAE SAF and maintenance of mobilization guides; the management of the Napo artisan network - “Napu Teje” stren</w:t>
            </w:r>
            <w:r>
              <w:rPr>
                <w:rFonts w:ascii="Calibri" w:hAnsi="Calibri"/>
                <w:sz w:val="20"/>
                <w:szCs w:val="20"/>
                <w:lang w:val="en-US"/>
              </w:rPr>
              <w:t xml:space="preserve">gthened. As well as </w:t>
            </w:r>
            <w:r w:rsidRPr="00F93DAB">
              <w:rPr>
                <w:rFonts w:ascii="Calibri" w:hAnsi="Calibri"/>
                <w:sz w:val="20"/>
                <w:szCs w:val="20"/>
                <w:lang w:val="en-US"/>
              </w:rPr>
              <w:t xml:space="preserve">improved craftsmanship designs and </w:t>
            </w:r>
            <w:r>
              <w:rPr>
                <w:rFonts w:ascii="Calibri" w:hAnsi="Calibri"/>
                <w:sz w:val="20"/>
                <w:szCs w:val="20"/>
                <w:lang w:val="en-US"/>
              </w:rPr>
              <w:t>fabric quality; there is a Napu</w:t>
            </w:r>
            <w:r w:rsidRPr="00F93DAB">
              <w:rPr>
                <w:rFonts w:ascii="Calibri" w:hAnsi="Calibri"/>
                <w:sz w:val="20"/>
                <w:szCs w:val="20"/>
                <w:lang w:val="en-US"/>
              </w:rPr>
              <w:t>Teje brand manual; support to the elaboration of a project for the FFF mechanism; participation in local and national fairs, sale of products in NapuMarka stores; and provision of banner for fairs.</w:t>
            </w:r>
          </w:p>
          <w:p w14:paraId="73111D1B" w14:textId="77777777" w:rsidR="00F93DAB" w:rsidRDefault="00F93DAB" w:rsidP="00F93DAB">
            <w:pPr>
              <w:snapToGrid w:val="0"/>
              <w:rPr>
                <w:rFonts w:ascii="Calibri" w:hAnsi="Calibri"/>
                <w:sz w:val="20"/>
                <w:szCs w:val="20"/>
                <w:lang w:val="en-US"/>
              </w:rPr>
            </w:pPr>
            <w:r w:rsidRPr="00F93DAB">
              <w:rPr>
                <w:rFonts w:ascii="Calibri" w:hAnsi="Calibri"/>
                <w:sz w:val="20"/>
                <w:szCs w:val="20"/>
                <w:lang w:val="en-US"/>
              </w:rPr>
              <w:lastRenderedPageBreak/>
              <w:t>-Application of the comprehensive management plan for the orchid nursery in Tamia Yura: provision of orchid breeding racks; development of a training cycle in the reproduction and management of orchids; registration of the nursery in AGROCALIDAD; provision of</w:t>
            </w:r>
            <w:r>
              <w:rPr>
                <w:rFonts w:ascii="Calibri" w:hAnsi="Calibri"/>
                <w:sz w:val="20"/>
                <w:szCs w:val="20"/>
                <w:lang w:val="en-US"/>
              </w:rPr>
              <w:t xml:space="preserve"> a</w:t>
            </w:r>
            <w:r w:rsidRPr="00F93DAB">
              <w:rPr>
                <w:rFonts w:ascii="Calibri" w:hAnsi="Calibri"/>
                <w:sz w:val="20"/>
                <w:szCs w:val="20"/>
                <w:lang w:val="en-US"/>
              </w:rPr>
              <w:t xml:space="preserve"> banner for fairs.</w:t>
            </w:r>
          </w:p>
          <w:p w14:paraId="7296941C" w14:textId="77777777" w:rsidR="00F93DAB" w:rsidRDefault="00F93DAB" w:rsidP="00F93DAB">
            <w:pPr>
              <w:snapToGrid w:val="0"/>
              <w:rPr>
                <w:rFonts w:ascii="Calibri" w:hAnsi="Calibri"/>
                <w:sz w:val="20"/>
                <w:szCs w:val="20"/>
                <w:lang w:val="en-US"/>
              </w:rPr>
            </w:pPr>
            <w:r w:rsidRPr="00F93DAB">
              <w:rPr>
                <w:rFonts w:ascii="Calibri" w:hAnsi="Calibri"/>
                <w:sz w:val="20"/>
                <w:szCs w:val="20"/>
                <w:lang w:val="en-US"/>
              </w:rPr>
              <w:t xml:space="preserve">-Implementation of the Tikaso comprehensive management plan in the INTI association: support in the generation of logo and label design for the oil and biscuit makeup process; generation of the INTI logo; signing of a new seed sale contract to Suma Sacha Ecuador; supply of labels and bottles; and delivery of </w:t>
            </w:r>
            <w:r>
              <w:rPr>
                <w:rFonts w:ascii="Calibri" w:hAnsi="Calibri"/>
                <w:sz w:val="20"/>
                <w:szCs w:val="20"/>
                <w:lang w:val="en-US"/>
              </w:rPr>
              <w:t xml:space="preserve">a </w:t>
            </w:r>
            <w:r w:rsidRPr="00F93DAB">
              <w:rPr>
                <w:rFonts w:ascii="Calibri" w:hAnsi="Calibri"/>
                <w:sz w:val="20"/>
                <w:szCs w:val="20"/>
                <w:lang w:val="en-US"/>
              </w:rPr>
              <w:t>banner for fairs.</w:t>
            </w:r>
          </w:p>
          <w:p w14:paraId="15BCE764" w14:textId="77777777" w:rsidR="00F93DAB" w:rsidRDefault="00F93DAB" w:rsidP="00F93DAB">
            <w:pPr>
              <w:snapToGrid w:val="0"/>
              <w:rPr>
                <w:rFonts w:ascii="Calibri" w:hAnsi="Calibri"/>
                <w:sz w:val="20"/>
                <w:szCs w:val="20"/>
                <w:lang w:val="en-US"/>
              </w:rPr>
            </w:pPr>
          </w:p>
          <w:p w14:paraId="0B05AC7E" w14:textId="77777777" w:rsidR="00F93DAB" w:rsidRPr="00F93DAB" w:rsidRDefault="00F93DAB" w:rsidP="00F93DAB">
            <w:pPr>
              <w:snapToGrid w:val="0"/>
              <w:rPr>
                <w:rFonts w:ascii="Calibri" w:hAnsi="Calibri"/>
                <w:sz w:val="20"/>
                <w:szCs w:val="20"/>
                <w:lang w:val="en-US"/>
              </w:rPr>
            </w:pPr>
            <w:r w:rsidRPr="00F93DAB">
              <w:rPr>
                <w:rFonts w:ascii="Calibri" w:hAnsi="Calibri"/>
                <w:sz w:val="20"/>
                <w:szCs w:val="20"/>
                <w:lang w:val="en-US"/>
              </w:rPr>
              <w:t>For the constitution of the Participatory Guarantee System (SPG) for the granting of the Chakra Seal, the management model has been generated: organic structure and functions of the ethics committee, technical committee and group of observers.</w:t>
            </w:r>
          </w:p>
        </w:tc>
        <w:tc>
          <w:tcPr>
            <w:tcW w:w="219" w:type="pct"/>
            <w:tcBorders>
              <w:top w:val="single" w:sz="4" w:space="0" w:color="000000"/>
              <w:left w:val="single" w:sz="4" w:space="0" w:color="000000"/>
              <w:bottom w:val="single" w:sz="4" w:space="0" w:color="000000"/>
            </w:tcBorders>
            <w:shd w:val="clear" w:color="auto" w:fill="auto"/>
          </w:tcPr>
          <w:p w14:paraId="73B703FC" w14:textId="77777777" w:rsidR="00F93DAB" w:rsidRPr="00F93DAB" w:rsidRDefault="00F93DAB" w:rsidP="00F93DAB">
            <w:pPr>
              <w:snapToGrid w:val="0"/>
              <w:rPr>
                <w:rFonts w:ascii="Calibri" w:hAnsi="Calibri"/>
                <w:sz w:val="20"/>
                <w:szCs w:val="20"/>
                <w:lang w:val="en-US"/>
              </w:rPr>
            </w:pPr>
            <w:r w:rsidRPr="00F93DAB">
              <w:rPr>
                <w:rFonts w:ascii="Calibri" w:hAnsi="Calibri"/>
                <w:sz w:val="20"/>
                <w:szCs w:val="20"/>
                <w:lang w:val="en-US"/>
              </w:rPr>
              <w:lastRenderedPageBreak/>
              <w:t>100%</w:t>
            </w:r>
          </w:p>
        </w:tc>
        <w:tc>
          <w:tcPr>
            <w:tcW w:w="710" w:type="pct"/>
            <w:tcBorders>
              <w:top w:val="single" w:sz="4" w:space="0" w:color="000000"/>
              <w:left w:val="single" w:sz="4" w:space="0" w:color="000000"/>
              <w:bottom w:val="single" w:sz="4" w:space="0" w:color="000000"/>
              <w:right w:val="single" w:sz="4" w:space="0" w:color="auto"/>
            </w:tcBorders>
            <w:shd w:val="clear" w:color="auto" w:fill="auto"/>
          </w:tcPr>
          <w:p w14:paraId="4F20CCD0" w14:textId="77777777" w:rsidR="00F93DAB" w:rsidRPr="00F93DAB" w:rsidRDefault="00F93DAB" w:rsidP="00F93DAB">
            <w:pPr>
              <w:snapToGrid w:val="0"/>
              <w:rPr>
                <w:rFonts w:ascii="Calibri" w:hAnsi="Calibri" w:cs="Arial"/>
                <w:sz w:val="20"/>
                <w:szCs w:val="20"/>
                <w:lang w:val="en-US"/>
              </w:rPr>
            </w:pPr>
            <w:r w:rsidRPr="00F93DAB">
              <w:rPr>
                <w:rFonts w:ascii="Calibri" w:hAnsi="Calibri" w:cs="Arial"/>
                <w:sz w:val="20"/>
                <w:szCs w:val="20"/>
                <w:lang w:val="en-US"/>
              </w:rPr>
              <w:t xml:space="preserve">The endorsement of the Ministry of Agriculture and Livestock has been obtained and the file of </w:t>
            </w:r>
            <w:r w:rsidRPr="00F93DAB">
              <w:rPr>
                <w:rFonts w:ascii="Calibri" w:hAnsi="Calibri" w:cs="Arial"/>
                <w:sz w:val="20"/>
                <w:szCs w:val="20"/>
                <w:lang w:val="en-US"/>
              </w:rPr>
              <w:lastRenderedPageBreak/>
              <w:t>the Amazon chakra system has been presented to the secretariat of the FAO GIAHS program in Rome.</w:t>
            </w:r>
          </w:p>
          <w:p w14:paraId="385E218D" w14:textId="73C69C98" w:rsidR="00F93DAB" w:rsidRPr="00F93DAB" w:rsidRDefault="00F93DAB" w:rsidP="00F93DAB">
            <w:pPr>
              <w:snapToGrid w:val="0"/>
              <w:rPr>
                <w:rFonts w:ascii="Calibri" w:hAnsi="Calibri" w:cs="Arial"/>
                <w:sz w:val="20"/>
                <w:szCs w:val="20"/>
                <w:lang w:val="en-US"/>
              </w:rPr>
            </w:pPr>
            <w:r w:rsidRPr="00F93DAB">
              <w:rPr>
                <w:rFonts w:ascii="Calibri" w:hAnsi="Calibri" w:cs="Arial"/>
                <w:sz w:val="20"/>
                <w:szCs w:val="20"/>
                <w:lang w:val="en-US"/>
              </w:rPr>
              <w:t xml:space="preserve">This process seeks to achieve global recognition of the Chakra system as an </w:t>
            </w:r>
            <w:r w:rsidR="007463F7">
              <w:rPr>
                <w:rFonts w:ascii="Calibri" w:hAnsi="Calibri" w:cs="Arial"/>
                <w:sz w:val="20"/>
                <w:szCs w:val="20"/>
                <w:lang w:val="en-US"/>
              </w:rPr>
              <w:t>Globally Important Agricultur</w:t>
            </w:r>
            <w:r w:rsidR="00B52DDD">
              <w:rPr>
                <w:rFonts w:ascii="Calibri" w:hAnsi="Calibri" w:cs="Arial"/>
                <w:sz w:val="20"/>
                <w:szCs w:val="20"/>
                <w:lang w:val="en-US"/>
              </w:rPr>
              <w:t>al</w:t>
            </w:r>
            <w:r w:rsidR="007463F7">
              <w:rPr>
                <w:rFonts w:ascii="Calibri" w:hAnsi="Calibri" w:cs="Arial"/>
                <w:sz w:val="20"/>
                <w:szCs w:val="20"/>
                <w:lang w:val="en-US"/>
              </w:rPr>
              <w:t xml:space="preserve"> Heritage S</w:t>
            </w:r>
            <w:r w:rsidR="00B52DDD">
              <w:rPr>
                <w:rFonts w:ascii="Calibri" w:hAnsi="Calibri" w:cs="Arial"/>
                <w:sz w:val="20"/>
                <w:szCs w:val="20"/>
                <w:lang w:val="en-US"/>
              </w:rPr>
              <w:t xml:space="preserve">ystem </w:t>
            </w:r>
            <w:r w:rsidR="007463F7">
              <w:rPr>
                <w:rFonts w:ascii="Calibri" w:hAnsi="Calibri" w:cs="Arial"/>
                <w:sz w:val="20"/>
                <w:szCs w:val="20"/>
                <w:lang w:val="en-US"/>
              </w:rPr>
              <w:t>(GIAHS)</w:t>
            </w:r>
            <w:r w:rsidRPr="00F93DAB">
              <w:rPr>
                <w:rFonts w:ascii="Calibri" w:hAnsi="Calibri" w:cs="Arial"/>
                <w:sz w:val="20"/>
                <w:szCs w:val="20"/>
                <w:lang w:val="en-US"/>
              </w:rPr>
              <w:t xml:space="preserve"> which represents a great opportunity for the revaluation, conservation and promotion of the system, and to manage access to new markets at the national and international level.</w:t>
            </w:r>
          </w:p>
        </w:tc>
      </w:tr>
      <w:tr w:rsidR="007829AE" w:rsidRPr="00854160" w14:paraId="3685AD48" w14:textId="77777777" w:rsidTr="002F2482">
        <w:tblPrEx>
          <w:tblCellMar>
            <w:left w:w="108" w:type="dxa"/>
            <w:right w:w="108" w:type="dxa"/>
          </w:tblCellMar>
        </w:tblPrEx>
        <w:trPr>
          <w:trHeight w:val="463"/>
        </w:trPr>
        <w:tc>
          <w:tcPr>
            <w:tcW w:w="473" w:type="pct"/>
            <w:tcBorders>
              <w:top w:val="single" w:sz="4" w:space="0" w:color="000000"/>
              <w:left w:val="single" w:sz="4" w:space="0" w:color="auto"/>
              <w:bottom w:val="single" w:sz="4" w:space="0" w:color="000000"/>
            </w:tcBorders>
            <w:shd w:val="clear" w:color="auto" w:fill="ACB9CA"/>
          </w:tcPr>
          <w:p w14:paraId="61CBA586" w14:textId="77777777" w:rsidR="007829AE" w:rsidRPr="00633F6E" w:rsidRDefault="007829AE" w:rsidP="007829AE">
            <w:pPr>
              <w:snapToGrid w:val="0"/>
              <w:rPr>
                <w:rFonts w:ascii="Calibri" w:hAnsi="Calibri"/>
                <w:bCs/>
                <w:sz w:val="20"/>
                <w:szCs w:val="20"/>
                <w:lang w:val="en-US"/>
              </w:rPr>
            </w:pPr>
            <w:r w:rsidRPr="007829AE">
              <w:rPr>
                <w:rFonts w:ascii="Calibri" w:hAnsi="Calibri" w:cs="Arial"/>
                <w:b/>
                <w:sz w:val="20"/>
                <w:szCs w:val="20"/>
                <w:lang w:val="en-US"/>
              </w:rPr>
              <w:lastRenderedPageBreak/>
              <w:t xml:space="preserve">Output 4.1.2  </w:t>
            </w:r>
            <w:r w:rsidRPr="007829AE">
              <w:rPr>
                <w:rFonts w:ascii="Calibri" w:hAnsi="Calibri"/>
                <w:b/>
                <w:lang w:val="en-US"/>
              </w:rPr>
              <w:t xml:space="preserve"> </w:t>
            </w:r>
            <w:r w:rsidRPr="00A66CEF">
              <w:rPr>
                <w:rFonts w:ascii="Calibri" w:hAnsi="Calibri" w:cs="Arial"/>
                <w:sz w:val="20"/>
                <w:szCs w:val="20"/>
                <w:lang w:val="en-US"/>
              </w:rPr>
              <w:t xml:space="preserve">Mid-term and final </w:t>
            </w:r>
            <w:r w:rsidRPr="00A66CEF">
              <w:rPr>
                <w:rFonts w:ascii="Calibri" w:hAnsi="Calibri" w:cs="Arial"/>
                <w:sz w:val="20"/>
                <w:szCs w:val="20"/>
                <w:lang w:val="en-US"/>
              </w:rPr>
              <w:lastRenderedPageBreak/>
              <w:t>evaluations carried out</w:t>
            </w:r>
          </w:p>
        </w:tc>
        <w:tc>
          <w:tcPr>
            <w:tcW w:w="187" w:type="pct"/>
            <w:tcBorders>
              <w:top w:val="single" w:sz="4" w:space="0" w:color="000000"/>
              <w:left w:val="single" w:sz="4" w:space="0" w:color="000000"/>
              <w:bottom w:val="single" w:sz="4" w:space="0" w:color="000000"/>
            </w:tcBorders>
            <w:shd w:val="clear" w:color="auto" w:fill="auto"/>
          </w:tcPr>
          <w:p w14:paraId="5C99FB04" w14:textId="77777777" w:rsidR="007829AE" w:rsidRPr="002B4D9C" w:rsidRDefault="007829AE" w:rsidP="007829AE">
            <w:pPr>
              <w:snapToGrid w:val="0"/>
              <w:rPr>
                <w:rFonts w:ascii="Calibri" w:hAnsi="Calibri" w:cs="Arial"/>
                <w:sz w:val="20"/>
                <w:szCs w:val="20"/>
              </w:rPr>
            </w:pPr>
            <w:r w:rsidRPr="004F0DF0">
              <w:rPr>
                <w:rFonts w:ascii="Calibri" w:hAnsi="Calibri" w:cs="Arial"/>
                <w:sz w:val="18"/>
                <w:szCs w:val="18"/>
              </w:rPr>
              <w:lastRenderedPageBreak/>
              <w:t>2Y</w:t>
            </w:r>
          </w:p>
        </w:tc>
        <w:tc>
          <w:tcPr>
            <w:tcW w:w="514" w:type="pct"/>
            <w:tcBorders>
              <w:top w:val="single" w:sz="4" w:space="0" w:color="000000"/>
              <w:left w:val="single" w:sz="4" w:space="0" w:color="000000"/>
              <w:bottom w:val="single" w:sz="4" w:space="0" w:color="000000"/>
              <w:right w:val="single" w:sz="4" w:space="0" w:color="000000"/>
            </w:tcBorders>
          </w:tcPr>
          <w:p w14:paraId="1A3FB387" w14:textId="77777777" w:rsidR="007829AE" w:rsidRPr="00633F6E" w:rsidRDefault="007829AE" w:rsidP="007829AE">
            <w:pPr>
              <w:snapToGrid w:val="0"/>
              <w:ind w:left="-71"/>
              <w:jc w:val="both"/>
              <w:rPr>
                <w:rFonts w:ascii="Calibri" w:hAnsi="Calibri"/>
                <w:sz w:val="20"/>
                <w:szCs w:val="20"/>
                <w:lang w:val="en-US"/>
              </w:rPr>
            </w:pPr>
            <w:r w:rsidRPr="00633F6E">
              <w:rPr>
                <w:rFonts w:ascii="Calibri" w:hAnsi="Calibri"/>
                <w:sz w:val="18"/>
                <w:szCs w:val="18"/>
                <w:lang w:val="en-US"/>
              </w:rPr>
              <w:t xml:space="preserve"> A system of monitoring and operative planning of the project has </w:t>
            </w:r>
            <w:r w:rsidRPr="00633F6E">
              <w:rPr>
                <w:rFonts w:ascii="Calibri" w:hAnsi="Calibri"/>
                <w:sz w:val="18"/>
                <w:szCs w:val="18"/>
                <w:lang w:val="en-US"/>
              </w:rPr>
              <w:lastRenderedPageBreak/>
              <w:t>been developed, based on the results, outputs and activities establish</w:t>
            </w:r>
            <w:r w:rsidR="00A66CEF">
              <w:rPr>
                <w:rFonts w:ascii="Calibri" w:hAnsi="Calibri"/>
                <w:sz w:val="18"/>
                <w:szCs w:val="18"/>
                <w:lang w:val="en-US"/>
              </w:rPr>
              <w:t xml:space="preserve">ed in the POA. This system will </w:t>
            </w:r>
            <w:r w:rsidRPr="00633F6E">
              <w:rPr>
                <w:rFonts w:ascii="Calibri" w:hAnsi="Calibri"/>
                <w:sz w:val="18"/>
                <w:szCs w:val="18"/>
                <w:lang w:val="en-US"/>
              </w:rPr>
              <w:t>be complemented with the generation of progress registration, database and report generation tools. A semi-annual progress report and the present PIR have been prepared.</w:t>
            </w:r>
          </w:p>
        </w:tc>
        <w:tc>
          <w:tcPr>
            <w:tcW w:w="653" w:type="pct"/>
            <w:tcBorders>
              <w:top w:val="single" w:sz="4" w:space="0" w:color="000000"/>
              <w:left w:val="single" w:sz="4" w:space="0" w:color="000000"/>
              <w:bottom w:val="single" w:sz="4" w:space="0" w:color="000000"/>
              <w:right w:val="single" w:sz="4" w:space="0" w:color="000000"/>
            </w:tcBorders>
          </w:tcPr>
          <w:p w14:paraId="18D70B2D" w14:textId="77777777" w:rsidR="007829AE" w:rsidRPr="00633F6E" w:rsidRDefault="007829AE" w:rsidP="007829AE">
            <w:pPr>
              <w:snapToGrid w:val="0"/>
              <w:rPr>
                <w:rFonts w:ascii="Calibri" w:hAnsi="Calibri" w:cs="Arial"/>
                <w:sz w:val="18"/>
                <w:szCs w:val="18"/>
                <w:lang w:val="en-US"/>
              </w:rPr>
            </w:pPr>
            <w:r w:rsidRPr="00633F6E">
              <w:rPr>
                <w:rFonts w:ascii="Calibri" w:hAnsi="Calibri" w:cs="Arial"/>
                <w:sz w:val="18"/>
                <w:szCs w:val="18"/>
                <w:lang w:val="en-US"/>
              </w:rPr>
              <w:lastRenderedPageBreak/>
              <w:t xml:space="preserve"> The monitoring and evaluation system of the project has been put into operation, </w:t>
            </w:r>
            <w:r w:rsidRPr="00633F6E">
              <w:rPr>
                <w:rFonts w:ascii="Calibri" w:hAnsi="Calibri" w:cs="Arial"/>
                <w:sz w:val="18"/>
                <w:szCs w:val="18"/>
                <w:lang w:val="en-US"/>
              </w:rPr>
              <w:lastRenderedPageBreak/>
              <w:t>through the application of progress monitoring matrices in the achievement of the project's outputs and goals.</w:t>
            </w:r>
          </w:p>
          <w:p w14:paraId="0CD47B9E" w14:textId="77777777" w:rsidR="007829AE" w:rsidRPr="00633F6E" w:rsidRDefault="007829AE" w:rsidP="007829AE">
            <w:pPr>
              <w:snapToGrid w:val="0"/>
              <w:rPr>
                <w:rFonts w:ascii="Calibri" w:hAnsi="Calibri" w:cs="Arial"/>
                <w:sz w:val="18"/>
                <w:szCs w:val="18"/>
                <w:lang w:val="en-US"/>
              </w:rPr>
            </w:pPr>
          </w:p>
          <w:p w14:paraId="4E970DB3" w14:textId="77777777" w:rsidR="007829AE" w:rsidRPr="00633F6E" w:rsidRDefault="007829AE" w:rsidP="007829AE">
            <w:pPr>
              <w:snapToGrid w:val="0"/>
              <w:rPr>
                <w:rFonts w:ascii="Calibri" w:hAnsi="Calibri" w:cs="Arial"/>
                <w:sz w:val="18"/>
                <w:szCs w:val="18"/>
                <w:lang w:val="en-US"/>
              </w:rPr>
            </w:pPr>
            <w:r w:rsidRPr="00633F6E">
              <w:rPr>
                <w:rFonts w:ascii="Calibri" w:hAnsi="Calibri" w:cs="Arial"/>
                <w:sz w:val="18"/>
                <w:szCs w:val="18"/>
                <w:lang w:val="en-US"/>
              </w:rPr>
              <w:t>Additionally, there has been work done on the automation of monitoring matrices, to facilitate the continuous recording of information and generation of reports.</w:t>
            </w:r>
          </w:p>
          <w:p w14:paraId="13F579CD" w14:textId="77777777" w:rsidR="007829AE" w:rsidRPr="00633F6E" w:rsidRDefault="007829AE" w:rsidP="007829AE">
            <w:pPr>
              <w:snapToGrid w:val="0"/>
              <w:rPr>
                <w:rFonts w:ascii="Calibri" w:hAnsi="Calibri" w:cs="Arial"/>
                <w:sz w:val="18"/>
                <w:szCs w:val="18"/>
                <w:lang w:val="en-US"/>
              </w:rPr>
            </w:pPr>
          </w:p>
          <w:p w14:paraId="4B4E64EB" w14:textId="77777777" w:rsidR="007829AE" w:rsidRPr="00633F6E" w:rsidRDefault="007829AE" w:rsidP="007829AE">
            <w:pPr>
              <w:snapToGrid w:val="0"/>
              <w:rPr>
                <w:rFonts w:ascii="Calibri" w:hAnsi="Calibri"/>
                <w:sz w:val="20"/>
                <w:szCs w:val="20"/>
                <w:lang w:val="en-US"/>
              </w:rPr>
            </w:pPr>
            <w:r w:rsidRPr="00633F6E">
              <w:rPr>
                <w:rFonts w:ascii="Calibri" w:hAnsi="Calibri" w:cs="Arial"/>
                <w:sz w:val="18"/>
                <w:szCs w:val="18"/>
                <w:lang w:val="en-US"/>
              </w:rPr>
              <w:t>Three PPR semi-annual reports and 2 PIR annual reports have been prepared (including this report)</w:t>
            </w:r>
          </w:p>
        </w:tc>
        <w:tc>
          <w:tcPr>
            <w:tcW w:w="655" w:type="pct"/>
            <w:tcBorders>
              <w:top w:val="single" w:sz="4" w:space="0" w:color="000000"/>
              <w:left w:val="single" w:sz="4" w:space="0" w:color="000000"/>
              <w:bottom w:val="single" w:sz="4" w:space="0" w:color="000000"/>
              <w:right w:val="single" w:sz="4" w:space="0" w:color="000000"/>
            </w:tcBorders>
          </w:tcPr>
          <w:p w14:paraId="19827519" w14:textId="77777777" w:rsidR="007829AE" w:rsidRPr="00633F6E" w:rsidRDefault="007829AE" w:rsidP="007829AE">
            <w:pPr>
              <w:snapToGrid w:val="0"/>
              <w:rPr>
                <w:rFonts w:ascii="Calibri" w:hAnsi="Calibri" w:cs="Arial"/>
                <w:sz w:val="18"/>
                <w:szCs w:val="18"/>
                <w:lang w:val="en-US"/>
              </w:rPr>
            </w:pPr>
            <w:r w:rsidRPr="00633F6E">
              <w:rPr>
                <w:rFonts w:ascii="Calibri" w:hAnsi="Calibri" w:cs="Arial"/>
                <w:sz w:val="18"/>
                <w:szCs w:val="18"/>
                <w:lang w:val="en-US"/>
              </w:rPr>
              <w:lastRenderedPageBreak/>
              <w:t xml:space="preserve">There is an automated system for monitoring the progress of outputs and goals of the project </w:t>
            </w:r>
            <w:r w:rsidRPr="00633F6E">
              <w:rPr>
                <w:rFonts w:ascii="Calibri" w:hAnsi="Calibri" w:cs="Arial"/>
                <w:sz w:val="18"/>
                <w:szCs w:val="18"/>
                <w:lang w:val="en-US"/>
              </w:rPr>
              <w:lastRenderedPageBreak/>
              <w:t>through an adaptation of the free software Open Foris Collect, which facilitates the generation of continuous reports and progress statistics.</w:t>
            </w:r>
          </w:p>
          <w:p w14:paraId="3CD2FEDF" w14:textId="77777777" w:rsidR="007829AE" w:rsidRPr="00633F6E" w:rsidRDefault="007829AE" w:rsidP="007829AE">
            <w:pPr>
              <w:snapToGrid w:val="0"/>
              <w:rPr>
                <w:rFonts w:ascii="Calibri" w:hAnsi="Calibri" w:cs="Arial"/>
                <w:sz w:val="18"/>
                <w:szCs w:val="18"/>
                <w:lang w:val="en-US"/>
              </w:rPr>
            </w:pPr>
          </w:p>
          <w:p w14:paraId="05889319" w14:textId="77777777" w:rsidR="007829AE" w:rsidRPr="00633F6E" w:rsidRDefault="007829AE" w:rsidP="007829AE">
            <w:pPr>
              <w:snapToGrid w:val="0"/>
              <w:rPr>
                <w:rFonts w:ascii="Calibri" w:hAnsi="Calibri" w:cs="Arial"/>
                <w:sz w:val="18"/>
                <w:szCs w:val="18"/>
                <w:lang w:val="en-US"/>
              </w:rPr>
            </w:pPr>
            <w:r w:rsidRPr="00633F6E">
              <w:rPr>
                <w:rFonts w:ascii="Calibri" w:hAnsi="Calibri" w:cs="Arial"/>
                <w:sz w:val="18"/>
                <w:szCs w:val="18"/>
                <w:lang w:val="en-US"/>
              </w:rPr>
              <w:t>4 semi-annual PPR reports and 3 PIR annual reports have been made (including this report undergoing approval).</w:t>
            </w:r>
          </w:p>
          <w:p w14:paraId="637FD0A4" w14:textId="77777777" w:rsidR="007829AE" w:rsidRPr="00633F6E" w:rsidRDefault="007829AE" w:rsidP="007829AE">
            <w:pPr>
              <w:snapToGrid w:val="0"/>
              <w:rPr>
                <w:rFonts w:ascii="Calibri" w:hAnsi="Calibri" w:cs="Arial"/>
                <w:sz w:val="18"/>
                <w:szCs w:val="18"/>
                <w:lang w:val="en-US"/>
              </w:rPr>
            </w:pPr>
          </w:p>
          <w:p w14:paraId="39740403" w14:textId="77777777" w:rsidR="007829AE" w:rsidRPr="00633F6E" w:rsidRDefault="007829AE" w:rsidP="007829AE">
            <w:pPr>
              <w:snapToGrid w:val="0"/>
              <w:rPr>
                <w:rFonts w:ascii="Calibri" w:hAnsi="Calibri"/>
                <w:sz w:val="20"/>
                <w:szCs w:val="20"/>
                <w:lang w:val="en-US"/>
              </w:rPr>
            </w:pPr>
          </w:p>
        </w:tc>
        <w:tc>
          <w:tcPr>
            <w:tcW w:w="701" w:type="pct"/>
            <w:tcBorders>
              <w:top w:val="single" w:sz="4" w:space="0" w:color="000000"/>
              <w:left w:val="single" w:sz="4" w:space="0" w:color="000000"/>
              <w:bottom w:val="single" w:sz="4" w:space="0" w:color="000000"/>
              <w:right w:val="single" w:sz="4" w:space="0" w:color="000000"/>
            </w:tcBorders>
          </w:tcPr>
          <w:p w14:paraId="32CAB82A" w14:textId="77777777" w:rsidR="007829AE" w:rsidRPr="00633F6E" w:rsidRDefault="007829AE" w:rsidP="007829AE">
            <w:pPr>
              <w:snapToGrid w:val="0"/>
              <w:rPr>
                <w:rFonts w:ascii="Calibri" w:hAnsi="Calibri" w:cs="Arial"/>
                <w:sz w:val="18"/>
                <w:szCs w:val="18"/>
                <w:lang w:val="en-US"/>
              </w:rPr>
            </w:pPr>
            <w:r w:rsidRPr="00633F6E">
              <w:rPr>
                <w:rFonts w:ascii="Calibri" w:hAnsi="Calibri" w:cs="Arial"/>
                <w:sz w:val="18"/>
                <w:szCs w:val="18"/>
                <w:lang w:val="en-US"/>
              </w:rPr>
              <w:lastRenderedPageBreak/>
              <w:t xml:space="preserve">Monthly monitoring and planning meetings have been held with the project team, as well as </w:t>
            </w:r>
            <w:r w:rsidRPr="00633F6E">
              <w:rPr>
                <w:rFonts w:ascii="Calibri" w:hAnsi="Calibri" w:cs="Arial"/>
                <w:sz w:val="18"/>
                <w:szCs w:val="18"/>
                <w:lang w:val="en-US"/>
              </w:rPr>
              <w:lastRenderedPageBreak/>
              <w:t>the analysis of the monitoring system reports in the Open Foris Collet free software.</w:t>
            </w:r>
          </w:p>
          <w:p w14:paraId="2607EB44" w14:textId="77777777" w:rsidR="007829AE" w:rsidRPr="00633F6E" w:rsidRDefault="007829AE" w:rsidP="007829AE">
            <w:pPr>
              <w:snapToGrid w:val="0"/>
              <w:rPr>
                <w:rFonts w:ascii="Calibri" w:hAnsi="Calibri" w:cs="Arial"/>
                <w:sz w:val="18"/>
                <w:szCs w:val="18"/>
                <w:lang w:val="en-US"/>
              </w:rPr>
            </w:pPr>
          </w:p>
          <w:p w14:paraId="18D95889" w14:textId="77777777" w:rsidR="007829AE" w:rsidRPr="00633F6E" w:rsidRDefault="007829AE" w:rsidP="007829AE">
            <w:pPr>
              <w:snapToGrid w:val="0"/>
              <w:rPr>
                <w:rFonts w:ascii="Calibri" w:hAnsi="Calibri" w:cs="Arial"/>
                <w:sz w:val="18"/>
                <w:szCs w:val="18"/>
                <w:lang w:val="en-US"/>
              </w:rPr>
            </w:pPr>
            <w:r w:rsidRPr="00633F6E">
              <w:rPr>
                <w:rFonts w:ascii="Calibri" w:hAnsi="Calibri" w:cs="Arial"/>
                <w:sz w:val="18"/>
                <w:szCs w:val="18"/>
                <w:lang w:val="en-US"/>
              </w:rPr>
              <w:t>From programs of the representation of FAO Ecuador, the monthly monitoring of the advances in the POA and PAC has been carried out.</w:t>
            </w:r>
          </w:p>
          <w:p w14:paraId="65264886" w14:textId="77777777" w:rsidR="007829AE" w:rsidRPr="00633F6E" w:rsidRDefault="007829AE" w:rsidP="007829AE">
            <w:pPr>
              <w:snapToGrid w:val="0"/>
              <w:rPr>
                <w:rFonts w:ascii="Calibri" w:hAnsi="Calibri" w:cs="Arial"/>
                <w:sz w:val="18"/>
                <w:szCs w:val="18"/>
                <w:lang w:val="en-US"/>
              </w:rPr>
            </w:pPr>
          </w:p>
          <w:p w14:paraId="08B924D5" w14:textId="77777777" w:rsidR="007829AE" w:rsidRPr="00633F6E" w:rsidRDefault="007829AE" w:rsidP="007829AE">
            <w:pPr>
              <w:snapToGrid w:val="0"/>
              <w:rPr>
                <w:rFonts w:ascii="Calibri" w:hAnsi="Calibri" w:cs="Arial"/>
                <w:sz w:val="18"/>
                <w:szCs w:val="18"/>
                <w:lang w:val="en-US"/>
              </w:rPr>
            </w:pPr>
            <w:r w:rsidRPr="00633F6E">
              <w:rPr>
                <w:rFonts w:ascii="Calibri" w:hAnsi="Calibri" w:cs="Arial"/>
                <w:sz w:val="18"/>
                <w:szCs w:val="18"/>
                <w:lang w:val="en-US"/>
              </w:rPr>
              <w:t>In addition, meetings have been held to analyze progress and technical recommendations from the management committee of the CGP project.</w:t>
            </w:r>
          </w:p>
          <w:p w14:paraId="41C6C54A" w14:textId="77777777" w:rsidR="007829AE" w:rsidRPr="00633F6E" w:rsidRDefault="007829AE" w:rsidP="007829AE">
            <w:pPr>
              <w:snapToGrid w:val="0"/>
              <w:rPr>
                <w:rFonts w:ascii="Calibri" w:hAnsi="Calibri" w:cs="Arial"/>
                <w:sz w:val="18"/>
                <w:szCs w:val="18"/>
                <w:lang w:val="en-US"/>
              </w:rPr>
            </w:pPr>
          </w:p>
          <w:p w14:paraId="018B6D6C" w14:textId="77777777" w:rsidR="007829AE" w:rsidRPr="00633F6E" w:rsidRDefault="007829AE" w:rsidP="007829AE">
            <w:pPr>
              <w:snapToGrid w:val="0"/>
              <w:rPr>
                <w:rFonts w:ascii="Calibri" w:hAnsi="Calibri" w:cs="Arial"/>
                <w:sz w:val="18"/>
                <w:szCs w:val="18"/>
                <w:lang w:val="en-US"/>
              </w:rPr>
            </w:pPr>
            <w:r w:rsidRPr="00633F6E">
              <w:rPr>
                <w:rFonts w:ascii="Calibri" w:hAnsi="Calibri" w:cs="Arial"/>
                <w:sz w:val="18"/>
                <w:szCs w:val="18"/>
                <w:lang w:val="en-US"/>
              </w:rPr>
              <w:t>In total, 6 semi-annual PPR reports and 4 annual PIR reports have been made.</w:t>
            </w:r>
          </w:p>
          <w:p w14:paraId="5CF16AED" w14:textId="77777777" w:rsidR="007829AE" w:rsidRPr="00633F6E" w:rsidRDefault="007829AE" w:rsidP="007829AE">
            <w:pPr>
              <w:snapToGrid w:val="0"/>
              <w:rPr>
                <w:rFonts w:ascii="Calibri" w:hAnsi="Calibri"/>
                <w:sz w:val="20"/>
                <w:szCs w:val="20"/>
                <w:lang w:val="en-US"/>
              </w:rPr>
            </w:pPr>
          </w:p>
        </w:tc>
        <w:tc>
          <w:tcPr>
            <w:tcW w:w="888" w:type="pct"/>
            <w:tcBorders>
              <w:top w:val="single" w:sz="4" w:space="0" w:color="000000"/>
              <w:left w:val="single" w:sz="4" w:space="0" w:color="000000"/>
              <w:bottom w:val="single" w:sz="4" w:space="0" w:color="000000"/>
              <w:right w:val="single" w:sz="4" w:space="0" w:color="000000"/>
            </w:tcBorders>
          </w:tcPr>
          <w:p w14:paraId="349FE3C3" w14:textId="77777777" w:rsidR="007829AE" w:rsidRPr="007829AE" w:rsidRDefault="007829AE" w:rsidP="007829AE">
            <w:pPr>
              <w:snapToGrid w:val="0"/>
              <w:rPr>
                <w:rFonts w:ascii="Calibri" w:hAnsi="Calibri"/>
                <w:sz w:val="20"/>
                <w:szCs w:val="20"/>
                <w:lang w:val="en-US"/>
              </w:rPr>
            </w:pPr>
            <w:r w:rsidRPr="007829AE">
              <w:rPr>
                <w:rFonts w:ascii="Calibri" w:hAnsi="Calibri"/>
                <w:sz w:val="20"/>
                <w:szCs w:val="20"/>
                <w:lang w:val="en-US"/>
              </w:rPr>
              <w:lastRenderedPageBreak/>
              <w:t>The integral monitoring system of the project was consolidated, in w</w:t>
            </w:r>
            <w:r>
              <w:rPr>
                <w:rFonts w:ascii="Calibri" w:hAnsi="Calibri"/>
                <w:sz w:val="20"/>
                <w:szCs w:val="20"/>
                <w:lang w:val="en-US"/>
              </w:rPr>
              <w:t xml:space="preserve">hich progress was recorded </w:t>
            </w:r>
            <w:r w:rsidRPr="007829AE">
              <w:rPr>
                <w:rFonts w:ascii="Calibri" w:hAnsi="Calibri"/>
                <w:sz w:val="20"/>
                <w:szCs w:val="20"/>
                <w:lang w:val="en-US"/>
              </w:rPr>
              <w:t xml:space="preserve">in an </w:t>
            </w:r>
            <w:r w:rsidRPr="007829AE">
              <w:rPr>
                <w:rFonts w:ascii="Calibri" w:hAnsi="Calibri"/>
                <w:sz w:val="20"/>
                <w:szCs w:val="20"/>
                <w:lang w:val="en-US"/>
              </w:rPr>
              <w:lastRenderedPageBreak/>
              <w:t>Excel electronic sheet matrix; and its subsequent automation of the monitoring system in the Open Foris software, for each of the technical products of the project.</w:t>
            </w:r>
          </w:p>
          <w:p w14:paraId="74F170BA" w14:textId="77777777" w:rsidR="007829AE" w:rsidRPr="007829AE" w:rsidRDefault="007829AE" w:rsidP="007829AE">
            <w:pPr>
              <w:snapToGrid w:val="0"/>
              <w:rPr>
                <w:rFonts w:ascii="Calibri" w:hAnsi="Calibri"/>
                <w:sz w:val="20"/>
                <w:szCs w:val="20"/>
                <w:lang w:val="en-US"/>
              </w:rPr>
            </w:pPr>
          </w:p>
          <w:p w14:paraId="6D7E74F2" w14:textId="77777777" w:rsidR="007829AE" w:rsidRPr="007829AE" w:rsidRDefault="007829AE" w:rsidP="007829AE">
            <w:pPr>
              <w:snapToGrid w:val="0"/>
              <w:rPr>
                <w:rFonts w:ascii="Calibri" w:hAnsi="Calibri"/>
                <w:sz w:val="20"/>
                <w:szCs w:val="20"/>
                <w:lang w:val="en-US"/>
              </w:rPr>
            </w:pPr>
            <w:r w:rsidRPr="007829AE">
              <w:rPr>
                <w:rFonts w:ascii="Calibri" w:hAnsi="Calibri"/>
                <w:sz w:val="20"/>
                <w:szCs w:val="20"/>
                <w:lang w:val="en-US"/>
              </w:rPr>
              <w:t xml:space="preserve">Monthly monitoring of the progress of the POA and PAC has </w:t>
            </w:r>
            <w:r>
              <w:rPr>
                <w:rFonts w:ascii="Calibri" w:hAnsi="Calibri"/>
                <w:sz w:val="20"/>
                <w:szCs w:val="20"/>
                <w:lang w:val="en-US"/>
              </w:rPr>
              <w:t xml:space="preserve">been carried out by </w:t>
            </w:r>
            <w:r w:rsidRPr="007829AE">
              <w:rPr>
                <w:rFonts w:ascii="Calibri" w:hAnsi="Calibri"/>
                <w:sz w:val="20"/>
                <w:szCs w:val="20"/>
                <w:lang w:val="en-US"/>
              </w:rPr>
              <w:t>FAO Ecuador representation, based on the Excel monitoring matrix.</w:t>
            </w:r>
          </w:p>
          <w:p w14:paraId="27595EFA" w14:textId="77777777" w:rsidR="007829AE" w:rsidRPr="007829AE" w:rsidRDefault="007829AE" w:rsidP="007829AE">
            <w:pPr>
              <w:snapToGrid w:val="0"/>
              <w:rPr>
                <w:rFonts w:ascii="Calibri" w:hAnsi="Calibri"/>
                <w:sz w:val="20"/>
                <w:szCs w:val="20"/>
                <w:lang w:val="en-US"/>
              </w:rPr>
            </w:pPr>
          </w:p>
          <w:p w14:paraId="2A9D686D" w14:textId="77777777" w:rsidR="007829AE" w:rsidRPr="007829AE" w:rsidRDefault="007829AE" w:rsidP="007829AE">
            <w:pPr>
              <w:snapToGrid w:val="0"/>
              <w:rPr>
                <w:rFonts w:ascii="Calibri" w:hAnsi="Calibri"/>
                <w:sz w:val="20"/>
                <w:szCs w:val="20"/>
                <w:lang w:val="en-US"/>
              </w:rPr>
            </w:pPr>
            <w:r w:rsidRPr="007829AE">
              <w:rPr>
                <w:rFonts w:ascii="Calibri" w:hAnsi="Calibri"/>
                <w:sz w:val="20"/>
                <w:szCs w:val="20"/>
                <w:lang w:val="en-US"/>
              </w:rPr>
              <w:t>In addition, progress analysis meetings and technical recommendations have been held from the CGP project management committee.</w:t>
            </w:r>
          </w:p>
          <w:p w14:paraId="73BBDBA3" w14:textId="77777777" w:rsidR="007829AE" w:rsidRPr="007829AE" w:rsidRDefault="007829AE" w:rsidP="007829AE">
            <w:pPr>
              <w:snapToGrid w:val="0"/>
              <w:rPr>
                <w:rFonts w:ascii="Calibri" w:hAnsi="Calibri"/>
                <w:sz w:val="20"/>
                <w:szCs w:val="20"/>
                <w:lang w:val="en-US"/>
              </w:rPr>
            </w:pPr>
          </w:p>
          <w:p w14:paraId="08E5E558" w14:textId="77777777" w:rsidR="007829AE" w:rsidRPr="007829AE" w:rsidRDefault="007829AE" w:rsidP="007829AE">
            <w:pPr>
              <w:snapToGrid w:val="0"/>
              <w:rPr>
                <w:rFonts w:ascii="Calibri" w:hAnsi="Calibri"/>
                <w:sz w:val="20"/>
                <w:szCs w:val="20"/>
                <w:lang w:val="en-US"/>
              </w:rPr>
            </w:pPr>
            <w:r w:rsidRPr="007829AE">
              <w:rPr>
                <w:rFonts w:ascii="Calibri" w:hAnsi="Calibri"/>
                <w:sz w:val="20"/>
                <w:szCs w:val="20"/>
                <w:lang w:val="en-US"/>
              </w:rPr>
              <w:t>In total, 8 semi-annual PPR reports and 5 annual PIR reports have been made.</w:t>
            </w:r>
          </w:p>
        </w:tc>
        <w:tc>
          <w:tcPr>
            <w:tcW w:w="219" w:type="pct"/>
            <w:tcBorders>
              <w:top w:val="single" w:sz="4" w:space="0" w:color="000000"/>
              <w:left w:val="single" w:sz="4" w:space="0" w:color="000000"/>
              <w:bottom w:val="single" w:sz="4" w:space="0" w:color="000000"/>
            </w:tcBorders>
            <w:shd w:val="clear" w:color="auto" w:fill="auto"/>
          </w:tcPr>
          <w:p w14:paraId="769C0E72" w14:textId="77777777" w:rsidR="007829AE" w:rsidRPr="002B4D9C" w:rsidRDefault="007829AE" w:rsidP="007829AE">
            <w:pPr>
              <w:snapToGrid w:val="0"/>
              <w:rPr>
                <w:rFonts w:ascii="Calibri" w:hAnsi="Calibri"/>
                <w:sz w:val="20"/>
                <w:szCs w:val="20"/>
              </w:rPr>
            </w:pPr>
            <w:r>
              <w:rPr>
                <w:rFonts w:ascii="Calibri" w:hAnsi="Calibri"/>
                <w:sz w:val="20"/>
                <w:szCs w:val="20"/>
              </w:rPr>
              <w:lastRenderedPageBreak/>
              <w:t>100%</w:t>
            </w:r>
          </w:p>
        </w:tc>
        <w:tc>
          <w:tcPr>
            <w:tcW w:w="710" w:type="pct"/>
            <w:tcBorders>
              <w:top w:val="single" w:sz="4" w:space="0" w:color="000000"/>
              <w:left w:val="single" w:sz="4" w:space="0" w:color="000000"/>
              <w:bottom w:val="single" w:sz="4" w:space="0" w:color="000000"/>
              <w:right w:val="single" w:sz="4" w:space="0" w:color="auto"/>
            </w:tcBorders>
            <w:shd w:val="clear" w:color="auto" w:fill="auto"/>
          </w:tcPr>
          <w:p w14:paraId="5BE3356E" w14:textId="77777777" w:rsidR="007829AE" w:rsidRPr="007829AE" w:rsidRDefault="007829AE" w:rsidP="00A66CEF">
            <w:pPr>
              <w:snapToGrid w:val="0"/>
              <w:rPr>
                <w:rFonts w:ascii="Calibri" w:hAnsi="Calibri" w:cs="Arial"/>
                <w:sz w:val="20"/>
                <w:szCs w:val="20"/>
                <w:lang w:val="en-US"/>
              </w:rPr>
            </w:pPr>
            <w:r w:rsidRPr="007829AE">
              <w:rPr>
                <w:rFonts w:ascii="Calibri" w:hAnsi="Calibri" w:cs="Arial"/>
                <w:sz w:val="20"/>
                <w:szCs w:val="20"/>
                <w:lang w:val="en-US"/>
              </w:rPr>
              <w:t xml:space="preserve">Thanks to the adaptability of the OpenForis software, this tool has been </w:t>
            </w:r>
            <w:r w:rsidRPr="007829AE">
              <w:rPr>
                <w:rFonts w:ascii="Calibri" w:hAnsi="Calibri" w:cs="Arial"/>
                <w:sz w:val="20"/>
                <w:szCs w:val="20"/>
                <w:lang w:val="en-US"/>
              </w:rPr>
              <w:lastRenderedPageBreak/>
              <w:t xml:space="preserve">applied in the project information system; in the monitoring of </w:t>
            </w:r>
            <w:r>
              <w:rPr>
                <w:rFonts w:ascii="Calibri" w:hAnsi="Calibri" w:cs="Arial"/>
                <w:sz w:val="20"/>
                <w:szCs w:val="20"/>
                <w:lang w:val="en-US"/>
              </w:rPr>
              <w:t>indicators of the provincial PD</w:t>
            </w:r>
            <w:r w:rsidRPr="007829AE">
              <w:rPr>
                <w:rFonts w:ascii="Calibri" w:hAnsi="Calibri" w:cs="Arial"/>
                <w:sz w:val="20"/>
                <w:szCs w:val="20"/>
                <w:lang w:val="en-US"/>
              </w:rPr>
              <w:t>OT; and in the file system of the GADPN Productive Development Directorate.</w:t>
            </w:r>
          </w:p>
        </w:tc>
      </w:tr>
      <w:tr w:rsidR="00E0474A" w:rsidRPr="00854160" w14:paraId="4DBE5129" w14:textId="77777777" w:rsidTr="002F2482">
        <w:tblPrEx>
          <w:tblCellMar>
            <w:left w:w="108" w:type="dxa"/>
            <w:right w:w="108" w:type="dxa"/>
          </w:tblCellMar>
        </w:tblPrEx>
        <w:trPr>
          <w:trHeight w:val="463"/>
        </w:trPr>
        <w:tc>
          <w:tcPr>
            <w:tcW w:w="473" w:type="pct"/>
            <w:tcBorders>
              <w:top w:val="single" w:sz="4" w:space="0" w:color="000000"/>
              <w:left w:val="single" w:sz="4" w:space="0" w:color="auto"/>
              <w:bottom w:val="single" w:sz="4" w:space="0" w:color="000000"/>
            </w:tcBorders>
            <w:shd w:val="clear" w:color="auto" w:fill="ACB9CA"/>
          </w:tcPr>
          <w:p w14:paraId="41556159" w14:textId="77777777" w:rsidR="00E0474A" w:rsidRPr="007829AE" w:rsidRDefault="00E0474A" w:rsidP="00E0474A">
            <w:pPr>
              <w:snapToGrid w:val="0"/>
              <w:rPr>
                <w:rFonts w:ascii="Calibri" w:hAnsi="Calibri"/>
                <w:bCs/>
                <w:sz w:val="20"/>
                <w:szCs w:val="20"/>
                <w:lang w:val="en-US"/>
              </w:rPr>
            </w:pPr>
            <w:r w:rsidRPr="007829AE">
              <w:rPr>
                <w:rFonts w:ascii="Calibri" w:hAnsi="Calibri" w:cs="Arial"/>
                <w:b/>
                <w:sz w:val="20"/>
                <w:szCs w:val="20"/>
                <w:lang w:val="en-US"/>
              </w:rPr>
              <w:lastRenderedPageBreak/>
              <w:t xml:space="preserve">Output 4.1.2  </w:t>
            </w:r>
            <w:r w:rsidRPr="007829AE">
              <w:rPr>
                <w:rFonts w:ascii="Calibri" w:hAnsi="Calibri"/>
                <w:b/>
                <w:lang w:val="en-US"/>
              </w:rPr>
              <w:t xml:space="preserve"> </w:t>
            </w:r>
            <w:r w:rsidRPr="00A66CEF">
              <w:rPr>
                <w:rFonts w:ascii="Calibri" w:hAnsi="Calibri" w:cs="Arial"/>
                <w:sz w:val="20"/>
                <w:szCs w:val="20"/>
                <w:lang w:val="en-US"/>
              </w:rPr>
              <w:t>Mid-term and final evaluations carried out</w:t>
            </w:r>
          </w:p>
        </w:tc>
        <w:tc>
          <w:tcPr>
            <w:tcW w:w="187" w:type="pct"/>
            <w:tcBorders>
              <w:top w:val="single" w:sz="4" w:space="0" w:color="000000"/>
              <w:left w:val="single" w:sz="4" w:space="0" w:color="000000"/>
              <w:bottom w:val="single" w:sz="4" w:space="0" w:color="000000"/>
            </w:tcBorders>
            <w:shd w:val="clear" w:color="auto" w:fill="auto"/>
          </w:tcPr>
          <w:p w14:paraId="03846409" w14:textId="77777777" w:rsidR="00E0474A" w:rsidRPr="002B4D9C" w:rsidRDefault="00E0474A" w:rsidP="00E0474A">
            <w:pPr>
              <w:snapToGrid w:val="0"/>
              <w:rPr>
                <w:rFonts w:ascii="Calibri" w:hAnsi="Calibri" w:cs="Arial"/>
                <w:sz w:val="20"/>
                <w:szCs w:val="20"/>
              </w:rPr>
            </w:pPr>
            <w:r w:rsidRPr="004F0DF0">
              <w:rPr>
                <w:rFonts w:ascii="Calibri" w:hAnsi="Calibri" w:cs="Arial"/>
                <w:sz w:val="18"/>
                <w:szCs w:val="18"/>
              </w:rPr>
              <w:t>2Y</w:t>
            </w:r>
          </w:p>
        </w:tc>
        <w:tc>
          <w:tcPr>
            <w:tcW w:w="514" w:type="pct"/>
            <w:tcBorders>
              <w:top w:val="single" w:sz="4" w:space="0" w:color="000000"/>
              <w:left w:val="single" w:sz="4" w:space="0" w:color="000000"/>
              <w:bottom w:val="single" w:sz="4" w:space="0" w:color="000000"/>
              <w:right w:val="single" w:sz="4" w:space="0" w:color="000000"/>
            </w:tcBorders>
          </w:tcPr>
          <w:p w14:paraId="08FE5270" w14:textId="77777777" w:rsidR="00E0474A" w:rsidRPr="002B4D9C" w:rsidRDefault="00E0474A" w:rsidP="00E0474A">
            <w:pPr>
              <w:snapToGrid w:val="0"/>
              <w:rPr>
                <w:rFonts w:ascii="Calibri" w:hAnsi="Calibri"/>
                <w:sz w:val="20"/>
                <w:szCs w:val="20"/>
              </w:rPr>
            </w:pPr>
          </w:p>
        </w:tc>
        <w:tc>
          <w:tcPr>
            <w:tcW w:w="653" w:type="pct"/>
            <w:tcBorders>
              <w:top w:val="single" w:sz="4" w:space="0" w:color="000000"/>
              <w:left w:val="single" w:sz="4" w:space="0" w:color="000000"/>
              <w:bottom w:val="single" w:sz="4" w:space="0" w:color="000000"/>
              <w:right w:val="single" w:sz="4" w:space="0" w:color="000000"/>
            </w:tcBorders>
          </w:tcPr>
          <w:p w14:paraId="1FAD49C3" w14:textId="77777777" w:rsidR="00E0474A" w:rsidRPr="00E0474A" w:rsidRDefault="00E0474A" w:rsidP="00E0474A">
            <w:pPr>
              <w:snapToGrid w:val="0"/>
              <w:rPr>
                <w:rFonts w:ascii="Calibri" w:hAnsi="Calibri"/>
                <w:sz w:val="20"/>
                <w:szCs w:val="20"/>
                <w:lang w:val="en-US"/>
              </w:rPr>
            </w:pPr>
            <w:r w:rsidRPr="00E0474A">
              <w:rPr>
                <w:rFonts w:ascii="Calibri" w:hAnsi="Calibri" w:cs="Arial"/>
                <w:sz w:val="18"/>
                <w:szCs w:val="18"/>
                <w:lang w:val="en-US"/>
              </w:rPr>
              <w:t>The ToRs have been generated for the mid-term evaluation of the project and the call for consultants has begun. This process is coordinated with the FAO-OED evaluation unit</w:t>
            </w:r>
          </w:p>
        </w:tc>
        <w:tc>
          <w:tcPr>
            <w:tcW w:w="655" w:type="pct"/>
            <w:tcBorders>
              <w:top w:val="single" w:sz="4" w:space="0" w:color="000000"/>
              <w:left w:val="single" w:sz="4" w:space="0" w:color="000000"/>
              <w:bottom w:val="single" w:sz="4" w:space="0" w:color="000000"/>
              <w:right w:val="single" w:sz="4" w:space="0" w:color="000000"/>
            </w:tcBorders>
          </w:tcPr>
          <w:p w14:paraId="55F384B9" w14:textId="77777777" w:rsidR="00E0474A" w:rsidRPr="00E0474A" w:rsidRDefault="00E0474A" w:rsidP="00E0474A">
            <w:pPr>
              <w:snapToGrid w:val="0"/>
              <w:rPr>
                <w:rFonts w:ascii="Calibri" w:hAnsi="Calibri"/>
                <w:sz w:val="20"/>
                <w:szCs w:val="20"/>
                <w:lang w:val="en-US"/>
              </w:rPr>
            </w:pPr>
            <w:r w:rsidRPr="00E0474A">
              <w:rPr>
                <w:rFonts w:ascii="Calibri" w:hAnsi="Calibri" w:cs="Arial"/>
                <w:sz w:val="18"/>
                <w:szCs w:val="18"/>
                <w:lang w:val="en-US"/>
              </w:rPr>
              <w:t>The Mid-Term Evaluation of the Project has been fully developed. The recommendations of this evaluation have been incorporated into the 2018 POA and PAC.</w:t>
            </w:r>
          </w:p>
        </w:tc>
        <w:tc>
          <w:tcPr>
            <w:tcW w:w="701" w:type="pct"/>
            <w:tcBorders>
              <w:top w:val="single" w:sz="4" w:space="0" w:color="000000"/>
              <w:left w:val="single" w:sz="4" w:space="0" w:color="000000"/>
              <w:bottom w:val="single" w:sz="4" w:space="0" w:color="000000"/>
              <w:right w:val="single" w:sz="4" w:space="0" w:color="000000"/>
            </w:tcBorders>
          </w:tcPr>
          <w:p w14:paraId="7A378099" w14:textId="77777777" w:rsidR="00E0474A" w:rsidRPr="00E0474A" w:rsidRDefault="00E0474A" w:rsidP="00E0474A">
            <w:pPr>
              <w:snapToGrid w:val="0"/>
              <w:rPr>
                <w:rFonts w:ascii="Calibri" w:hAnsi="Calibri" w:cs="Arial"/>
                <w:sz w:val="18"/>
                <w:szCs w:val="18"/>
                <w:lang w:val="en-US"/>
              </w:rPr>
            </w:pPr>
            <w:r w:rsidRPr="00E0474A">
              <w:rPr>
                <w:rFonts w:ascii="Calibri" w:hAnsi="Calibri" w:cs="Arial"/>
                <w:sz w:val="18"/>
                <w:szCs w:val="18"/>
                <w:lang w:val="en-US"/>
              </w:rPr>
              <w:t>For the final evaluation of the project, the TORs were reviewed in a process coordinated with the FAO - GEF unit.</w:t>
            </w:r>
          </w:p>
          <w:p w14:paraId="3E4D7427" w14:textId="77777777" w:rsidR="00E0474A" w:rsidRPr="00E0474A" w:rsidRDefault="00E0474A" w:rsidP="00E0474A">
            <w:pPr>
              <w:snapToGrid w:val="0"/>
              <w:rPr>
                <w:rFonts w:ascii="Calibri" w:hAnsi="Calibri"/>
                <w:sz w:val="20"/>
                <w:szCs w:val="20"/>
                <w:lang w:val="en-US"/>
              </w:rPr>
            </w:pPr>
          </w:p>
        </w:tc>
        <w:tc>
          <w:tcPr>
            <w:tcW w:w="888" w:type="pct"/>
            <w:tcBorders>
              <w:top w:val="single" w:sz="4" w:space="0" w:color="000000"/>
              <w:left w:val="single" w:sz="4" w:space="0" w:color="000000"/>
              <w:bottom w:val="single" w:sz="4" w:space="0" w:color="000000"/>
              <w:right w:val="single" w:sz="4" w:space="0" w:color="000000"/>
            </w:tcBorders>
          </w:tcPr>
          <w:p w14:paraId="3C6DDEB3" w14:textId="77777777" w:rsidR="00E0474A" w:rsidRPr="00E0474A" w:rsidRDefault="00E0474A" w:rsidP="00E0474A">
            <w:pPr>
              <w:snapToGrid w:val="0"/>
              <w:rPr>
                <w:rFonts w:ascii="Calibri" w:hAnsi="Calibri"/>
                <w:sz w:val="20"/>
                <w:szCs w:val="20"/>
                <w:lang w:val="en-US"/>
              </w:rPr>
            </w:pPr>
            <w:r w:rsidRPr="00E0474A">
              <w:rPr>
                <w:rFonts w:ascii="Calibri" w:hAnsi="Calibri"/>
                <w:sz w:val="20"/>
                <w:szCs w:val="20"/>
                <w:lang w:val="en-US"/>
              </w:rPr>
              <w:t>The final evaluation of the project has been completed. The recommendations have been incorporated into POA 2020</w:t>
            </w:r>
            <w:r>
              <w:rPr>
                <w:rFonts w:ascii="Calibri" w:hAnsi="Calibri"/>
                <w:sz w:val="20"/>
                <w:szCs w:val="20"/>
                <w:lang w:val="en-US"/>
              </w:rPr>
              <w:t>.</w:t>
            </w:r>
          </w:p>
        </w:tc>
        <w:tc>
          <w:tcPr>
            <w:tcW w:w="219" w:type="pct"/>
            <w:tcBorders>
              <w:top w:val="single" w:sz="4" w:space="0" w:color="000000"/>
              <w:left w:val="single" w:sz="4" w:space="0" w:color="000000"/>
              <w:bottom w:val="single" w:sz="4" w:space="0" w:color="000000"/>
            </w:tcBorders>
            <w:shd w:val="clear" w:color="auto" w:fill="auto"/>
          </w:tcPr>
          <w:p w14:paraId="5E054D65" w14:textId="77777777" w:rsidR="00E0474A" w:rsidRPr="002B4D9C" w:rsidRDefault="00E0474A" w:rsidP="00E0474A">
            <w:pPr>
              <w:snapToGrid w:val="0"/>
              <w:rPr>
                <w:rFonts w:ascii="Calibri" w:hAnsi="Calibri"/>
                <w:sz w:val="20"/>
                <w:szCs w:val="20"/>
              </w:rPr>
            </w:pPr>
            <w:r>
              <w:rPr>
                <w:rFonts w:ascii="Calibri" w:hAnsi="Calibri"/>
                <w:sz w:val="20"/>
                <w:szCs w:val="20"/>
              </w:rPr>
              <w:t>100%</w:t>
            </w:r>
          </w:p>
        </w:tc>
        <w:tc>
          <w:tcPr>
            <w:tcW w:w="710" w:type="pct"/>
            <w:tcBorders>
              <w:top w:val="single" w:sz="4" w:space="0" w:color="000000"/>
              <w:left w:val="single" w:sz="4" w:space="0" w:color="000000"/>
              <w:bottom w:val="single" w:sz="4" w:space="0" w:color="000000"/>
              <w:right w:val="single" w:sz="4" w:space="0" w:color="auto"/>
            </w:tcBorders>
            <w:shd w:val="clear" w:color="auto" w:fill="auto"/>
          </w:tcPr>
          <w:p w14:paraId="0C7709C4" w14:textId="77777777" w:rsidR="00E0474A" w:rsidRPr="00E0474A" w:rsidRDefault="00E0474A" w:rsidP="00E0474A">
            <w:pPr>
              <w:snapToGrid w:val="0"/>
              <w:rPr>
                <w:rFonts w:ascii="Calibri" w:hAnsi="Calibri" w:cs="Arial"/>
                <w:sz w:val="20"/>
                <w:szCs w:val="20"/>
                <w:lang w:val="en-US"/>
              </w:rPr>
            </w:pPr>
            <w:r w:rsidRPr="00E0474A">
              <w:rPr>
                <w:rFonts w:ascii="Calibri" w:hAnsi="Calibri" w:cs="Arial"/>
                <w:sz w:val="20"/>
                <w:szCs w:val="20"/>
                <w:lang w:val="en-US"/>
              </w:rPr>
              <w:t>The analysis through the application of the theory of change has become an important input to determine break points in the systematization of the project.</w:t>
            </w:r>
          </w:p>
        </w:tc>
      </w:tr>
      <w:tr w:rsidR="00E0474A" w:rsidRPr="00854160" w14:paraId="23E3CE80" w14:textId="77777777" w:rsidTr="002F2482">
        <w:tblPrEx>
          <w:tblCellMar>
            <w:left w:w="108" w:type="dxa"/>
            <w:right w:w="108" w:type="dxa"/>
          </w:tblCellMar>
        </w:tblPrEx>
        <w:trPr>
          <w:trHeight w:val="463"/>
        </w:trPr>
        <w:tc>
          <w:tcPr>
            <w:tcW w:w="473" w:type="pct"/>
            <w:tcBorders>
              <w:top w:val="single" w:sz="4" w:space="0" w:color="000000"/>
              <w:left w:val="single" w:sz="4" w:space="0" w:color="auto"/>
              <w:bottom w:val="single" w:sz="4" w:space="0" w:color="000000"/>
            </w:tcBorders>
            <w:shd w:val="clear" w:color="auto" w:fill="ACB9CA"/>
          </w:tcPr>
          <w:p w14:paraId="193C6B23" w14:textId="77777777" w:rsidR="00E0474A" w:rsidRPr="00E0474A" w:rsidRDefault="00E0474A" w:rsidP="00E0474A">
            <w:pPr>
              <w:snapToGrid w:val="0"/>
              <w:rPr>
                <w:rFonts w:ascii="Calibri" w:hAnsi="Calibri" w:cs="Arial"/>
                <w:b/>
                <w:sz w:val="20"/>
                <w:szCs w:val="20"/>
                <w:lang w:val="en-US"/>
              </w:rPr>
            </w:pPr>
            <w:r w:rsidRPr="00E0474A">
              <w:rPr>
                <w:rFonts w:ascii="Calibri" w:hAnsi="Calibri" w:cs="Arial"/>
                <w:b/>
                <w:sz w:val="20"/>
                <w:szCs w:val="20"/>
                <w:lang w:val="en-US"/>
              </w:rPr>
              <w:t xml:space="preserve">Output 4.1.3  </w:t>
            </w:r>
          </w:p>
          <w:p w14:paraId="3DE6DE01" w14:textId="77777777" w:rsidR="00E0474A" w:rsidRPr="00A66CEF" w:rsidRDefault="00E0474A" w:rsidP="00E0474A">
            <w:pPr>
              <w:snapToGrid w:val="0"/>
              <w:rPr>
                <w:rFonts w:ascii="Calibri" w:hAnsi="Calibri"/>
                <w:bCs/>
                <w:sz w:val="20"/>
                <w:szCs w:val="20"/>
                <w:lang w:val="en-US"/>
              </w:rPr>
            </w:pPr>
            <w:r w:rsidRPr="00A66CEF">
              <w:rPr>
                <w:rFonts w:ascii="Calibri" w:hAnsi="Calibri" w:cs="Arial"/>
                <w:sz w:val="20"/>
                <w:szCs w:val="20"/>
                <w:lang w:val="en-US"/>
              </w:rPr>
              <w:t>Good practices and lessons learned from the project published.</w:t>
            </w:r>
          </w:p>
        </w:tc>
        <w:tc>
          <w:tcPr>
            <w:tcW w:w="187" w:type="pct"/>
            <w:tcBorders>
              <w:top w:val="single" w:sz="4" w:space="0" w:color="000000"/>
              <w:left w:val="single" w:sz="4" w:space="0" w:color="000000"/>
              <w:bottom w:val="single" w:sz="4" w:space="0" w:color="000000"/>
            </w:tcBorders>
            <w:shd w:val="clear" w:color="auto" w:fill="auto"/>
          </w:tcPr>
          <w:p w14:paraId="5CDFA05B" w14:textId="77777777" w:rsidR="00E0474A" w:rsidRPr="002B4D9C" w:rsidRDefault="00E0474A" w:rsidP="00E0474A">
            <w:pPr>
              <w:snapToGrid w:val="0"/>
              <w:rPr>
                <w:rFonts w:ascii="Calibri" w:hAnsi="Calibri" w:cs="Arial"/>
                <w:sz w:val="20"/>
                <w:szCs w:val="20"/>
              </w:rPr>
            </w:pPr>
            <w:r w:rsidRPr="004F0DF0">
              <w:rPr>
                <w:rFonts w:ascii="Calibri" w:hAnsi="Calibri" w:cs="Arial"/>
                <w:sz w:val="18"/>
                <w:szCs w:val="18"/>
              </w:rPr>
              <w:t>4Y</w:t>
            </w:r>
          </w:p>
        </w:tc>
        <w:tc>
          <w:tcPr>
            <w:tcW w:w="514" w:type="pct"/>
            <w:tcBorders>
              <w:top w:val="single" w:sz="4" w:space="0" w:color="000000"/>
              <w:left w:val="single" w:sz="4" w:space="0" w:color="000000"/>
              <w:bottom w:val="single" w:sz="4" w:space="0" w:color="000000"/>
              <w:right w:val="single" w:sz="4" w:space="0" w:color="000000"/>
            </w:tcBorders>
          </w:tcPr>
          <w:p w14:paraId="0A17B4A7" w14:textId="77777777" w:rsidR="00E0474A" w:rsidRPr="00E0474A" w:rsidRDefault="00E0474A" w:rsidP="00E0474A">
            <w:pPr>
              <w:snapToGrid w:val="0"/>
              <w:rPr>
                <w:rFonts w:ascii="Calibri" w:hAnsi="Calibri"/>
                <w:sz w:val="20"/>
                <w:szCs w:val="20"/>
                <w:lang w:val="en-US"/>
              </w:rPr>
            </w:pPr>
            <w:r w:rsidRPr="00E0474A">
              <w:rPr>
                <w:rFonts w:ascii="Calibri" w:hAnsi="Calibri" w:cs="Arial"/>
                <w:sz w:val="18"/>
                <w:szCs w:val="18"/>
                <w:lang w:val="en-US"/>
              </w:rPr>
              <w:t xml:space="preserve">The generation of continuous registration matrices, databases and report documents </w:t>
            </w:r>
            <w:r w:rsidRPr="00E0474A">
              <w:rPr>
                <w:rFonts w:ascii="Calibri" w:hAnsi="Calibri" w:cs="Arial"/>
                <w:sz w:val="18"/>
                <w:szCs w:val="18"/>
                <w:lang w:val="en-US"/>
              </w:rPr>
              <w:lastRenderedPageBreak/>
              <w:t>will facilitate the generation of information for the systematization of the experiences and processes of the project.</w:t>
            </w:r>
          </w:p>
        </w:tc>
        <w:tc>
          <w:tcPr>
            <w:tcW w:w="653" w:type="pct"/>
            <w:tcBorders>
              <w:top w:val="single" w:sz="4" w:space="0" w:color="000000"/>
              <w:left w:val="single" w:sz="4" w:space="0" w:color="000000"/>
              <w:bottom w:val="single" w:sz="4" w:space="0" w:color="000000"/>
              <w:right w:val="single" w:sz="4" w:space="0" w:color="000000"/>
            </w:tcBorders>
          </w:tcPr>
          <w:p w14:paraId="4A7A2C3B" w14:textId="77777777" w:rsidR="00E0474A" w:rsidRPr="00E0474A" w:rsidRDefault="00E0474A" w:rsidP="00E0474A">
            <w:pPr>
              <w:snapToGrid w:val="0"/>
              <w:rPr>
                <w:rFonts w:ascii="Calibri" w:hAnsi="Calibri"/>
                <w:sz w:val="20"/>
                <w:szCs w:val="20"/>
                <w:lang w:val="en-US"/>
              </w:rPr>
            </w:pPr>
          </w:p>
        </w:tc>
        <w:tc>
          <w:tcPr>
            <w:tcW w:w="655" w:type="pct"/>
            <w:tcBorders>
              <w:top w:val="single" w:sz="4" w:space="0" w:color="000000"/>
              <w:left w:val="single" w:sz="4" w:space="0" w:color="000000"/>
              <w:bottom w:val="single" w:sz="4" w:space="0" w:color="000000"/>
              <w:right w:val="single" w:sz="4" w:space="0" w:color="000000"/>
            </w:tcBorders>
          </w:tcPr>
          <w:p w14:paraId="4BFFAACD" w14:textId="77777777" w:rsidR="00E0474A" w:rsidRPr="00E0474A" w:rsidRDefault="00E0474A" w:rsidP="00E0474A">
            <w:pPr>
              <w:snapToGrid w:val="0"/>
              <w:rPr>
                <w:rFonts w:ascii="Calibri" w:hAnsi="Calibri" w:cs="Arial"/>
                <w:sz w:val="18"/>
                <w:szCs w:val="18"/>
                <w:lang w:val="en-US"/>
              </w:rPr>
            </w:pPr>
            <w:r w:rsidRPr="00E0474A">
              <w:rPr>
                <w:rFonts w:ascii="Calibri" w:hAnsi="Calibri" w:cs="Arial"/>
                <w:sz w:val="18"/>
                <w:szCs w:val="18"/>
                <w:lang w:val="en-US"/>
              </w:rPr>
              <w:t>There are systematization drafts of the following project products:</w:t>
            </w:r>
          </w:p>
          <w:p w14:paraId="2A484C5F" w14:textId="77777777" w:rsidR="00E0474A" w:rsidRPr="00E0474A" w:rsidRDefault="00E0474A" w:rsidP="00E0474A">
            <w:pPr>
              <w:snapToGrid w:val="0"/>
              <w:rPr>
                <w:rFonts w:ascii="Calibri" w:hAnsi="Calibri" w:cs="Arial"/>
                <w:sz w:val="18"/>
                <w:szCs w:val="18"/>
                <w:lang w:val="en-US"/>
              </w:rPr>
            </w:pPr>
          </w:p>
          <w:p w14:paraId="32A6A072" w14:textId="77777777" w:rsidR="00E0474A" w:rsidRPr="00E0474A" w:rsidRDefault="00E0474A" w:rsidP="00E0474A">
            <w:pPr>
              <w:snapToGrid w:val="0"/>
              <w:rPr>
                <w:rFonts w:ascii="Calibri" w:hAnsi="Calibri" w:cs="Arial"/>
                <w:sz w:val="18"/>
                <w:szCs w:val="18"/>
                <w:lang w:val="en-US"/>
              </w:rPr>
            </w:pPr>
            <w:r w:rsidRPr="00E0474A">
              <w:rPr>
                <w:rFonts w:ascii="Calibri" w:hAnsi="Calibri" w:cs="Arial"/>
                <w:sz w:val="18"/>
                <w:szCs w:val="18"/>
                <w:lang w:val="en-US"/>
              </w:rPr>
              <w:lastRenderedPageBreak/>
              <w:t>-Methodology of environmental criteria  evaluation in PDOTs</w:t>
            </w:r>
          </w:p>
          <w:p w14:paraId="3D65F747" w14:textId="77777777" w:rsidR="00E0474A" w:rsidRPr="00E0474A" w:rsidRDefault="00E0474A" w:rsidP="00E0474A">
            <w:pPr>
              <w:snapToGrid w:val="0"/>
              <w:rPr>
                <w:rFonts w:ascii="Calibri" w:hAnsi="Calibri" w:cs="Arial"/>
                <w:sz w:val="18"/>
                <w:szCs w:val="18"/>
                <w:lang w:val="en-US"/>
              </w:rPr>
            </w:pPr>
            <w:r w:rsidRPr="00E0474A">
              <w:rPr>
                <w:rFonts w:ascii="Calibri" w:hAnsi="Calibri" w:cs="Arial"/>
                <w:sz w:val="18"/>
                <w:szCs w:val="18"/>
                <w:lang w:val="en-US"/>
              </w:rPr>
              <w:t>-Good agricultural production practices</w:t>
            </w:r>
          </w:p>
          <w:p w14:paraId="0BCC2BAC" w14:textId="77777777" w:rsidR="00E0474A" w:rsidRPr="00E0474A" w:rsidRDefault="00E0474A" w:rsidP="00E0474A">
            <w:pPr>
              <w:snapToGrid w:val="0"/>
              <w:rPr>
                <w:rFonts w:ascii="Calibri" w:hAnsi="Calibri" w:cs="Arial"/>
                <w:sz w:val="18"/>
                <w:szCs w:val="18"/>
                <w:lang w:val="en-US"/>
              </w:rPr>
            </w:pPr>
            <w:r w:rsidRPr="00E0474A">
              <w:rPr>
                <w:rFonts w:ascii="Calibri" w:hAnsi="Calibri" w:cs="Arial"/>
                <w:sz w:val="18"/>
                <w:szCs w:val="18"/>
                <w:lang w:val="en-US"/>
              </w:rPr>
              <w:t>-Methodology and Technology for Forest Restoration and,</w:t>
            </w:r>
          </w:p>
          <w:p w14:paraId="32B426E6" w14:textId="77777777" w:rsidR="00E0474A" w:rsidRPr="0015351A" w:rsidRDefault="00E0474A" w:rsidP="00E0474A">
            <w:pPr>
              <w:snapToGrid w:val="0"/>
              <w:rPr>
                <w:rFonts w:ascii="Calibri" w:hAnsi="Calibri" w:cs="Arial"/>
                <w:sz w:val="18"/>
                <w:szCs w:val="18"/>
                <w:lang w:val="en-US"/>
              </w:rPr>
            </w:pPr>
            <w:r w:rsidRPr="0015351A">
              <w:rPr>
                <w:rFonts w:ascii="Calibri" w:hAnsi="Calibri" w:cs="Arial"/>
                <w:sz w:val="18"/>
                <w:szCs w:val="18"/>
                <w:lang w:val="en-US"/>
              </w:rPr>
              <w:t>-Good Community Tourism Practices</w:t>
            </w:r>
          </w:p>
          <w:p w14:paraId="44450EFC" w14:textId="77777777" w:rsidR="00E0474A" w:rsidRPr="0015351A" w:rsidRDefault="00E0474A" w:rsidP="00E0474A">
            <w:pPr>
              <w:snapToGrid w:val="0"/>
              <w:rPr>
                <w:rFonts w:ascii="Calibri" w:hAnsi="Calibri" w:cs="Arial"/>
                <w:sz w:val="18"/>
                <w:szCs w:val="18"/>
                <w:lang w:val="en-US"/>
              </w:rPr>
            </w:pPr>
          </w:p>
          <w:p w14:paraId="285CB3B0" w14:textId="77777777" w:rsidR="00E0474A" w:rsidRPr="00E0474A" w:rsidRDefault="00E0474A" w:rsidP="00E0474A">
            <w:pPr>
              <w:snapToGrid w:val="0"/>
              <w:rPr>
                <w:rFonts w:ascii="Calibri" w:hAnsi="Calibri"/>
                <w:sz w:val="20"/>
                <w:szCs w:val="20"/>
                <w:lang w:val="en-US"/>
              </w:rPr>
            </w:pPr>
            <w:r w:rsidRPr="00E0474A">
              <w:rPr>
                <w:rFonts w:ascii="Calibri" w:hAnsi="Calibri" w:cs="Arial"/>
                <w:sz w:val="18"/>
                <w:szCs w:val="18"/>
                <w:lang w:val="en-US"/>
              </w:rPr>
              <w:t>There is a digital publication of the summaries of the processes of the bio-business of bio-commerce.</w:t>
            </w:r>
          </w:p>
        </w:tc>
        <w:tc>
          <w:tcPr>
            <w:tcW w:w="701" w:type="pct"/>
            <w:tcBorders>
              <w:top w:val="single" w:sz="4" w:space="0" w:color="000000"/>
              <w:left w:val="single" w:sz="4" w:space="0" w:color="000000"/>
              <w:bottom w:val="single" w:sz="4" w:space="0" w:color="000000"/>
              <w:right w:val="single" w:sz="4" w:space="0" w:color="000000"/>
            </w:tcBorders>
          </w:tcPr>
          <w:p w14:paraId="07662E20" w14:textId="77777777" w:rsidR="00E0474A" w:rsidRPr="00E0474A" w:rsidRDefault="00E0474A" w:rsidP="00E0474A">
            <w:pPr>
              <w:snapToGrid w:val="0"/>
              <w:rPr>
                <w:rFonts w:ascii="Calibri" w:hAnsi="Calibri" w:cs="Arial"/>
                <w:sz w:val="18"/>
                <w:szCs w:val="18"/>
                <w:lang w:val="en-US"/>
              </w:rPr>
            </w:pPr>
            <w:r w:rsidRPr="00E0474A">
              <w:rPr>
                <w:rFonts w:ascii="Calibri" w:hAnsi="Calibri" w:cs="Arial"/>
                <w:sz w:val="18"/>
                <w:szCs w:val="18"/>
                <w:lang w:val="en-US"/>
              </w:rPr>
              <w:lastRenderedPageBreak/>
              <w:t xml:space="preserve">The integral systematization plan for the project has been carried out, including the definition of the systematization axes. This </w:t>
            </w:r>
            <w:r w:rsidRPr="00E0474A">
              <w:rPr>
                <w:rFonts w:ascii="Calibri" w:hAnsi="Calibri" w:cs="Arial"/>
                <w:sz w:val="18"/>
                <w:szCs w:val="18"/>
                <w:lang w:val="en-US"/>
              </w:rPr>
              <w:lastRenderedPageBreak/>
              <w:t>activity has allowed generating draft documents detailing the processes, experiences and lessons learned at the product level.</w:t>
            </w:r>
          </w:p>
          <w:p w14:paraId="7604242A" w14:textId="77777777" w:rsidR="00E0474A" w:rsidRPr="00E0474A" w:rsidRDefault="00E0474A" w:rsidP="00E0474A">
            <w:pPr>
              <w:snapToGrid w:val="0"/>
              <w:rPr>
                <w:rFonts w:ascii="Calibri" w:hAnsi="Calibri" w:cs="Arial"/>
                <w:sz w:val="18"/>
                <w:szCs w:val="18"/>
                <w:lang w:val="en-US"/>
              </w:rPr>
            </w:pPr>
          </w:p>
          <w:p w14:paraId="17EC5559" w14:textId="77777777" w:rsidR="00E0474A" w:rsidRPr="00E0474A" w:rsidRDefault="00E0474A" w:rsidP="00E0474A">
            <w:pPr>
              <w:snapToGrid w:val="0"/>
              <w:rPr>
                <w:rFonts w:ascii="Calibri" w:hAnsi="Calibri" w:cs="Arial"/>
                <w:sz w:val="18"/>
                <w:szCs w:val="18"/>
                <w:lang w:val="en-US"/>
              </w:rPr>
            </w:pPr>
            <w:r w:rsidRPr="00E0474A">
              <w:rPr>
                <w:rFonts w:ascii="Calibri" w:hAnsi="Calibri" w:cs="Arial"/>
                <w:sz w:val="18"/>
                <w:szCs w:val="18"/>
                <w:lang w:val="en-US"/>
              </w:rPr>
              <w:t>In addition, advanced systematization documents of the gender approach and the free and informed prior consultation process for the execution of the project have been generated.</w:t>
            </w:r>
          </w:p>
          <w:p w14:paraId="6092F4FF" w14:textId="77777777" w:rsidR="00E0474A" w:rsidRPr="00E0474A" w:rsidRDefault="00E0474A" w:rsidP="00E0474A">
            <w:pPr>
              <w:snapToGrid w:val="0"/>
              <w:rPr>
                <w:rFonts w:ascii="Calibri" w:hAnsi="Calibri"/>
                <w:sz w:val="20"/>
                <w:szCs w:val="20"/>
                <w:lang w:val="en-US"/>
              </w:rPr>
            </w:pPr>
          </w:p>
        </w:tc>
        <w:tc>
          <w:tcPr>
            <w:tcW w:w="888" w:type="pct"/>
            <w:tcBorders>
              <w:top w:val="single" w:sz="4" w:space="0" w:color="000000"/>
              <w:left w:val="single" w:sz="4" w:space="0" w:color="000000"/>
              <w:bottom w:val="single" w:sz="4" w:space="0" w:color="000000"/>
              <w:right w:val="single" w:sz="4" w:space="0" w:color="000000"/>
            </w:tcBorders>
          </w:tcPr>
          <w:p w14:paraId="00CDC749" w14:textId="77777777" w:rsidR="00E0474A" w:rsidRPr="00E0474A" w:rsidRDefault="00E0474A" w:rsidP="00E0474A">
            <w:pPr>
              <w:snapToGrid w:val="0"/>
              <w:rPr>
                <w:rFonts w:ascii="Calibri" w:hAnsi="Calibri"/>
                <w:sz w:val="20"/>
                <w:szCs w:val="20"/>
                <w:lang w:val="en-US"/>
              </w:rPr>
            </w:pPr>
            <w:r w:rsidRPr="00E0474A">
              <w:rPr>
                <w:rFonts w:ascii="Calibri" w:hAnsi="Calibri"/>
                <w:sz w:val="20"/>
                <w:szCs w:val="20"/>
                <w:lang w:val="en-US"/>
              </w:rPr>
              <w:lastRenderedPageBreak/>
              <w:t>A comprehensive document has been generated to systematize the process and experiences of the project, as well as a first editing review.</w:t>
            </w:r>
          </w:p>
          <w:p w14:paraId="7162FD87" w14:textId="77777777" w:rsidR="00E0474A" w:rsidRPr="00E0474A" w:rsidRDefault="00E0474A" w:rsidP="00E0474A">
            <w:pPr>
              <w:snapToGrid w:val="0"/>
              <w:rPr>
                <w:rFonts w:ascii="Calibri" w:hAnsi="Calibri"/>
                <w:sz w:val="20"/>
                <w:szCs w:val="20"/>
                <w:lang w:val="en-US"/>
              </w:rPr>
            </w:pPr>
          </w:p>
          <w:p w14:paraId="7DA52538" w14:textId="77777777" w:rsidR="00E0474A" w:rsidRPr="00E0474A" w:rsidRDefault="00E0474A" w:rsidP="00E0474A">
            <w:pPr>
              <w:snapToGrid w:val="0"/>
              <w:rPr>
                <w:rFonts w:ascii="Calibri" w:hAnsi="Calibri"/>
                <w:sz w:val="20"/>
                <w:szCs w:val="20"/>
                <w:lang w:val="en-US"/>
              </w:rPr>
            </w:pPr>
            <w:r w:rsidRPr="00E0474A">
              <w:rPr>
                <w:rFonts w:ascii="Calibri" w:hAnsi="Calibri"/>
                <w:sz w:val="20"/>
                <w:szCs w:val="20"/>
                <w:lang w:val="en-US"/>
              </w:rPr>
              <w:lastRenderedPageBreak/>
              <w:t>The process of preparing the ToR</w:t>
            </w:r>
            <w:r>
              <w:rPr>
                <w:rFonts w:ascii="Calibri" w:hAnsi="Calibri"/>
                <w:sz w:val="20"/>
                <w:szCs w:val="20"/>
                <w:lang w:val="en-US"/>
              </w:rPr>
              <w:t>s</w:t>
            </w:r>
            <w:r w:rsidRPr="00E0474A">
              <w:rPr>
                <w:rFonts w:ascii="Calibri" w:hAnsi="Calibri"/>
                <w:sz w:val="20"/>
                <w:szCs w:val="20"/>
                <w:lang w:val="en-US"/>
              </w:rPr>
              <w:t xml:space="preserve"> has begun to contract the edition, layout and publication of the systematization document.</w:t>
            </w:r>
          </w:p>
        </w:tc>
        <w:tc>
          <w:tcPr>
            <w:tcW w:w="219" w:type="pct"/>
            <w:tcBorders>
              <w:top w:val="single" w:sz="4" w:space="0" w:color="000000"/>
              <w:left w:val="single" w:sz="4" w:space="0" w:color="000000"/>
              <w:bottom w:val="single" w:sz="4" w:space="0" w:color="000000"/>
            </w:tcBorders>
            <w:shd w:val="clear" w:color="auto" w:fill="auto"/>
          </w:tcPr>
          <w:p w14:paraId="4391C06B" w14:textId="77777777" w:rsidR="00E0474A" w:rsidRPr="002B4D9C" w:rsidRDefault="00E0474A" w:rsidP="00E0474A">
            <w:pPr>
              <w:snapToGrid w:val="0"/>
              <w:rPr>
                <w:rFonts w:ascii="Calibri" w:hAnsi="Calibri"/>
                <w:sz w:val="20"/>
                <w:szCs w:val="20"/>
              </w:rPr>
            </w:pPr>
            <w:r>
              <w:rPr>
                <w:rFonts w:ascii="Calibri" w:hAnsi="Calibri"/>
                <w:sz w:val="20"/>
                <w:szCs w:val="20"/>
              </w:rPr>
              <w:lastRenderedPageBreak/>
              <w:t>90%</w:t>
            </w:r>
          </w:p>
        </w:tc>
        <w:tc>
          <w:tcPr>
            <w:tcW w:w="710" w:type="pct"/>
            <w:tcBorders>
              <w:top w:val="single" w:sz="4" w:space="0" w:color="000000"/>
              <w:left w:val="single" w:sz="4" w:space="0" w:color="000000"/>
              <w:bottom w:val="single" w:sz="4" w:space="0" w:color="000000"/>
              <w:right w:val="single" w:sz="4" w:space="0" w:color="auto"/>
            </w:tcBorders>
            <w:shd w:val="clear" w:color="auto" w:fill="auto"/>
          </w:tcPr>
          <w:p w14:paraId="498F9213" w14:textId="77777777" w:rsidR="00E0474A" w:rsidRPr="00E0474A" w:rsidRDefault="00E0474A" w:rsidP="00E0474A">
            <w:pPr>
              <w:snapToGrid w:val="0"/>
              <w:rPr>
                <w:rFonts w:ascii="Calibri" w:hAnsi="Calibri" w:cs="Arial"/>
                <w:sz w:val="20"/>
                <w:szCs w:val="20"/>
                <w:lang w:val="en-US"/>
              </w:rPr>
            </w:pPr>
            <w:r w:rsidRPr="00E0474A">
              <w:rPr>
                <w:rFonts w:ascii="Calibri" w:hAnsi="Calibri" w:cs="Arial"/>
                <w:sz w:val="20"/>
                <w:szCs w:val="20"/>
                <w:lang w:val="en-US"/>
              </w:rPr>
              <w:t xml:space="preserve">The publication of the systematization is based on the formats and publication standards of FAO </w:t>
            </w:r>
            <w:r>
              <w:rPr>
                <w:rFonts w:ascii="Calibri" w:hAnsi="Calibri" w:cs="Arial"/>
                <w:sz w:val="20"/>
                <w:szCs w:val="20"/>
                <w:lang w:val="en-US"/>
              </w:rPr>
              <w:t>–</w:t>
            </w:r>
            <w:r w:rsidRPr="00E0474A">
              <w:rPr>
                <w:rFonts w:ascii="Calibri" w:hAnsi="Calibri" w:cs="Arial"/>
                <w:sz w:val="20"/>
                <w:szCs w:val="20"/>
                <w:lang w:val="en-US"/>
              </w:rPr>
              <w:t xml:space="preserve"> GEF</w:t>
            </w:r>
            <w:r>
              <w:rPr>
                <w:rFonts w:ascii="Calibri" w:hAnsi="Calibri" w:cs="Arial"/>
                <w:sz w:val="20"/>
                <w:szCs w:val="20"/>
                <w:lang w:val="en-US"/>
              </w:rPr>
              <w:t xml:space="preserve">. </w:t>
            </w:r>
          </w:p>
        </w:tc>
      </w:tr>
      <w:tr w:rsidR="00E0474A" w:rsidRPr="00854160" w14:paraId="2B7B5DAA" w14:textId="77777777" w:rsidTr="00E0474A">
        <w:tblPrEx>
          <w:tblCellMar>
            <w:left w:w="108" w:type="dxa"/>
            <w:right w:w="108" w:type="dxa"/>
          </w:tblCellMar>
        </w:tblPrEx>
        <w:trPr>
          <w:trHeight w:val="4769"/>
        </w:trPr>
        <w:tc>
          <w:tcPr>
            <w:tcW w:w="473" w:type="pct"/>
            <w:tcBorders>
              <w:top w:val="single" w:sz="4" w:space="0" w:color="000000"/>
              <w:left w:val="single" w:sz="4" w:space="0" w:color="auto"/>
              <w:bottom w:val="single" w:sz="4" w:space="0" w:color="000000"/>
            </w:tcBorders>
            <w:shd w:val="clear" w:color="auto" w:fill="ACB9CA"/>
          </w:tcPr>
          <w:p w14:paraId="7575D80B" w14:textId="77777777" w:rsidR="00E0474A" w:rsidRPr="00E0474A" w:rsidRDefault="00E0474A" w:rsidP="00E0474A">
            <w:pPr>
              <w:snapToGrid w:val="0"/>
              <w:ind w:hanging="57"/>
              <w:rPr>
                <w:rFonts w:ascii="Calibri" w:hAnsi="Calibri" w:cs="Arial"/>
                <w:b/>
                <w:sz w:val="20"/>
                <w:szCs w:val="20"/>
                <w:lang w:val="en-US"/>
              </w:rPr>
            </w:pPr>
            <w:r w:rsidRPr="00E0474A">
              <w:rPr>
                <w:rFonts w:ascii="Calibri" w:hAnsi="Calibri" w:cs="Arial"/>
                <w:b/>
                <w:sz w:val="20"/>
                <w:szCs w:val="20"/>
                <w:lang w:val="en-US"/>
              </w:rPr>
              <w:t xml:space="preserve"> Output 4.1.4  </w:t>
            </w:r>
          </w:p>
          <w:p w14:paraId="44EE0C24" w14:textId="77777777" w:rsidR="00E0474A" w:rsidRPr="00A66CEF" w:rsidRDefault="00E0474A" w:rsidP="00E0474A">
            <w:pPr>
              <w:snapToGrid w:val="0"/>
              <w:ind w:left="-6" w:hanging="6"/>
              <w:rPr>
                <w:rFonts w:ascii="Calibri" w:hAnsi="Calibri" w:cs="Arial"/>
                <w:sz w:val="20"/>
                <w:szCs w:val="20"/>
                <w:lang w:val="en-US"/>
              </w:rPr>
            </w:pPr>
            <w:r w:rsidRPr="00A66CEF">
              <w:rPr>
                <w:rFonts w:ascii="Calibri" w:hAnsi="Calibri" w:cs="Arial"/>
                <w:sz w:val="20"/>
                <w:szCs w:val="20"/>
                <w:lang w:val="en-US"/>
              </w:rPr>
              <w:t>Website for the dissemination of information and</w:t>
            </w:r>
          </w:p>
          <w:p w14:paraId="7B549B83" w14:textId="77777777" w:rsidR="00E0474A" w:rsidRPr="00E0474A" w:rsidRDefault="00E0474A" w:rsidP="00E0474A">
            <w:pPr>
              <w:snapToGrid w:val="0"/>
              <w:rPr>
                <w:rFonts w:ascii="Calibri" w:hAnsi="Calibri"/>
                <w:bCs/>
                <w:sz w:val="20"/>
                <w:szCs w:val="20"/>
                <w:lang w:val="en-US"/>
              </w:rPr>
            </w:pPr>
            <w:r w:rsidRPr="00A66CEF">
              <w:rPr>
                <w:rFonts w:ascii="Calibri" w:hAnsi="Calibri" w:cs="Arial"/>
                <w:sz w:val="20"/>
                <w:szCs w:val="20"/>
                <w:lang w:val="en-US"/>
              </w:rPr>
              <w:t>experience exchange</w:t>
            </w:r>
          </w:p>
        </w:tc>
        <w:tc>
          <w:tcPr>
            <w:tcW w:w="187" w:type="pct"/>
            <w:tcBorders>
              <w:top w:val="single" w:sz="4" w:space="0" w:color="000000"/>
              <w:left w:val="single" w:sz="4" w:space="0" w:color="000000"/>
              <w:bottom w:val="single" w:sz="4" w:space="0" w:color="auto"/>
            </w:tcBorders>
            <w:shd w:val="clear" w:color="auto" w:fill="auto"/>
          </w:tcPr>
          <w:p w14:paraId="77DEFA01" w14:textId="77777777" w:rsidR="00E0474A" w:rsidRPr="00E0474A" w:rsidRDefault="00E0474A" w:rsidP="00E0474A">
            <w:pPr>
              <w:snapToGrid w:val="0"/>
              <w:rPr>
                <w:rFonts w:ascii="Calibri" w:hAnsi="Calibri" w:cs="Arial"/>
                <w:sz w:val="20"/>
                <w:szCs w:val="20"/>
                <w:lang w:val="en-US"/>
              </w:rPr>
            </w:pPr>
            <w:r w:rsidRPr="00E0474A">
              <w:rPr>
                <w:rFonts w:ascii="Calibri" w:hAnsi="Calibri" w:cs="Arial"/>
                <w:sz w:val="18"/>
                <w:szCs w:val="18"/>
                <w:lang w:val="en-US"/>
              </w:rPr>
              <w:t>4Y</w:t>
            </w:r>
          </w:p>
        </w:tc>
        <w:tc>
          <w:tcPr>
            <w:tcW w:w="514" w:type="pct"/>
            <w:tcBorders>
              <w:top w:val="single" w:sz="4" w:space="0" w:color="000000"/>
              <w:left w:val="single" w:sz="4" w:space="0" w:color="000000"/>
              <w:bottom w:val="single" w:sz="4" w:space="0" w:color="auto"/>
              <w:right w:val="single" w:sz="4" w:space="0" w:color="000000"/>
            </w:tcBorders>
          </w:tcPr>
          <w:p w14:paraId="4029FDA9" w14:textId="77777777" w:rsidR="00E0474A" w:rsidRPr="00E0474A" w:rsidRDefault="00E0474A" w:rsidP="00E0474A">
            <w:pPr>
              <w:snapToGrid w:val="0"/>
              <w:rPr>
                <w:rFonts w:ascii="Calibri" w:hAnsi="Calibri"/>
                <w:sz w:val="20"/>
                <w:szCs w:val="20"/>
                <w:lang w:val="en-US"/>
              </w:rPr>
            </w:pPr>
            <w:r w:rsidRPr="00E0474A">
              <w:rPr>
                <w:rFonts w:ascii="Calibri" w:hAnsi="Calibri" w:cs="Arial"/>
                <w:sz w:val="18"/>
                <w:szCs w:val="18"/>
                <w:lang w:val="en-US"/>
              </w:rPr>
              <w:t>The ToRs for hiring the computer specialist includes the review of the project’s website and the design and operation of a geo-viewer</w:t>
            </w:r>
          </w:p>
        </w:tc>
        <w:tc>
          <w:tcPr>
            <w:tcW w:w="653" w:type="pct"/>
            <w:tcBorders>
              <w:top w:val="single" w:sz="4" w:space="0" w:color="000000"/>
              <w:left w:val="single" w:sz="4" w:space="0" w:color="000000"/>
              <w:bottom w:val="single" w:sz="4" w:space="0" w:color="auto"/>
              <w:right w:val="single" w:sz="4" w:space="0" w:color="000000"/>
            </w:tcBorders>
          </w:tcPr>
          <w:p w14:paraId="25F51BA1" w14:textId="77777777" w:rsidR="00E0474A" w:rsidRPr="00E0474A" w:rsidRDefault="00E0474A" w:rsidP="00E0474A">
            <w:pPr>
              <w:snapToGrid w:val="0"/>
              <w:rPr>
                <w:rFonts w:ascii="Calibri" w:hAnsi="Calibri" w:cs="Arial"/>
                <w:sz w:val="18"/>
                <w:szCs w:val="18"/>
                <w:lang w:val="en-US"/>
              </w:rPr>
            </w:pPr>
            <w:r w:rsidRPr="00E0474A">
              <w:rPr>
                <w:rFonts w:ascii="Calibri" w:hAnsi="Calibri" w:cs="Arial"/>
                <w:sz w:val="18"/>
                <w:szCs w:val="18"/>
                <w:lang w:val="en-US"/>
              </w:rPr>
              <w:t xml:space="preserve">Through the implementation of the provincial information system, a website has been established, which allows the processes, progress and outputs of the project to be socialized and made transparent: </w:t>
            </w:r>
            <w:hyperlink r:id="rId25" w:history="1">
              <w:r w:rsidRPr="00E0474A">
                <w:rPr>
                  <w:rStyle w:val="Hyperlink"/>
                  <w:rFonts w:ascii="Calibri" w:hAnsi="Calibri" w:cs="Arial"/>
                  <w:sz w:val="18"/>
                  <w:szCs w:val="18"/>
                  <w:lang w:val="en-US"/>
                </w:rPr>
                <w:t>http://infonapo.org/</w:t>
              </w:r>
            </w:hyperlink>
          </w:p>
          <w:p w14:paraId="4731C428" w14:textId="77777777" w:rsidR="00E0474A" w:rsidRPr="00E0474A" w:rsidRDefault="00E0474A" w:rsidP="00E0474A">
            <w:pPr>
              <w:snapToGrid w:val="0"/>
              <w:rPr>
                <w:rFonts w:ascii="Calibri" w:hAnsi="Calibri"/>
                <w:sz w:val="20"/>
                <w:szCs w:val="20"/>
                <w:lang w:val="en-US"/>
              </w:rPr>
            </w:pPr>
          </w:p>
        </w:tc>
        <w:tc>
          <w:tcPr>
            <w:tcW w:w="655" w:type="pct"/>
            <w:tcBorders>
              <w:top w:val="single" w:sz="4" w:space="0" w:color="000000"/>
              <w:left w:val="single" w:sz="4" w:space="0" w:color="000000"/>
              <w:bottom w:val="single" w:sz="4" w:space="0" w:color="auto"/>
              <w:right w:val="single" w:sz="4" w:space="0" w:color="000000"/>
            </w:tcBorders>
          </w:tcPr>
          <w:p w14:paraId="5B3F161C" w14:textId="77777777" w:rsidR="00E0474A" w:rsidRPr="00E0474A" w:rsidRDefault="00E0474A" w:rsidP="00E0474A">
            <w:pPr>
              <w:snapToGrid w:val="0"/>
              <w:rPr>
                <w:rFonts w:ascii="Calibri" w:hAnsi="Calibri" w:cs="Arial"/>
                <w:sz w:val="18"/>
                <w:szCs w:val="18"/>
                <w:lang w:val="en-US"/>
              </w:rPr>
            </w:pPr>
            <w:r w:rsidRPr="00E0474A">
              <w:rPr>
                <w:rFonts w:ascii="Calibri" w:hAnsi="Calibri" w:cs="Arial"/>
                <w:sz w:val="18"/>
                <w:szCs w:val="18"/>
                <w:lang w:val="en-US"/>
              </w:rPr>
              <w:t xml:space="preserve">Project progress and outputs have been continuously published through the provincial information system website </w:t>
            </w:r>
            <w:hyperlink r:id="rId26" w:history="1">
              <w:r w:rsidRPr="00E0474A">
                <w:rPr>
                  <w:rStyle w:val="Hyperlink"/>
                  <w:rFonts w:ascii="Calibri" w:hAnsi="Calibri" w:cs="Arial"/>
                  <w:sz w:val="18"/>
                  <w:szCs w:val="18"/>
                  <w:lang w:val="en-US"/>
                </w:rPr>
                <w:t>http://infonapo.org/</w:t>
              </w:r>
            </w:hyperlink>
          </w:p>
          <w:p w14:paraId="1E401960" w14:textId="77777777" w:rsidR="00E0474A" w:rsidRPr="00E0474A" w:rsidRDefault="00E0474A" w:rsidP="00E0474A">
            <w:pPr>
              <w:snapToGrid w:val="0"/>
              <w:rPr>
                <w:rFonts w:ascii="Calibri" w:hAnsi="Calibri" w:cs="Arial"/>
                <w:sz w:val="18"/>
                <w:szCs w:val="18"/>
                <w:lang w:val="en-US"/>
              </w:rPr>
            </w:pPr>
          </w:p>
          <w:p w14:paraId="1C1A2C41" w14:textId="77777777" w:rsidR="00E0474A" w:rsidRPr="00E0474A" w:rsidRDefault="00E0474A" w:rsidP="00E0474A">
            <w:pPr>
              <w:snapToGrid w:val="0"/>
              <w:rPr>
                <w:rFonts w:ascii="Calibri" w:hAnsi="Calibri" w:cs="Arial"/>
                <w:sz w:val="18"/>
                <w:szCs w:val="18"/>
                <w:lang w:val="en-US"/>
              </w:rPr>
            </w:pPr>
            <w:r w:rsidRPr="00E0474A">
              <w:rPr>
                <w:rFonts w:ascii="Calibri" w:hAnsi="Calibri" w:cs="Arial"/>
                <w:sz w:val="18"/>
                <w:szCs w:val="18"/>
                <w:lang w:val="en-US"/>
              </w:rPr>
              <w:t>Between the end of 2017 and the beginning of 2018, a communication strategy for the project's processes and outputs was completed.</w:t>
            </w:r>
          </w:p>
          <w:p w14:paraId="33206BD1" w14:textId="77777777" w:rsidR="00E0474A" w:rsidRPr="00E0474A" w:rsidRDefault="00E0474A" w:rsidP="00E0474A">
            <w:pPr>
              <w:snapToGrid w:val="0"/>
              <w:rPr>
                <w:rFonts w:ascii="Calibri" w:hAnsi="Calibri" w:cs="Arial"/>
                <w:sz w:val="18"/>
                <w:szCs w:val="18"/>
                <w:lang w:val="en-US"/>
              </w:rPr>
            </w:pPr>
          </w:p>
          <w:p w14:paraId="7DD4FF39" w14:textId="77777777" w:rsidR="00E0474A" w:rsidRPr="00E0474A" w:rsidRDefault="00E0474A" w:rsidP="00E0474A">
            <w:pPr>
              <w:snapToGrid w:val="0"/>
              <w:rPr>
                <w:rFonts w:ascii="Calibri" w:hAnsi="Calibri"/>
                <w:sz w:val="20"/>
                <w:szCs w:val="20"/>
                <w:lang w:val="en-US"/>
              </w:rPr>
            </w:pPr>
            <w:r w:rsidRPr="00E0474A">
              <w:rPr>
                <w:rFonts w:ascii="Calibri" w:hAnsi="Calibri" w:cs="Arial"/>
                <w:sz w:val="18"/>
                <w:szCs w:val="18"/>
                <w:lang w:val="en-US"/>
              </w:rPr>
              <w:t>Based on the communication strategy, a process of generation of educational-communicative instruments of the project has been initiated.</w:t>
            </w:r>
          </w:p>
        </w:tc>
        <w:tc>
          <w:tcPr>
            <w:tcW w:w="701" w:type="pct"/>
            <w:tcBorders>
              <w:top w:val="single" w:sz="4" w:space="0" w:color="000000"/>
              <w:left w:val="single" w:sz="4" w:space="0" w:color="000000"/>
              <w:bottom w:val="single" w:sz="4" w:space="0" w:color="000000"/>
              <w:right w:val="single" w:sz="4" w:space="0" w:color="000000"/>
            </w:tcBorders>
          </w:tcPr>
          <w:p w14:paraId="6F5026CA" w14:textId="77777777" w:rsidR="00E0474A" w:rsidRPr="00E0474A" w:rsidRDefault="00E0474A" w:rsidP="00E0474A">
            <w:pPr>
              <w:snapToGrid w:val="0"/>
              <w:rPr>
                <w:rFonts w:ascii="Calibri" w:hAnsi="Calibri" w:cs="Arial"/>
                <w:sz w:val="18"/>
                <w:szCs w:val="18"/>
                <w:lang w:val="en-US"/>
              </w:rPr>
            </w:pPr>
            <w:r w:rsidRPr="00E0474A">
              <w:rPr>
                <w:rFonts w:ascii="Calibri" w:hAnsi="Calibri" w:cs="Arial"/>
                <w:sz w:val="18"/>
                <w:szCs w:val="18"/>
                <w:lang w:val="en-US"/>
              </w:rPr>
              <w:t xml:space="preserve">Project progress and outputs have been continuously published through the provincial information system website </w:t>
            </w:r>
            <w:hyperlink r:id="rId27" w:history="1">
              <w:r w:rsidRPr="00E0474A">
                <w:rPr>
                  <w:rStyle w:val="Hyperlink"/>
                  <w:rFonts w:ascii="Calibri" w:hAnsi="Calibri" w:cs="Arial"/>
                  <w:sz w:val="18"/>
                  <w:szCs w:val="18"/>
                  <w:lang w:val="en-US"/>
                </w:rPr>
                <w:t>http://infonapo.org/</w:t>
              </w:r>
            </w:hyperlink>
          </w:p>
          <w:p w14:paraId="70ED019A" w14:textId="77777777" w:rsidR="00E0474A" w:rsidRPr="00E0474A" w:rsidRDefault="00E0474A" w:rsidP="00E0474A">
            <w:pPr>
              <w:snapToGrid w:val="0"/>
              <w:rPr>
                <w:rFonts w:ascii="Calibri" w:hAnsi="Calibri" w:cs="Arial"/>
                <w:sz w:val="18"/>
                <w:szCs w:val="18"/>
                <w:lang w:val="en-US"/>
              </w:rPr>
            </w:pPr>
          </w:p>
          <w:p w14:paraId="4F635247" w14:textId="77777777" w:rsidR="00E0474A" w:rsidRPr="00E0474A" w:rsidRDefault="00E0474A" w:rsidP="00E0474A">
            <w:pPr>
              <w:snapToGrid w:val="0"/>
              <w:rPr>
                <w:rFonts w:ascii="Calibri" w:hAnsi="Calibri" w:cs="Arial"/>
                <w:sz w:val="18"/>
                <w:szCs w:val="18"/>
                <w:lang w:val="en-US"/>
              </w:rPr>
            </w:pPr>
            <w:r w:rsidRPr="00E0474A">
              <w:rPr>
                <w:rFonts w:ascii="Calibri" w:hAnsi="Calibri" w:cs="Arial"/>
                <w:sz w:val="18"/>
                <w:szCs w:val="18"/>
                <w:lang w:val="en-US"/>
              </w:rPr>
              <w:t>In the present semester, the design of the website has been improved to promote and facilitate user navigation.</w:t>
            </w:r>
          </w:p>
          <w:p w14:paraId="305845D6" w14:textId="77777777" w:rsidR="00E0474A" w:rsidRPr="00E0474A" w:rsidRDefault="00E0474A" w:rsidP="00E0474A">
            <w:pPr>
              <w:snapToGrid w:val="0"/>
              <w:rPr>
                <w:rFonts w:ascii="Calibri" w:hAnsi="Calibri" w:cs="Arial"/>
                <w:sz w:val="18"/>
                <w:szCs w:val="18"/>
                <w:lang w:val="en-US"/>
              </w:rPr>
            </w:pPr>
          </w:p>
          <w:p w14:paraId="457BE6A1" w14:textId="77777777" w:rsidR="00E0474A" w:rsidRPr="00E0474A" w:rsidRDefault="00E0474A" w:rsidP="00E0474A">
            <w:pPr>
              <w:snapToGrid w:val="0"/>
              <w:rPr>
                <w:rFonts w:ascii="Calibri" w:hAnsi="Calibri" w:cs="Arial"/>
                <w:sz w:val="18"/>
                <w:szCs w:val="18"/>
                <w:lang w:val="en-US"/>
              </w:rPr>
            </w:pPr>
            <w:r w:rsidRPr="00E0474A">
              <w:rPr>
                <w:rFonts w:ascii="Calibri" w:hAnsi="Calibri" w:cs="Arial"/>
                <w:sz w:val="18"/>
                <w:szCs w:val="18"/>
                <w:lang w:val="en-US"/>
              </w:rPr>
              <w:t>The process of generating edu-communicative instruments and disseminating the project has been completed: newsletter, 3 videos, flipcharts and infographics.</w:t>
            </w:r>
            <w:r>
              <w:rPr>
                <w:rFonts w:ascii="Calibri" w:hAnsi="Calibri" w:cs="Arial"/>
                <w:sz w:val="18"/>
                <w:szCs w:val="18"/>
                <w:lang w:val="en-US"/>
              </w:rPr>
              <w:t xml:space="preserve"> </w:t>
            </w:r>
            <w:r w:rsidRPr="00E0474A">
              <w:rPr>
                <w:rFonts w:ascii="Calibri" w:hAnsi="Calibri" w:cs="Arial"/>
                <w:sz w:val="18"/>
                <w:szCs w:val="18"/>
                <w:lang w:val="en-US"/>
              </w:rPr>
              <w:t>In addition, news has been published on the social networks of FAO EC.</w:t>
            </w:r>
          </w:p>
        </w:tc>
        <w:tc>
          <w:tcPr>
            <w:tcW w:w="888" w:type="pct"/>
            <w:tcBorders>
              <w:top w:val="single" w:sz="4" w:space="0" w:color="000000"/>
              <w:left w:val="single" w:sz="4" w:space="0" w:color="000000"/>
              <w:bottom w:val="single" w:sz="4" w:space="0" w:color="000000"/>
              <w:right w:val="single" w:sz="4" w:space="0" w:color="000000"/>
            </w:tcBorders>
          </w:tcPr>
          <w:p w14:paraId="3D4B77B2" w14:textId="77777777" w:rsidR="00E0474A" w:rsidRPr="00E0474A" w:rsidRDefault="00E0474A" w:rsidP="00E0474A">
            <w:pPr>
              <w:snapToGrid w:val="0"/>
              <w:rPr>
                <w:rFonts w:ascii="Calibri" w:hAnsi="Calibri" w:cs="Arial"/>
                <w:sz w:val="18"/>
                <w:szCs w:val="18"/>
                <w:lang w:val="en-US"/>
              </w:rPr>
            </w:pPr>
            <w:r w:rsidRPr="00E0474A">
              <w:rPr>
                <w:rFonts w:ascii="Calibri" w:hAnsi="Calibri"/>
                <w:sz w:val="20"/>
                <w:szCs w:val="20"/>
                <w:lang w:val="en-US"/>
              </w:rPr>
              <w:t>Project progress and outputs have been continuously published through the provincial information system</w:t>
            </w:r>
            <w:r>
              <w:rPr>
                <w:rFonts w:ascii="Calibri" w:hAnsi="Calibri"/>
                <w:sz w:val="20"/>
                <w:szCs w:val="20"/>
                <w:lang w:val="en-US"/>
              </w:rPr>
              <w:t xml:space="preserve"> </w:t>
            </w:r>
            <w:r w:rsidRPr="00E0474A">
              <w:rPr>
                <w:rFonts w:ascii="Calibri" w:hAnsi="Calibri" w:cs="Arial"/>
                <w:sz w:val="20"/>
                <w:szCs w:val="18"/>
                <w:lang w:val="en-US"/>
              </w:rPr>
              <w:t xml:space="preserve">website </w:t>
            </w:r>
            <w:hyperlink r:id="rId28" w:history="1">
              <w:r w:rsidRPr="00E0474A">
                <w:rPr>
                  <w:rStyle w:val="Hyperlink"/>
                  <w:rFonts w:ascii="Calibri" w:hAnsi="Calibri" w:cs="Arial"/>
                  <w:sz w:val="20"/>
                  <w:szCs w:val="18"/>
                  <w:lang w:val="en-US"/>
                </w:rPr>
                <w:t>http://infonapo.org/</w:t>
              </w:r>
            </w:hyperlink>
            <w:r w:rsidRPr="00E0474A">
              <w:rPr>
                <w:rFonts w:ascii="Calibri" w:hAnsi="Calibri" w:cs="Arial"/>
                <w:sz w:val="18"/>
                <w:szCs w:val="18"/>
                <w:lang w:val="en-US"/>
              </w:rPr>
              <w:t xml:space="preserve"> </w:t>
            </w:r>
          </w:p>
          <w:p w14:paraId="133BACE7" w14:textId="77777777" w:rsidR="00E0474A" w:rsidRPr="00E0474A" w:rsidRDefault="00E0474A" w:rsidP="00E0474A">
            <w:pPr>
              <w:snapToGrid w:val="0"/>
              <w:rPr>
                <w:rFonts w:ascii="Calibri" w:hAnsi="Calibri"/>
                <w:sz w:val="20"/>
                <w:szCs w:val="20"/>
                <w:lang w:val="en-US"/>
              </w:rPr>
            </w:pPr>
            <w:r w:rsidRPr="00E0474A">
              <w:rPr>
                <w:rFonts w:ascii="Calibri" w:hAnsi="Calibri"/>
                <w:sz w:val="20"/>
                <w:szCs w:val="20"/>
                <w:lang w:val="en-US"/>
              </w:rPr>
              <w:t xml:space="preserve"> </w:t>
            </w:r>
          </w:p>
          <w:p w14:paraId="7364C719" w14:textId="77777777" w:rsidR="00E0474A" w:rsidRPr="00E0474A" w:rsidRDefault="00E0474A" w:rsidP="00E0474A">
            <w:pPr>
              <w:snapToGrid w:val="0"/>
              <w:rPr>
                <w:rFonts w:ascii="Calibri" w:hAnsi="Calibri"/>
                <w:sz w:val="20"/>
                <w:szCs w:val="20"/>
                <w:lang w:val="en-US"/>
              </w:rPr>
            </w:pPr>
            <w:r w:rsidRPr="00E0474A">
              <w:rPr>
                <w:rFonts w:ascii="Calibri" w:hAnsi="Calibri"/>
                <w:sz w:val="20"/>
                <w:szCs w:val="20"/>
                <w:lang w:val="en-US"/>
              </w:rPr>
              <w:t>Flipcharts and infographics have been shared and delivered educational-communication tools for the training processes of the project's partner organizations and institutions</w:t>
            </w:r>
          </w:p>
          <w:p w14:paraId="7C36F839" w14:textId="77777777" w:rsidR="00E0474A" w:rsidRPr="00E0474A" w:rsidRDefault="00E0474A" w:rsidP="00E0474A">
            <w:pPr>
              <w:snapToGrid w:val="0"/>
              <w:rPr>
                <w:rFonts w:ascii="Calibri" w:hAnsi="Calibri"/>
                <w:sz w:val="20"/>
                <w:szCs w:val="20"/>
                <w:lang w:val="en-US"/>
              </w:rPr>
            </w:pPr>
          </w:p>
          <w:p w14:paraId="63DDA382" w14:textId="77777777" w:rsidR="00E0474A" w:rsidRPr="00E0474A" w:rsidRDefault="00E0474A" w:rsidP="00E0474A">
            <w:pPr>
              <w:snapToGrid w:val="0"/>
              <w:rPr>
                <w:rFonts w:ascii="Calibri" w:hAnsi="Calibri"/>
                <w:sz w:val="20"/>
                <w:szCs w:val="20"/>
                <w:lang w:val="en-US"/>
              </w:rPr>
            </w:pPr>
            <w:r w:rsidRPr="00E0474A">
              <w:rPr>
                <w:rFonts w:ascii="Calibri" w:hAnsi="Calibri"/>
                <w:sz w:val="20"/>
                <w:szCs w:val="20"/>
                <w:lang w:val="en-US"/>
              </w:rPr>
              <w:t>The website is being managed and updated from the GADPN technology team</w:t>
            </w:r>
          </w:p>
        </w:tc>
        <w:tc>
          <w:tcPr>
            <w:tcW w:w="219" w:type="pct"/>
            <w:tcBorders>
              <w:top w:val="single" w:sz="4" w:space="0" w:color="000000"/>
              <w:left w:val="single" w:sz="4" w:space="0" w:color="000000"/>
              <w:bottom w:val="single" w:sz="4" w:space="0" w:color="000000"/>
            </w:tcBorders>
            <w:shd w:val="clear" w:color="auto" w:fill="auto"/>
          </w:tcPr>
          <w:p w14:paraId="48D6955B" w14:textId="77777777" w:rsidR="00E0474A" w:rsidRPr="00E0474A" w:rsidRDefault="00E0474A" w:rsidP="00E0474A">
            <w:pPr>
              <w:snapToGrid w:val="0"/>
              <w:rPr>
                <w:rFonts w:ascii="Calibri" w:hAnsi="Calibri"/>
                <w:sz w:val="20"/>
                <w:szCs w:val="20"/>
                <w:lang w:val="en-US"/>
              </w:rPr>
            </w:pPr>
            <w:r w:rsidRPr="00E0474A">
              <w:rPr>
                <w:rFonts w:ascii="Calibri" w:hAnsi="Calibri"/>
                <w:sz w:val="20"/>
                <w:szCs w:val="20"/>
                <w:lang w:val="en-US"/>
              </w:rPr>
              <w:t>95%</w:t>
            </w:r>
          </w:p>
        </w:tc>
        <w:tc>
          <w:tcPr>
            <w:tcW w:w="710" w:type="pct"/>
            <w:tcBorders>
              <w:top w:val="single" w:sz="4" w:space="0" w:color="000000"/>
              <w:left w:val="single" w:sz="4" w:space="0" w:color="000000"/>
              <w:bottom w:val="single" w:sz="4" w:space="0" w:color="000000"/>
              <w:right w:val="single" w:sz="4" w:space="0" w:color="auto"/>
            </w:tcBorders>
            <w:shd w:val="clear" w:color="auto" w:fill="auto"/>
          </w:tcPr>
          <w:p w14:paraId="6B2CA9CF" w14:textId="77777777" w:rsidR="00E0474A" w:rsidRPr="00E0474A" w:rsidRDefault="00E0474A" w:rsidP="00E0474A">
            <w:pPr>
              <w:snapToGrid w:val="0"/>
              <w:rPr>
                <w:rFonts w:ascii="Calibri" w:hAnsi="Calibri" w:cs="Arial"/>
                <w:sz w:val="20"/>
                <w:szCs w:val="20"/>
                <w:lang w:val="en-US"/>
              </w:rPr>
            </w:pPr>
            <w:r w:rsidRPr="00E0474A">
              <w:rPr>
                <w:rFonts w:ascii="Calibri" w:hAnsi="Calibri" w:cs="Arial"/>
                <w:sz w:val="20"/>
                <w:szCs w:val="20"/>
                <w:lang w:val="en-US"/>
              </w:rPr>
              <w:t xml:space="preserve">The website is currently being updated with the latest versions of the project's </w:t>
            </w:r>
            <w:r>
              <w:rPr>
                <w:rFonts w:ascii="Calibri" w:hAnsi="Calibri" w:cs="Arial"/>
                <w:sz w:val="20"/>
                <w:szCs w:val="20"/>
                <w:lang w:val="en-US"/>
              </w:rPr>
              <w:t>output</w:t>
            </w:r>
            <w:r w:rsidRPr="00E0474A">
              <w:rPr>
                <w:rFonts w:ascii="Calibri" w:hAnsi="Calibri" w:cs="Arial"/>
                <w:sz w:val="20"/>
                <w:szCs w:val="20"/>
                <w:lang w:val="en-US"/>
              </w:rPr>
              <w:t>s.</w:t>
            </w:r>
          </w:p>
        </w:tc>
      </w:tr>
    </w:tbl>
    <w:p w14:paraId="36C51927" w14:textId="77777777" w:rsidR="00746684" w:rsidRPr="00E0474A" w:rsidRDefault="00746684">
      <w:pPr>
        <w:keepNext/>
        <w:rPr>
          <w:rFonts w:ascii="Calibri" w:hAnsi="Calibri" w:cs="Arial"/>
          <w:b/>
          <w:lang w:val="en-US"/>
        </w:rPr>
      </w:pPr>
      <w:r w:rsidRPr="00E0474A">
        <w:rPr>
          <w:rFonts w:ascii="Calibri" w:hAnsi="Calibri" w:cs="Arial"/>
          <w:b/>
          <w:lang w:val="en-US"/>
        </w:rPr>
        <w:lastRenderedPageBreak/>
        <w:br w:type="page"/>
      </w:r>
    </w:p>
    <w:p w14:paraId="4262B134" w14:textId="77777777" w:rsidR="007C0516" w:rsidRPr="00751B33" w:rsidRDefault="002C61E4" w:rsidP="00746684">
      <w:pPr>
        <w:pStyle w:val="Style2"/>
        <w:rPr>
          <w:lang w:val="en-US"/>
        </w:rPr>
      </w:pPr>
      <w:r w:rsidRPr="00751B33">
        <w:rPr>
          <w:lang w:val="en-US"/>
        </w:rPr>
        <w:lastRenderedPageBreak/>
        <w:t>Information on Progre</w:t>
      </w:r>
      <w:r w:rsidR="007F718E" w:rsidRPr="00751B33">
        <w:rPr>
          <w:lang w:val="en-US"/>
        </w:rPr>
        <w:t>ss, Outcomes and Challenges on P</w:t>
      </w:r>
      <w:r w:rsidRPr="00751B33">
        <w:rPr>
          <w:lang w:val="en-US"/>
        </w:rPr>
        <w:t>roject</w:t>
      </w:r>
      <w:r w:rsidR="007F718E" w:rsidRPr="00751B33">
        <w:rPr>
          <w:lang w:val="en-US"/>
        </w:rPr>
        <w:t xml:space="preserve"> I</w:t>
      </w:r>
      <w:r w:rsidRPr="00751B33">
        <w:rPr>
          <w:lang w:val="en-US"/>
        </w:rPr>
        <w:t>mplementation</w:t>
      </w:r>
    </w:p>
    <w:tbl>
      <w:tblPr>
        <w:tblpPr w:leftFromText="180" w:rightFromText="180" w:vertAnchor="page" w:horzAnchor="margin" w:tblpY="2341"/>
        <w:tblW w:w="0" w:type="auto"/>
        <w:tblLayout w:type="fixed"/>
        <w:tblLook w:val="0000" w:firstRow="0" w:lastRow="0" w:firstColumn="0" w:lastColumn="0" w:noHBand="0" w:noVBand="0"/>
      </w:tblPr>
      <w:tblGrid>
        <w:gridCol w:w="13068"/>
      </w:tblGrid>
      <w:tr w:rsidR="007C0516" w:rsidRPr="00854160" w14:paraId="5EEABD84" w14:textId="77777777" w:rsidTr="00392990">
        <w:trPr>
          <w:trHeight w:val="1550"/>
        </w:trPr>
        <w:tc>
          <w:tcPr>
            <w:tcW w:w="13068" w:type="dxa"/>
            <w:tcBorders>
              <w:top w:val="single" w:sz="4" w:space="0" w:color="000000"/>
              <w:left w:val="single" w:sz="4" w:space="0" w:color="000000"/>
              <w:bottom w:val="single" w:sz="4" w:space="0" w:color="000000"/>
              <w:right w:val="single" w:sz="4" w:space="0" w:color="000000"/>
            </w:tcBorders>
            <w:shd w:val="clear" w:color="auto" w:fill="auto"/>
          </w:tcPr>
          <w:p w14:paraId="5F34EF08" w14:textId="77777777" w:rsidR="007C0516" w:rsidRPr="00751B33" w:rsidRDefault="007C0516" w:rsidP="00CB26ED">
            <w:pPr>
              <w:snapToGrid w:val="0"/>
              <w:ind w:left="720"/>
              <w:jc w:val="both"/>
              <w:rPr>
                <w:rFonts w:ascii="Calibri" w:hAnsi="Calibri"/>
                <w:lang w:val="en-US"/>
              </w:rPr>
            </w:pPr>
          </w:p>
          <w:p w14:paraId="0CC2E944" w14:textId="77777777" w:rsidR="007C0516" w:rsidRPr="00751B33" w:rsidRDefault="007C0516" w:rsidP="00CB26ED">
            <w:pPr>
              <w:snapToGrid w:val="0"/>
              <w:jc w:val="both"/>
              <w:rPr>
                <w:rFonts w:ascii="Calibri" w:hAnsi="Calibri"/>
                <w:b/>
                <w:lang w:val="en-US"/>
              </w:rPr>
            </w:pPr>
            <w:r w:rsidRPr="00751B33">
              <w:rPr>
                <w:rFonts w:ascii="Calibri" w:hAnsi="Calibri"/>
                <w:b/>
                <w:lang w:val="en-US"/>
              </w:rPr>
              <w:t xml:space="preserve">Please briefly summarize main progress achieving the outcomes (cumulative) and outputs (during this fiscal year): </w:t>
            </w:r>
          </w:p>
          <w:p w14:paraId="2C7B83A3" w14:textId="77777777" w:rsidR="007C0516" w:rsidRPr="0015351A" w:rsidRDefault="007C0516" w:rsidP="00CB26ED">
            <w:pPr>
              <w:snapToGrid w:val="0"/>
              <w:jc w:val="both"/>
              <w:rPr>
                <w:rFonts w:ascii="Calibri" w:hAnsi="Calibri"/>
                <w:b/>
                <w:sz w:val="16"/>
                <w:szCs w:val="16"/>
                <w:lang w:val="en-US"/>
              </w:rPr>
            </w:pPr>
            <w:r w:rsidRPr="0015351A">
              <w:rPr>
                <w:rFonts w:ascii="Calibri" w:hAnsi="Calibri"/>
                <w:b/>
                <w:sz w:val="16"/>
                <w:szCs w:val="16"/>
                <w:lang w:val="en-US"/>
              </w:rPr>
              <w:t>Max 200 words:</w:t>
            </w:r>
          </w:p>
          <w:p w14:paraId="1975C4F5" w14:textId="77777777" w:rsidR="007C0516" w:rsidRPr="0015351A" w:rsidRDefault="007C0516" w:rsidP="00CB26ED">
            <w:pPr>
              <w:snapToGrid w:val="0"/>
              <w:ind w:left="720"/>
              <w:jc w:val="both"/>
              <w:rPr>
                <w:rFonts w:ascii="Calibri" w:hAnsi="Calibri"/>
                <w:lang w:val="en-US"/>
              </w:rPr>
            </w:pPr>
          </w:p>
          <w:p w14:paraId="56119C15" w14:textId="6FC116C6" w:rsidR="007C0516" w:rsidRDefault="001C54D6" w:rsidP="001C54D6">
            <w:pPr>
              <w:snapToGrid w:val="0"/>
              <w:ind w:left="63"/>
              <w:jc w:val="both"/>
              <w:rPr>
                <w:rFonts w:ascii="Calibri" w:hAnsi="Calibri"/>
                <w:lang w:val="en-US"/>
              </w:rPr>
            </w:pPr>
            <w:r w:rsidRPr="001C54D6">
              <w:rPr>
                <w:rFonts w:ascii="Calibri" w:hAnsi="Calibri"/>
                <w:lang w:val="en-US"/>
              </w:rPr>
              <w:t>Until the present period, the execution of the</w:t>
            </w:r>
            <w:r w:rsidR="009D13E8">
              <w:rPr>
                <w:rFonts w:ascii="Calibri" w:hAnsi="Calibri"/>
                <w:lang w:val="en-US"/>
              </w:rPr>
              <w:t xml:space="preserve"> project is consolidated</w:t>
            </w:r>
            <w:r w:rsidRPr="001C54D6">
              <w:rPr>
                <w:rFonts w:ascii="Calibri" w:hAnsi="Calibri"/>
                <w:lang w:val="en-US"/>
              </w:rPr>
              <w:t xml:space="preserve">, complying with 17 </w:t>
            </w:r>
            <w:r w:rsidR="00B52DDD">
              <w:rPr>
                <w:rFonts w:ascii="Calibri" w:hAnsi="Calibri"/>
                <w:lang w:val="en-US"/>
              </w:rPr>
              <w:t xml:space="preserve">outputs </w:t>
            </w:r>
            <w:r w:rsidRPr="001C54D6">
              <w:rPr>
                <w:rFonts w:ascii="Calibri" w:hAnsi="Calibri"/>
                <w:lang w:val="en-US"/>
              </w:rPr>
              <w:t xml:space="preserve">of the 19 planned in the project. </w:t>
            </w:r>
            <w:r>
              <w:rPr>
                <w:rFonts w:ascii="Calibri" w:hAnsi="Calibri"/>
                <w:lang w:val="en-US"/>
              </w:rPr>
              <w:t xml:space="preserve">The contribution is defined in </w:t>
            </w:r>
            <w:r w:rsidRPr="001C54D6">
              <w:rPr>
                <w:rFonts w:ascii="Calibri" w:hAnsi="Calibri"/>
                <w:lang w:val="en-US"/>
              </w:rPr>
              <w:t>1.1) the incorporation of environmental criteria in the PDOTs; 1.2.) Investment in national and local incentive systems, establish an approximate accounting of 3,559,751.44 up to the present p</w:t>
            </w:r>
            <w:r>
              <w:rPr>
                <w:rFonts w:ascii="Calibri" w:hAnsi="Calibri"/>
                <w:lang w:val="en-US"/>
              </w:rPr>
              <w:t>eriod. Component 2 has achieved</w:t>
            </w:r>
            <w:r w:rsidRPr="001C54D6">
              <w:rPr>
                <w:rFonts w:ascii="Calibri" w:hAnsi="Calibri"/>
                <w:lang w:val="en-US"/>
              </w:rPr>
              <w:t xml:space="preserve"> 2.1) the application of good agricultural production practices in 1,370 families and more than 1,952.5 ha of sustainable production</w:t>
            </w:r>
            <w:r>
              <w:rPr>
                <w:rFonts w:ascii="Calibri" w:hAnsi="Calibri"/>
                <w:lang w:val="en-US"/>
              </w:rPr>
              <w:t xml:space="preserve">. </w:t>
            </w:r>
            <w:r w:rsidRPr="001C54D6">
              <w:rPr>
                <w:rFonts w:ascii="Calibri" w:hAnsi="Calibri"/>
                <w:lang w:val="en-US"/>
              </w:rPr>
              <w:t xml:space="preserve">2.2) </w:t>
            </w:r>
            <w:r>
              <w:rPr>
                <w:rFonts w:ascii="Calibri" w:hAnsi="Calibri"/>
                <w:lang w:val="en-US"/>
              </w:rPr>
              <w:t xml:space="preserve">From </w:t>
            </w:r>
            <w:r w:rsidRPr="001C54D6">
              <w:rPr>
                <w:rFonts w:ascii="Calibri" w:hAnsi="Calibri"/>
                <w:lang w:val="en-US"/>
              </w:rPr>
              <w:t xml:space="preserve">2015 to 2018 </w:t>
            </w:r>
            <w:r>
              <w:rPr>
                <w:rFonts w:ascii="Calibri" w:hAnsi="Calibri"/>
                <w:lang w:val="en-US"/>
              </w:rPr>
              <w:t>MAE´s deforestation rate</w:t>
            </w:r>
            <w:r w:rsidRPr="001C54D6">
              <w:rPr>
                <w:rFonts w:ascii="Calibri" w:hAnsi="Calibri"/>
                <w:lang w:val="en-US"/>
              </w:rPr>
              <w:t xml:space="preserve"> has been reduced by a percentage greater than 15% </w:t>
            </w:r>
            <w:r>
              <w:rPr>
                <w:rFonts w:ascii="Calibri" w:hAnsi="Calibri"/>
                <w:lang w:val="en-US"/>
              </w:rPr>
              <w:t>in</w:t>
            </w:r>
            <w:r w:rsidRPr="001C54D6">
              <w:rPr>
                <w:rFonts w:ascii="Calibri" w:hAnsi="Calibri"/>
                <w:lang w:val="en-US"/>
              </w:rPr>
              <w:t xml:space="preserve"> reference</w:t>
            </w:r>
            <w:r>
              <w:rPr>
                <w:rFonts w:ascii="Calibri" w:hAnsi="Calibri"/>
                <w:lang w:val="en-US"/>
              </w:rPr>
              <w:t xml:space="preserve"> with the</w:t>
            </w:r>
            <w:r w:rsidRPr="001C54D6">
              <w:rPr>
                <w:rFonts w:ascii="Calibri" w:hAnsi="Calibri"/>
                <w:lang w:val="en-US"/>
              </w:rPr>
              <w:t xml:space="preserve"> baseline, reducing emissions by MFS and conservation agreements by a total of 4,217,795 Mg CO</w:t>
            </w:r>
            <w:r w:rsidRPr="009D13E8">
              <w:rPr>
                <w:rFonts w:ascii="Calibri" w:hAnsi="Calibri"/>
                <w:vertAlign w:val="subscript"/>
                <w:lang w:val="en-US"/>
              </w:rPr>
              <w:t>2eq</w:t>
            </w:r>
            <w:r>
              <w:rPr>
                <w:rFonts w:ascii="Calibri" w:hAnsi="Calibri"/>
                <w:lang w:val="en-US"/>
              </w:rPr>
              <w:t>. This includes</w:t>
            </w:r>
            <w:r w:rsidRPr="001C54D6">
              <w:rPr>
                <w:rFonts w:ascii="Calibri" w:hAnsi="Calibri"/>
                <w:lang w:val="en-US"/>
              </w:rPr>
              <w:t xml:space="preserve"> the improvement of carbon stocks in agroforestry, silvopastoral systems and areas under active and passive forest restoration for a total of 57,990 Mg CO2eq. In component 3: 3.1) 6,345.28 ha under conservation agreements and according to the study evaluating the socio-economic effect, a level of increase in income from bio-enterprises is established above 27%, benefiting 1,980 associates , of which more than 50% are women. Finally, in component 4: 4.1) the project achieves an overall progress of 97.6% of physical-technical execution and 96.7% of budget execution.</w:t>
            </w:r>
          </w:p>
          <w:p w14:paraId="7C9DAA7E" w14:textId="77777777" w:rsidR="001C54D6" w:rsidRPr="001C54D6" w:rsidRDefault="001C54D6" w:rsidP="00CB26ED">
            <w:pPr>
              <w:snapToGrid w:val="0"/>
              <w:ind w:left="720"/>
              <w:jc w:val="both"/>
              <w:rPr>
                <w:rFonts w:ascii="Calibri" w:hAnsi="Calibri"/>
                <w:lang w:val="en-US"/>
              </w:rPr>
            </w:pPr>
          </w:p>
          <w:p w14:paraId="47A28DF2" w14:textId="77777777" w:rsidR="007C0516" w:rsidRPr="00751B33" w:rsidRDefault="007C0516" w:rsidP="00CB26ED">
            <w:pPr>
              <w:snapToGrid w:val="0"/>
              <w:jc w:val="both"/>
              <w:rPr>
                <w:rFonts w:ascii="Calibri" w:hAnsi="Calibri"/>
                <w:lang w:val="en-US"/>
              </w:rPr>
            </w:pPr>
            <w:r w:rsidRPr="00751B33">
              <w:rPr>
                <w:rFonts w:ascii="Calibri" w:hAnsi="Calibri"/>
                <w:b/>
                <w:lang w:val="en-US"/>
              </w:rPr>
              <w:t>What are the major challenges the project has experienced during this reporting period?</w:t>
            </w:r>
          </w:p>
          <w:p w14:paraId="422C6597" w14:textId="77777777" w:rsidR="007C0516" w:rsidRPr="0015351A" w:rsidRDefault="007C0516" w:rsidP="00CB26ED">
            <w:pPr>
              <w:snapToGrid w:val="0"/>
              <w:jc w:val="both"/>
              <w:rPr>
                <w:rFonts w:ascii="Calibri" w:hAnsi="Calibri"/>
                <w:b/>
                <w:sz w:val="16"/>
                <w:szCs w:val="16"/>
                <w:lang w:val="en-US"/>
              </w:rPr>
            </w:pPr>
            <w:r w:rsidRPr="0015351A">
              <w:rPr>
                <w:rFonts w:ascii="Calibri" w:hAnsi="Calibri"/>
                <w:b/>
                <w:sz w:val="16"/>
                <w:szCs w:val="16"/>
                <w:lang w:val="en-US"/>
              </w:rPr>
              <w:t>Max 200 words:</w:t>
            </w:r>
          </w:p>
          <w:p w14:paraId="3C42222E" w14:textId="77777777" w:rsidR="0056150B" w:rsidRPr="0015351A" w:rsidRDefault="0056150B" w:rsidP="00CB26ED">
            <w:pPr>
              <w:snapToGrid w:val="0"/>
              <w:jc w:val="both"/>
              <w:rPr>
                <w:rFonts w:ascii="Calibri" w:hAnsi="Calibri"/>
                <w:b/>
                <w:lang w:val="en-US"/>
              </w:rPr>
            </w:pPr>
          </w:p>
          <w:p w14:paraId="50260DC2" w14:textId="021E4CB1" w:rsidR="0056150B" w:rsidRPr="001C54D6" w:rsidRDefault="001C54D6" w:rsidP="001C54D6">
            <w:pPr>
              <w:snapToGrid w:val="0"/>
              <w:jc w:val="both"/>
              <w:rPr>
                <w:rFonts w:ascii="Calibri" w:hAnsi="Calibri"/>
                <w:lang w:val="en-US"/>
              </w:rPr>
            </w:pPr>
            <w:r w:rsidRPr="001C54D6">
              <w:rPr>
                <w:rFonts w:ascii="Calibri" w:hAnsi="Calibri"/>
                <w:lang w:val="en-US"/>
              </w:rPr>
              <w:t xml:space="preserve">The institutional implications for the financial mechanism </w:t>
            </w:r>
            <w:r w:rsidRPr="001C54D6">
              <w:rPr>
                <w:rFonts w:ascii="Calibri" w:hAnsi="Calibri"/>
                <w:i/>
                <w:lang w:val="en-US"/>
              </w:rPr>
              <w:t xml:space="preserve">Napo Sustainable Development and Water Conservation Fund </w:t>
            </w:r>
            <w:r w:rsidR="00B52DDD">
              <w:rPr>
                <w:rFonts w:ascii="Calibri" w:hAnsi="Calibri"/>
                <w:i/>
                <w:lang w:val="en-US"/>
              </w:rPr>
              <w:t>(</w:t>
            </w:r>
            <w:r w:rsidRPr="001C54D6">
              <w:rPr>
                <w:rFonts w:ascii="Calibri" w:hAnsi="Calibri"/>
                <w:i/>
                <w:lang w:val="en-US"/>
              </w:rPr>
              <w:t>FODESNA</w:t>
            </w:r>
            <w:r w:rsidR="00B52DDD">
              <w:rPr>
                <w:rFonts w:ascii="Calibri" w:hAnsi="Calibri"/>
                <w:i/>
                <w:lang w:val="en-US"/>
              </w:rPr>
              <w:t>)</w:t>
            </w:r>
            <w:r>
              <w:rPr>
                <w:rFonts w:ascii="Calibri" w:hAnsi="Calibri"/>
                <w:lang w:val="en-US"/>
              </w:rPr>
              <w:t xml:space="preserve"> constitution</w:t>
            </w:r>
            <w:r w:rsidRPr="001C54D6">
              <w:rPr>
                <w:rFonts w:ascii="Calibri" w:hAnsi="Calibri"/>
                <w:lang w:val="en-US"/>
              </w:rPr>
              <w:t xml:space="preserve"> has demanded a process of socialization, technical support and monitoring of the generation of political decisions by the new authorities of the Napo Provincial Government,</w:t>
            </w:r>
            <w:r>
              <w:rPr>
                <w:rFonts w:ascii="Calibri" w:hAnsi="Calibri"/>
                <w:lang w:val="en-US"/>
              </w:rPr>
              <w:t xml:space="preserve"> including mayors of</w:t>
            </w:r>
            <w:r w:rsidRPr="001C54D6">
              <w:rPr>
                <w:rFonts w:ascii="Calibri" w:hAnsi="Calibri"/>
                <w:lang w:val="en-US"/>
              </w:rPr>
              <w:t xml:space="preserve"> five ca</w:t>
            </w:r>
            <w:r>
              <w:rPr>
                <w:rFonts w:ascii="Calibri" w:hAnsi="Calibri"/>
                <w:lang w:val="en-US"/>
              </w:rPr>
              <w:t>nt</w:t>
            </w:r>
            <w:r w:rsidRPr="001C54D6">
              <w:rPr>
                <w:rFonts w:ascii="Calibri" w:hAnsi="Calibri"/>
                <w:lang w:val="en-US"/>
              </w:rPr>
              <w:t>ons and representatives of Parish Boards that</w:t>
            </w:r>
            <w:r>
              <w:rPr>
                <w:rFonts w:ascii="Calibri" w:hAnsi="Calibri"/>
                <w:lang w:val="en-US"/>
              </w:rPr>
              <w:t xml:space="preserve"> are part of the </w:t>
            </w:r>
            <w:r w:rsidRPr="001C54D6">
              <w:rPr>
                <w:rFonts w:ascii="Calibri" w:hAnsi="Calibri"/>
                <w:lang w:val="en-US"/>
              </w:rPr>
              <w:t>provincial council of Napo. These institutions have generated the resolutions, provincial ordinance and all the necessary documentation for the</w:t>
            </w:r>
            <w:r>
              <w:rPr>
                <w:rFonts w:ascii="Calibri" w:hAnsi="Calibri"/>
                <w:lang w:val="en-US"/>
              </w:rPr>
              <w:t xml:space="preserve"> trust approval</w:t>
            </w:r>
            <w:r w:rsidRPr="001C54D6">
              <w:rPr>
                <w:rFonts w:ascii="Calibri" w:hAnsi="Calibri"/>
                <w:lang w:val="en-US"/>
              </w:rPr>
              <w:t xml:space="preserve"> by the Ministry of Economy and Finance (MEF) of Ecuador </w:t>
            </w:r>
            <w:r>
              <w:rPr>
                <w:rFonts w:ascii="Calibri" w:hAnsi="Calibri"/>
                <w:lang w:val="en-US"/>
              </w:rPr>
              <w:t xml:space="preserve">based on </w:t>
            </w:r>
            <w:r w:rsidRPr="001C54D6">
              <w:rPr>
                <w:rFonts w:ascii="Calibri" w:hAnsi="Calibri"/>
                <w:lang w:val="en-US"/>
              </w:rPr>
              <w:t xml:space="preserve">environmental, legal and financial </w:t>
            </w:r>
            <w:r w:rsidR="00B52DDD">
              <w:rPr>
                <w:rFonts w:ascii="Calibri" w:hAnsi="Calibri"/>
                <w:lang w:val="en-US"/>
              </w:rPr>
              <w:t>feasibility</w:t>
            </w:r>
            <w:r w:rsidRPr="001C54D6">
              <w:rPr>
                <w:rFonts w:ascii="Calibri" w:hAnsi="Calibri"/>
                <w:lang w:val="en-US"/>
              </w:rPr>
              <w:t xml:space="preserve">. However, the unforeseen replacement of the Napo </w:t>
            </w:r>
            <w:r w:rsidR="00B52DDD">
              <w:rPr>
                <w:rFonts w:ascii="Calibri" w:hAnsi="Calibri"/>
                <w:lang w:val="en-US"/>
              </w:rPr>
              <w:t>P</w:t>
            </w:r>
            <w:r w:rsidRPr="001C54D6">
              <w:rPr>
                <w:rFonts w:ascii="Calibri" w:hAnsi="Calibri"/>
                <w:lang w:val="en-US"/>
              </w:rPr>
              <w:t>refecture in January 2020, due to the passing of the current prefect, involved a process of ratification of decisions and commitments to advance with the constitution of FODESNA, under new leadership and in a scenario of</w:t>
            </w:r>
            <w:r>
              <w:rPr>
                <w:rFonts w:ascii="Calibri" w:hAnsi="Calibri"/>
                <w:lang w:val="en-US"/>
              </w:rPr>
              <w:t xml:space="preserve"> social distancing due to </w:t>
            </w:r>
            <w:r w:rsidRPr="001C54D6">
              <w:rPr>
                <w:rFonts w:ascii="Calibri" w:hAnsi="Calibri"/>
                <w:lang w:val="en-US"/>
              </w:rPr>
              <w:t>the health crisis</w:t>
            </w:r>
            <w:r w:rsidR="009D13E8">
              <w:rPr>
                <w:rFonts w:ascii="Calibri" w:hAnsi="Calibri"/>
                <w:lang w:val="en-US"/>
              </w:rPr>
              <w:t xml:space="preserve"> (COVID-19)</w:t>
            </w:r>
            <w:r w:rsidRPr="001C54D6">
              <w:rPr>
                <w:rFonts w:ascii="Calibri" w:hAnsi="Calibri"/>
                <w:lang w:val="en-US"/>
              </w:rPr>
              <w:t>.</w:t>
            </w:r>
          </w:p>
        </w:tc>
      </w:tr>
    </w:tbl>
    <w:p w14:paraId="6E755C53" w14:textId="77777777" w:rsidR="001135B1" w:rsidRPr="001C54D6" w:rsidRDefault="001135B1">
      <w:pPr>
        <w:keepNext/>
        <w:rPr>
          <w:rFonts w:ascii="Calibri" w:hAnsi="Calibri" w:cs="Arial"/>
          <w:b/>
          <w:lang w:val="en-US"/>
        </w:rPr>
      </w:pPr>
    </w:p>
    <w:p w14:paraId="2763C128" w14:textId="77777777" w:rsidR="00A63E75" w:rsidRPr="00E63D62" w:rsidRDefault="00122F3B">
      <w:pPr>
        <w:keepNext/>
        <w:rPr>
          <w:rFonts w:ascii="Calibri" w:hAnsi="Calibri" w:cs="Arial"/>
          <w:b/>
          <w:i/>
          <w:lang w:val="en-GB"/>
        </w:rPr>
      </w:pPr>
      <w:r>
        <w:rPr>
          <w:rFonts w:ascii="Calibri" w:hAnsi="Calibri" w:cs="Arial"/>
          <w:b/>
          <w:lang w:val="en-GB"/>
        </w:rPr>
        <w:t xml:space="preserve">Development Objective Ratings, Implementation Progress Ratings and Overall Assessment </w:t>
      </w:r>
      <w:r w:rsidR="00A63E75" w:rsidRPr="00E63D62">
        <w:rPr>
          <w:rFonts w:ascii="Calibri" w:hAnsi="Calibri" w:cs="Arial"/>
          <w:b/>
          <w:i/>
          <w:lang w:val="en-GB"/>
        </w:rPr>
        <w:t xml:space="preserve"> </w:t>
      </w:r>
    </w:p>
    <w:p w14:paraId="38F5EFAD" w14:textId="77777777" w:rsidR="007313C8" w:rsidRPr="00E63D62" w:rsidRDefault="007313C8">
      <w:pPr>
        <w:keepNext/>
        <w:rPr>
          <w:rFonts w:ascii="Calibri" w:hAnsi="Calibri" w:cs="Arial"/>
          <w:b/>
          <w:i/>
          <w:lang w:val="en-GB"/>
        </w:rPr>
      </w:pPr>
    </w:p>
    <w:tbl>
      <w:tblPr>
        <w:tblW w:w="13603" w:type="dxa"/>
        <w:tblInd w:w="-40" w:type="dxa"/>
        <w:tblLayout w:type="fixed"/>
        <w:tblLook w:val="0000" w:firstRow="0" w:lastRow="0" w:firstColumn="0" w:lastColumn="0" w:noHBand="0" w:noVBand="0"/>
      </w:tblPr>
      <w:tblGrid>
        <w:gridCol w:w="2292"/>
        <w:gridCol w:w="1877"/>
        <w:gridCol w:w="2145"/>
        <w:gridCol w:w="7289"/>
      </w:tblGrid>
      <w:tr w:rsidR="00AF44DB" w:rsidRPr="00854160" w14:paraId="376722C9" w14:textId="77777777" w:rsidTr="00485DC4">
        <w:trPr>
          <w:cantSplit/>
          <w:trHeight w:val="732"/>
        </w:trPr>
        <w:tc>
          <w:tcPr>
            <w:tcW w:w="2292" w:type="dxa"/>
            <w:tcBorders>
              <w:top w:val="nil"/>
              <w:bottom w:val="single" w:sz="4" w:space="0" w:color="000000"/>
            </w:tcBorders>
            <w:shd w:val="clear" w:color="auto" w:fill="FFFFFF"/>
          </w:tcPr>
          <w:p w14:paraId="4DF89903" w14:textId="77777777" w:rsidR="00AF44DB" w:rsidRPr="00E63D62" w:rsidRDefault="00AF44DB" w:rsidP="00AD7FD3">
            <w:pPr>
              <w:rPr>
                <w:rFonts w:ascii="Calibri" w:hAnsi="Calibri" w:cs="Arial"/>
                <w:b/>
                <w:lang w:val="en-GB"/>
              </w:rPr>
            </w:pPr>
          </w:p>
        </w:tc>
        <w:tc>
          <w:tcPr>
            <w:tcW w:w="1877" w:type="dxa"/>
            <w:tcBorders>
              <w:top w:val="single" w:sz="4" w:space="0" w:color="000000"/>
              <w:left w:val="single" w:sz="4" w:space="0" w:color="000000"/>
              <w:bottom w:val="single" w:sz="4" w:space="0" w:color="000000"/>
              <w:right w:val="single" w:sz="4" w:space="0" w:color="000000"/>
            </w:tcBorders>
            <w:shd w:val="clear" w:color="auto" w:fill="ACB9CA"/>
            <w:vAlign w:val="center"/>
          </w:tcPr>
          <w:p w14:paraId="5512E7C6" w14:textId="77777777" w:rsidR="00AF44DB" w:rsidRPr="00E63D62" w:rsidRDefault="00065F5A" w:rsidP="002252DC">
            <w:pPr>
              <w:snapToGrid w:val="0"/>
              <w:jc w:val="center"/>
              <w:rPr>
                <w:rFonts w:ascii="Calibri" w:hAnsi="Calibri" w:cs="Arial"/>
                <w:b/>
                <w:lang w:val="en-GB"/>
              </w:rPr>
            </w:pPr>
            <w:r>
              <w:rPr>
                <w:rFonts w:ascii="Calibri" w:hAnsi="Calibri" w:cs="Arial"/>
                <w:b/>
                <w:lang w:val="en-GB"/>
              </w:rPr>
              <w:t>FY</w:t>
            </w:r>
            <w:r w:rsidR="00EB3686">
              <w:rPr>
                <w:rFonts w:ascii="Calibri" w:hAnsi="Calibri" w:cs="Arial"/>
                <w:b/>
                <w:lang w:val="en-GB"/>
              </w:rPr>
              <w:t>2020</w:t>
            </w:r>
            <w:r w:rsidR="00AF44DB" w:rsidRPr="00E63D62">
              <w:rPr>
                <w:rFonts w:ascii="Calibri" w:hAnsi="Calibri" w:cs="Arial"/>
                <w:b/>
                <w:lang w:val="en-GB"/>
              </w:rPr>
              <w:t xml:space="preserve"> </w:t>
            </w:r>
            <w:r w:rsidR="002D0F1C">
              <w:rPr>
                <w:rFonts w:ascii="Calibri" w:hAnsi="Calibri" w:cs="Arial"/>
                <w:b/>
                <w:lang w:val="en-GB"/>
              </w:rPr>
              <w:t xml:space="preserve">Development Objective </w:t>
            </w:r>
            <w:r w:rsidR="00AF44DB" w:rsidRPr="00E63D62">
              <w:rPr>
                <w:rFonts w:ascii="Calibri" w:hAnsi="Calibri" w:cs="Arial"/>
                <w:b/>
                <w:lang w:val="en-GB"/>
              </w:rPr>
              <w:t>rating</w:t>
            </w:r>
            <w:r w:rsidR="002D0F1C">
              <w:rPr>
                <w:rStyle w:val="FootnoteReference"/>
                <w:rFonts w:ascii="Calibri" w:hAnsi="Calibri" w:cs="Arial"/>
                <w:b/>
                <w:lang w:val="en-GB"/>
              </w:rPr>
              <w:footnoteReference w:id="15"/>
            </w:r>
          </w:p>
        </w:tc>
        <w:tc>
          <w:tcPr>
            <w:tcW w:w="2145" w:type="dxa"/>
            <w:tcBorders>
              <w:top w:val="single" w:sz="4" w:space="0" w:color="000000"/>
              <w:left w:val="single" w:sz="4" w:space="0" w:color="000000"/>
              <w:bottom w:val="single" w:sz="4" w:space="0" w:color="000000"/>
            </w:tcBorders>
            <w:shd w:val="clear" w:color="auto" w:fill="ACB9CA"/>
            <w:vAlign w:val="center"/>
          </w:tcPr>
          <w:p w14:paraId="51526F0B" w14:textId="77777777" w:rsidR="00065F5A" w:rsidRDefault="00065F5A" w:rsidP="002252DC">
            <w:pPr>
              <w:snapToGrid w:val="0"/>
              <w:jc w:val="center"/>
              <w:rPr>
                <w:rFonts w:ascii="Calibri" w:hAnsi="Calibri" w:cs="Arial"/>
                <w:b/>
                <w:lang w:val="en-GB"/>
              </w:rPr>
            </w:pPr>
            <w:r>
              <w:rPr>
                <w:rFonts w:ascii="Calibri" w:hAnsi="Calibri" w:cs="Arial"/>
                <w:b/>
                <w:lang w:val="en-GB"/>
              </w:rPr>
              <w:t>FY</w:t>
            </w:r>
            <w:r w:rsidR="00EB3686">
              <w:rPr>
                <w:rFonts w:ascii="Calibri" w:hAnsi="Calibri" w:cs="Arial"/>
                <w:b/>
                <w:lang w:val="en-GB"/>
              </w:rPr>
              <w:t>2020</w:t>
            </w:r>
            <w:r w:rsidR="00122F3B">
              <w:rPr>
                <w:rFonts w:ascii="Calibri" w:hAnsi="Calibri" w:cs="Arial"/>
                <w:b/>
                <w:lang w:val="en-GB"/>
              </w:rPr>
              <w:t xml:space="preserve"> Implementation Progress</w:t>
            </w:r>
          </w:p>
          <w:p w14:paraId="627AEA36" w14:textId="77777777" w:rsidR="00AF44DB" w:rsidRPr="00E63D62" w:rsidRDefault="00AF44DB" w:rsidP="00223CB9">
            <w:pPr>
              <w:snapToGrid w:val="0"/>
              <w:jc w:val="center"/>
              <w:rPr>
                <w:rFonts w:ascii="Calibri" w:hAnsi="Calibri" w:cs="Arial"/>
                <w:b/>
                <w:lang w:val="en-GB"/>
              </w:rPr>
            </w:pPr>
            <w:r w:rsidRPr="00E63D62">
              <w:rPr>
                <w:rFonts w:ascii="Calibri" w:hAnsi="Calibri" w:cs="Arial"/>
                <w:b/>
                <w:lang w:val="en-GB"/>
              </w:rPr>
              <w:t>rating</w:t>
            </w:r>
            <w:r w:rsidR="009E4836">
              <w:rPr>
                <w:rStyle w:val="FootnoteReference"/>
                <w:rFonts w:ascii="Calibri" w:hAnsi="Calibri" w:cs="Arial"/>
                <w:b/>
                <w:lang w:val="en-GB"/>
              </w:rPr>
              <w:footnoteReference w:id="16"/>
            </w:r>
          </w:p>
        </w:tc>
        <w:tc>
          <w:tcPr>
            <w:tcW w:w="7289" w:type="dxa"/>
            <w:tcBorders>
              <w:top w:val="single" w:sz="4" w:space="0" w:color="000000"/>
              <w:left w:val="single" w:sz="4" w:space="0" w:color="000000"/>
              <w:bottom w:val="single" w:sz="4" w:space="0" w:color="000000"/>
              <w:right w:val="single" w:sz="4" w:space="0" w:color="000000"/>
            </w:tcBorders>
            <w:shd w:val="clear" w:color="auto" w:fill="ACB9CA"/>
            <w:vAlign w:val="center"/>
          </w:tcPr>
          <w:p w14:paraId="20780511" w14:textId="77777777" w:rsidR="00AF44DB" w:rsidRPr="00E63D62" w:rsidRDefault="00AF44DB" w:rsidP="00553B20">
            <w:pPr>
              <w:snapToGrid w:val="0"/>
              <w:jc w:val="center"/>
              <w:rPr>
                <w:rFonts w:ascii="Calibri" w:hAnsi="Calibri" w:cs="Arial"/>
                <w:b/>
                <w:lang w:val="en-GB"/>
              </w:rPr>
            </w:pPr>
            <w:r w:rsidRPr="00E63D62">
              <w:rPr>
                <w:rFonts w:ascii="Calibri" w:hAnsi="Calibri" w:cs="Arial"/>
                <w:b/>
                <w:lang w:val="en-GB"/>
              </w:rPr>
              <w:t>Comments/reasons justifying the rating</w:t>
            </w:r>
            <w:r w:rsidR="004B4ED1">
              <w:rPr>
                <w:rFonts w:ascii="Calibri" w:hAnsi="Calibri" w:cs="Arial"/>
                <w:b/>
                <w:lang w:val="en-GB"/>
              </w:rPr>
              <w:t>s</w:t>
            </w:r>
            <w:r w:rsidRPr="00E63D62">
              <w:rPr>
                <w:rFonts w:ascii="Calibri" w:hAnsi="Calibri" w:cs="Arial"/>
                <w:b/>
                <w:lang w:val="en-GB"/>
              </w:rPr>
              <w:t xml:space="preserve"> for FY</w:t>
            </w:r>
            <w:r w:rsidR="00EB3686">
              <w:rPr>
                <w:rFonts w:ascii="Calibri" w:hAnsi="Calibri" w:cs="Arial"/>
                <w:b/>
                <w:lang w:val="en-GB"/>
              </w:rPr>
              <w:t>2020</w:t>
            </w:r>
            <w:r w:rsidRPr="00E63D62">
              <w:rPr>
                <w:rFonts w:ascii="Calibri" w:hAnsi="Calibri" w:cs="Arial"/>
                <w:b/>
                <w:lang w:val="en-GB"/>
              </w:rPr>
              <w:t xml:space="preserve"> and any changes (positive or negative) in the rating</w:t>
            </w:r>
            <w:r w:rsidR="004B4ED1">
              <w:rPr>
                <w:rFonts w:ascii="Calibri" w:hAnsi="Calibri" w:cs="Arial"/>
                <w:b/>
                <w:lang w:val="en-GB"/>
              </w:rPr>
              <w:t>s</w:t>
            </w:r>
            <w:r w:rsidRPr="00E63D62">
              <w:rPr>
                <w:rFonts w:ascii="Calibri" w:hAnsi="Calibri" w:cs="Arial"/>
                <w:b/>
                <w:lang w:val="en-GB"/>
              </w:rPr>
              <w:t xml:space="preserve"> since the previous reporting period</w:t>
            </w:r>
          </w:p>
        </w:tc>
      </w:tr>
      <w:tr w:rsidR="00AF44DB" w:rsidRPr="00854160" w14:paraId="16BF7E4B" w14:textId="77777777" w:rsidTr="00B03314">
        <w:trPr>
          <w:cantSplit/>
          <w:trHeight w:val="732"/>
        </w:trPr>
        <w:tc>
          <w:tcPr>
            <w:tcW w:w="2292" w:type="dxa"/>
            <w:tcBorders>
              <w:top w:val="single" w:sz="4" w:space="0" w:color="000000"/>
              <w:left w:val="single" w:sz="4" w:space="0" w:color="000000"/>
              <w:bottom w:val="single" w:sz="4" w:space="0" w:color="000000"/>
            </w:tcBorders>
            <w:shd w:val="clear" w:color="auto" w:fill="ACB9CA"/>
            <w:vAlign w:val="center"/>
          </w:tcPr>
          <w:p w14:paraId="0AAE490C" w14:textId="77777777" w:rsidR="00AF44DB" w:rsidRPr="00E63D62" w:rsidDel="00CE3029" w:rsidRDefault="008F286E" w:rsidP="002252DC">
            <w:pPr>
              <w:snapToGrid w:val="0"/>
              <w:rPr>
                <w:rFonts w:ascii="Calibri" w:hAnsi="Calibri" w:cs="Arial"/>
                <w:b/>
                <w:lang w:val="en-GB"/>
              </w:rPr>
            </w:pPr>
            <w:r w:rsidRPr="00E63D62">
              <w:rPr>
                <w:rFonts w:ascii="Calibri" w:hAnsi="Calibri" w:cs="Arial"/>
                <w:b/>
              </w:rPr>
              <w:t>Project Manager / Coordinator</w:t>
            </w:r>
          </w:p>
        </w:tc>
        <w:tc>
          <w:tcPr>
            <w:tcW w:w="18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350489" w14:textId="77777777" w:rsidR="00AF44DB" w:rsidRPr="00E63D62" w:rsidRDefault="00C06A62" w:rsidP="00B03314">
            <w:pPr>
              <w:snapToGrid w:val="0"/>
              <w:jc w:val="center"/>
              <w:rPr>
                <w:rFonts w:ascii="Calibri" w:hAnsi="Calibri" w:cs="Arial"/>
                <w:b/>
                <w:lang w:val="en-GB"/>
              </w:rPr>
            </w:pPr>
            <w:r>
              <w:rPr>
                <w:rFonts w:ascii="Calibri" w:hAnsi="Calibri" w:cs="Arial"/>
                <w:b/>
                <w:lang w:val="en-GB"/>
              </w:rPr>
              <w:t>H</w:t>
            </w:r>
            <w:r w:rsidR="00B03314">
              <w:rPr>
                <w:rFonts w:ascii="Calibri" w:hAnsi="Calibri" w:cs="Arial"/>
                <w:b/>
                <w:lang w:val="en-GB"/>
              </w:rPr>
              <w:t>S</w:t>
            </w:r>
          </w:p>
        </w:tc>
        <w:tc>
          <w:tcPr>
            <w:tcW w:w="2145" w:type="dxa"/>
            <w:tcBorders>
              <w:top w:val="single" w:sz="4" w:space="0" w:color="000000"/>
              <w:left w:val="single" w:sz="4" w:space="0" w:color="000000"/>
              <w:bottom w:val="single" w:sz="4" w:space="0" w:color="000000"/>
            </w:tcBorders>
            <w:shd w:val="clear" w:color="auto" w:fill="auto"/>
            <w:vAlign w:val="center"/>
          </w:tcPr>
          <w:p w14:paraId="1BFBD7EF" w14:textId="77777777" w:rsidR="00AF44DB" w:rsidRPr="00E63D62" w:rsidRDefault="00B03314" w:rsidP="00B03314">
            <w:pPr>
              <w:snapToGrid w:val="0"/>
              <w:jc w:val="center"/>
              <w:rPr>
                <w:rFonts w:ascii="Calibri" w:hAnsi="Calibri" w:cs="Arial"/>
                <w:b/>
                <w:lang w:val="en-GB"/>
              </w:rPr>
            </w:pPr>
            <w:r>
              <w:rPr>
                <w:rFonts w:ascii="Calibri" w:hAnsi="Calibri" w:cs="Arial"/>
                <w:b/>
                <w:lang w:val="en-GB"/>
              </w:rPr>
              <w:t>S</w:t>
            </w:r>
          </w:p>
        </w:tc>
        <w:tc>
          <w:tcPr>
            <w:tcW w:w="7289" w:type="dxa"/>
            <w:tcBorders>
              <w:top w:val="single" w:sz="4" w:space="0" w:color="000000"/>
              <w:left w:val="single" w:sz="4" w:space="0" w:color="000000"/>
              <w:bottom w:val="single" w:sz="4" w:space="0" w:color="000000"/>
              <w:right w:val="single" w:sz="4" w:space="0" w:color="000000"/>
            </w:tcBorders>
            <w:shd w:val="clear" w:color="auto" w:fill="auto"/>
          </w:tcPr>
          <w:p w14:paraId="66CBFDEE" w14:textId="77777777" w:rsidR="00B46437" w:rsidRPr="00CF2388" w:rsidRDefault="00B46437" w:rsidP="00AF44DB">
            <w:pPr>
              <w:snapToGrid w:val="0"/>
              <w:rPr>
                <w:rFonts w:ascii="Calibri" w:hAnsi="Calibri" w:cs="Arial"/>
                <w:sz w:val="20"/>
                <w:szCs w:val="20"/>
                <w:lang w:val="en-US"/>
              </w:rPr>
            </w:pPr>
            <w:r w:rsidRPr="00CF2388">
              <w:rPr>
                <w:rFonts w:ascii="Calibri" w:hAnsi="Calibri" w:cs="Arial"/>
                <w:sz w:val="20"/>
                <w:szCs w:val="20"/>
                <w:lang w:val="en-US"/>
              </w:rPr>
              <w:t>The project has contributed to achieving global environmental objectives in an integral way, achieving each of the goals and indicators of the six proposed results, generating 100% of 17 of the 19 products established in the four components of the project. These results include the development of sustainability processes and instruments such as ordinances, institutional resolutions, legal instruments, development plans and territorial ordering, capacity building, innovation of value chains, compliance with regulations, standards and quality of services, strengthening of bio -business, diversification and expansion of markets, among others</w:t>
            </w:r>
          </w:p>
          <w:p w14:paraId="3AD98B7F" w14:textId="77777777" w:rsidR="00CA0FED" w:rsidRPr="00CF2388" w:rsidRDefault="00CA0FED" w:rsidP="00AF44DB">
            <w:pPr>
              <w:snapToGrid w:val="0"/>
              <w:rPr>
                <w:rFonts w:ascii="Calibri" w:hAnsi="Calibri" w:cs="Arial"/>
                <w:sz w:val="20"/>
                <w:szCs w:val="20"/>
                <w:lang w:val="en-US"/>
              </w:rPr>
            </w:pPr>
          </w:p>
          <w:p w14:paraId="46C96BFD" w14:textId="77777777" w:rsidR="0083483A" w:rsidRPr="00CF2388" w:rsidRDefault="0083483A" w:rsidP="00AF44DB">
            <w:pPr>
              <w:snapToGrid w:val="0"/>
              <w:rPr>
                <w:rFonts w:ascii="Calibri" w:hAnsi="Calibri" w:cs="Arial"/>
                <w:sz w:val="20"/>
                <w:szCs w:val="20"/>
                <w:lang w:val="en-US"/>
              </w:rPr>
            </w:pPr>
            <w:r w:rsidRPr="00CF2388">
              <w:rPr>
                <w:rFonts w:ascii="Calibri" w:hAnsi="Calibri" w:cs="Arial"/>
                <w:sz w:val="20"/>
                <w:szCs w:val="20"/>
                <w:lang w:val="en-US"/>
              </w:rPr>
              <w:t>To a large extent, the achievement of the project's results and products is due to the adequate interaction of the project's governance spaces (Steering committee, Management committee and technical team), the timely application of the recommendations of the FAO missions and of the Midterm and Final Evaluation. In addition, the good conceptualization and interdisciplinary work of the project team, which has allowed us to transcend processes and products.</w:t>
            </w:r>
          </w:p>
          <w:p w14:paraId="3840B57B" w14:textId="77777777" w:rsidR="0083483A" w:rsidRPr="00CF2388" w:rsidRDefault="0083483A" w:rsidP="00AF44DB">
            <w:pPr>
              <w:snapToGrid w:val="0"/>
              <w:rPr>
                <w:rFonts w:ascii="Calibri" w:hAnsi="Calibri" w:cs="Arial"/>
                <w:color w:val="FF0000"/>
                <w:sz w:val="20"/>
                <w:szCs w:val="20"/>
                <w:lang w:val="en-US"/>
              </w:rPr>
            </w:pPr>
          </w:p>
          <w:p w14:paraId="257F1118" w14:textId="72B7699C" w:rsidR="002C1985" w:rsidRPr="00CF2388" w:rsidRDefault="0083483A" w:rsidP="00854160">
            <w:pPr>
              <w:snapToGrid w:val="0"/>
              <w:jc w:val="both"/>
              <w:rPr>
                <w:rFonts w:ascii="Calibri" w:hAnsi="Calibri" w:cs="Arial"/>
                <w:sz w:val="20"/>
                <w:szCs w:val="20"/>
                <w:lang w:val="en-US"/>
              </w:rPr>
            </w:pPr>
            <w:r w:rsidRPr="00CF2388">
              <w:rPr>
                <w:rFonts w:ascii="Calibri" w:hAnsi="Calibri" w:cs="Arial"/>
                <w:sz w:val="20"/>
                <w:szCs w:val="20"/>
                <w:lang w:val="en-US"/>
              </w:rPr>
              <w:t xml:space="preserve">As complementary processes to position the environmental and socio-economic quality of the products of associative bio-enterprises, the generation of the participatory guarantee system (SPG) for the award of the chakra seal stands out, the process for the recognition of the chakra system as a GIAHS. As well as new projects implemented by producer organizations through the Forest and Farm </w:t>
            </w:r>
            <w:r w:rsidR="007B3C94" w:rsidRPr="00854160">
              <w:rPr>
                <w:rFonts w:ascii="Calibri" w:hAnsi="Calibri" w:cs="Arial"/>
                <w:sz w:val="20"/>
                <w:szCs w:val="20"/>
                <w:lang w:val="en-US"/>
              </w:rPr>
              <w:t>Facility</w:t>
            </w:r>
            <w:r w:rsidR="00854160" w:rsidRPr="00854160">
              <w:rPr>
                <w:rFonts w:ascii="Calibri" w:hAnsi="Calibri" w:cs="Arial"/>
                <w:sz w:val="20"/>
                <w:szCs w:val="20"/>
                <w:lang w:val="en-US"/>
              </w:rPr>
              <w:t xml:space="preserve"> </w:t>
            </w:r>
            <w:r w:rsidRPr="00CF2388">
              <w:rPr>
                <w:rFonts w:ascii="Calibri" w:hAnsi="Calibri" w:cs="Arial"/>
                <w:sz w:val="20"/>
                <w:szCs w:val="20"/>
                <w:lang w:val="en-US"/>
              </w:rPr>
              <w:t>(FFF) and the implementation of the Climate Smart Cocoa project to reinforce the application of good practices in the Napo consortium of cocoa organizations.</w:t>
            </w:r>
          </w:p>
        </w:tc>
      </w:tr>
      <w:tr w:rsidR="008F286E" w:rsidRPr="00854160" w14:paraId="56C5A601" w14:textId="77777777" w:rsidTr="00B03314">
        <w:trPr>
          <w:cantSplit/>
          <w:trHeight w:val="732"/>
        </w:trPr>
        <w:tc>
          <w:tcPr>
            <w:tcW w:w="2292" w:type="dxa"/>
            <w:tcBorders>
              <w:top w:val="single" w:sz="4" w:space="0" w:color="000000"/>
              <w:left w:val="single" w:sz="4" w:space="0" w:color="000000"/>
              <w:bottom w:val="single" w:sz="4" w:space="0" w:color="000000"/>
            </w:tcBorders>
            <w:shd w:val="clear" w:color="auto" w:fill="ACB9CA"/>
            <w:vAlign w:val="center"/>
          </w:tcPr>
          <w:p w14:paraId="4B5CBC0B" w14:textId="77777777" w:rsidR="008F286E" w:rsidRPr="00E63D62" w:rsidDel="00CE3029" w:rsidRDefault="008F286E" w:rsidP="002252DC">
            <w:pPr>
              <w:snapToGrid w:val="0"/>
              <w:rPr>
                <w:rFonts w:ascii="Calibri" w:hAnsi="Calibri" w:cs="Arial"/>
                <w:b/>
                <w:lang w:val="en-GB"/>
              </w:rPr>
            </w:pPr>
            <w:r w:rsidRPr="00E63D62">
              <w:rPr>
                <w:rFonts w:ascii="Calibri" w:hAnsi="Calibri" w:cs="Arial"/>
                <w:b/>
                <w:lang w:val="en-GB"/>
              </w:rPr>
              <w:lastRenderedPageBreak/>
              <w:t>Budget Holder</w:t>
            </w:r>
          </w:p>
        </w:tc>
        <w:tc>
          <w:tcPr>
            <w:tcW w:w="18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A6BFB2" w14:textId="6394E6E1" w:rsidR="008F286E" w:rsidRPr="00E63D62" w:rsidRDefault="00CF2388" w:rsidP="00B03314">
            <w:pPr>
              <w:snapToGrid w:val="0"/>
              <w:jc w:val="center"/>
              <w:rPr>
                <w:rFonts w:ascii="Calibri" w:hAnsi="Calibri" w:cs="Arial"/>
                <w:b/>
                <w:lang w:val="en-GB"/>
              </w:rPr>
            </w:pPr>
            <w:r>
              <w:rPr>
                <w:rFonts w:ascii="Calibri" w:hAnsi="Calibri" w:cs="Arial"/>
                <w:b/>
                <w:lang w:val="en-GB"/>
              </w:rPr>
              <w:t>S</w:t>
            </w:r>
          </w:p>
        </w:tc>
        <w:tc>
          <w:tcPr>
            <w:tcW w:w="2145" w:type="dxa"/>
            <w:tcBorders>
              <w:top w:val="single" w:sz="4" w:space="0" w:color="000000"/>
              <w:left w:val="single" w:sz="4" w:space="0" w:color="000000"/>
              <w:bottom w:val="single" w:sz="4" w:space="0" w:color="000000"/>
            </w:tcBorders>
            <w:shd w:val="clear" w:color="auto" w:fill="auto"/>
            <w:vAlign w:val="center"/>
          </w:tcPr>
          <w:p w14:paraId="7B14F75D" w14:textId="7AA83DE0" w:rsidR="008F286E" w:rsidRPr="00E63D62" w:rsidRDefault="00CF2388" w:rsidP="00B03314">
            <w:pPr>
              <w:snapToGrid w:val="0"/>
              <w:jc w:val="center"/>
              <w:rPr>
                <w:rFonts w:ascii="Calibri" w:hAnsi="Calibri" w:cs="Arial"/>
                <w:b/>
                <w:lang w:val="en-GB"/>
              </w:rPr>
            </w:pPr>
            <w:r>
              <w:rPr>
                <w:rFonts w:ascii="Calibri" w:hAnsi="Calibri" w:cs="Arial"/>
                <w:b/>
                <w:lang w:val="en-GB"/>
              </w:rPr>
              <w:t>S</w:t>
            </w:r>
          </w:p>
        </w:tc>
        <w:tc>
          <w:tcPr>
            <w:tcW w:w="7289" w:type="dxa"/>
            <w:tcBorders>
              <w:top w:val="single" w:sz="4" w:space="0" w:color="000000"/>
              <w:left w:val="single" w:sz="4" w:space="0" w:color="000000"/>
              <w:bottom w:val="single" w:sz="4" w:space="0" w:color="000000"/>
              <w:right w:val="single" w:sz="4" w:space="0" w:color="000000"/>
            </w:tcBorders>
            <w:shd w:val="clear" w:color="auto" w:fill="auto"/>
          </w:tcPr>
          <w:p w14:paraId="6E62939B" w14:textId="75E71379" w:rsidR="008F286E" w:rsidRPr="00CF2388" w:rsidRDefault="00CF2388" w:rsidP="00B86010">
            <w:pPr>
              <w:snapToGrid w:val="0"/>
              <w:rPr>
                <w:rFonts w:ascii="Calibri" w:hAnsi="Calibri" w:cs="Arial"/>
                <w:b/>
                <w:sz w:val="20"/>
                <w:szCs w:val="20"/>
                <w:lang w:val="en-US"/>
              </w:rPr>
            </w:pPr>
            <w:r w:rsidRPr="00CF2388">
              <w:rPr>
                <w:rFonts w:ascii="Calibri" w:hAnsi="Calibri" w:cs="Arial"/>
                <w:sz w:val="20"/>
                <w:szCs w:val="20"/>
                <w:lang w:val="en-US"/>
              </w:rPr>
              <w:t>The project is on the final</w:t>
            </w:r>
            <w:r>
              <w:rPr>
                <w:rFonts w:ascii="Calibri" w:hAnsi="Calibri" w:cs="Arial"/>
                <w:sz w:val="20"/>
                <w:szCs w:val="20"/>
                <w:lang w:val="en-US"/>
              </w:rPr>
              <w:t xml:space="preserve"> year of impl</w:t>
            </w:r>
            <w:r w:rsidRPr="00CF2388">
              <w:rPr>
                <w:rFonts w:ascii="Calibri" w:hAnsi="Calibri" w:cs="Arial"/>
                <w:sz w:val="20"/>
                <w:szCs w:val="20"/>
                <w:lang w:val="en-US"/>
              </w:rPr>
              <w:t xml:space="preserve">ementation. The project team </w:t>
            </w:r>
            <w:r>
              <w:rPr>
                <w:rFonts w:ascii="Calibri" w:hAnsi="Calibri" w:cs="Arial"/>
                <w:sz w:val="20"/>
                <w:szCs w:val="20"/>
                <w:lang w:val="en-US"/>
              </w:rPr>
              <w:t xml:space="preserve">for this final stage is reduced and concentrated on putting on operation the </w:t>
            </w:r>
            <w:r w:rsidRPr="00CF2388">
              <w:rPr>
                <w:rFonts w:ascii="Calibri" w:hAnsi="Calibri" w:cs="Arial"/>
                <w:sz w:val="20"/>
                <w:szCs w:val="20"/>
                <w:lang w:val="en-US"/>
              </w:rPr>
              <w:t xml:space="preserve">FODESNA. The creation of FODESNA </w:t>
            </w:r>
            <w:r>
              <w:rPr>
                <w:rFonts w:ascii="Calibri" w:hAnsi="Calibri" w:cs="Arial"/>
                <w:sz w:val="20"/>
                <w:szCs w:val="20"/>
                <w:lang w:val="en-US"/>
              </w:rPr>
              <w:t>is</w:t>
            </w:r>
            <w:r w:rsidRPr="00CF2388">
              <w:rPr>
                <w:rFonts w:ascii="Calibri" w:hAnsi="Calibri" w:cs="Arial"/>
                <w:sz w:val="20"/>
                <w:szCs w:val="20"/>
                <w:lang w:val="en-US"/>
              </w:rPr>
              <w:t xml:space="preserve"> key in this final phase of the project</w:t>
            </w:r>
            <w:r>
              <w:rPr>
                <w:rFonts w:ascii="Calibri" w:hAnsi="Calibri" w:cs="Arial"/>
                <w:sz w:val="20"/>
                <w:szCs w:val="20"/>
                <w:lang w:val="en-US"/>
              </w:rPr>
              <w:t xml:space="preserve"> and </w:t>
            </w:r>
            <w:r w:rsidR="00B86010">
              <w:rPr>
                <w:rFonts w:ascii="Calibri" w:hAnsi="Calibri" w:cs="Arial"/>
                <w:sz w:val="20"/>
                <w:szCs w:val="20"/>
                <w:lang w:val="en-US"/>
              </w:rPr>
              <w:t xml:space="preserve">has become into </w:t>
            </w:r>
            <w:r>
              <w:rPr>
                <w:rFonts w:ascii="Calibri" w:hAnsi="Calibri" w:cs="Arial"/>
                <w:sz w:val="20"/>
                <w:szCs w:val="20"/>
                <w:lang w:val="en-US"/>
              </w:rPr>
              <w:t>a challenging activity due to changes on local administrators</w:t>
            </w:r>
            <w:r w:rsidR="00B86010">
              <w:rPr>
                <w:rFonts w:ascii="Calibri" w:hAnsi="Calibri" w:cs="Arial"/>
                <w:sz w:val="20"/>
                <w:szCs w:val="20"/>
                <w:lang w:val="en-US"/>
              </w:rPr>
              <w:t>, national processes in the MEF</w:t>
            </w:r>
            <w:r>
              <w:rPr>
                <w:rFonts w:ascii="Calibri" w:hAnsi="Calibri" w:cs="Arial"/>
                <w:sz w:val="20"/>
                <w:szCs w:val="20"/>
                <w:lang w:val="en-US"/>
              </w:rPr>
              <w:t xml:space="preserve"> and health emergency during the last three months</w:t>
            </w:r>
            <w:r w:rsidRPr="00CF2388">
              <w:rPr>
                <w:rFonts w:ascii="Calibri" w:hAnsi="Calibri" w:cs="Arial"/>
                <w:sz w:val="20"/>
                <w:szCs w:val="20"/>
                <w:lang w:val="en-US"/>
              </w:rPr>
              <w:t xml:space="preserve">. </w:t>
            </w:r>
            <w:r w:rsidR="00B86010">
              <w:rPr>
                <w:rFonts w:ascii="Calibri" w:hAnsi="Calibri" w:cs="Arial"/>
                <w:sz w:val="20"/>
                <w:szCs w:val="20"/>
                <w:lang w:val="en-US"/>
              </w:rPr>
              <w:t>Since January the project has focused in implementing the FODESNA. F</w:t>
            </w:r>
            <w:r w:rsidRPr="00CF2388">
              <w:rPr>
                <w:rFonts w:ascii="Calibri" w:hAnsi="Calibri" w:cs="Arial"/>
                <w:sz w:val="20"/>
                <w:szCs w:val="20"/>
                <w:lang w:val="en-US"/>
              </w:rPr>
              <w:t xml:space="preserve">or this reason, a change in the NTE with no addition cost was approved until </w:t>
            </w:r>
            <w:r w:rsidR="00B86010">
              <w:rPr>
                <w:rFonts w:ascii="Calibri" w:hAnsi="Calibri" w:cs="Arial"/>
                <w:sz w:val="20"/>
                <w:szCs w:val="20"/>
                <w:lang w:val="en-US"/>
              </w:rPr>
              <w:t>October 2020</w:t>
            </w:r>
            <w:r w:rsidRPr="00CF2388">
              <w:rPr>
                <w:rFonts w:ascii="Calibri" w:hAnsi="Calibri" w:cs="Arial"/>
                <w:sz w:val="20"/>
                <w:szCs w:val="20"/>
                <w:lang w:val="en-US"/>
              </w:rPr>
              <w:t xml:space="preserve">. </w:t>
            </w:r>
            <w:r w:rsidR="00B86010">
              <w:rPr>
                <w:rFonts w:ascii="Calibri" w:hAnsi="Calibri" w:cs="Arial"/>
                <w:sz w:val="20"/>
                <w:szCs w:val="20"/>
                <w:lang w:val="en-US"/>
              </w:rPr>
              <w:t>This is necessary due to the current conditions and needs of operational closures</w:t>
            </w:r>
            <w:r w:rsidRPr="00CF2388">
              <w:rPr>
                <w:rFonts w:ascii="Calibri" w:hAnsi="Calibri" w:cs="Arial"/>
                <w:sz w:val="20"/>
                <w:szCs w:val="20"/>
                <w:lang w:val="en-US"/>
              </w:rPr>
              <w:t xml:space="preserve">      </w:t>
            </w:r>
          </w:p>
        </w:tc>
      </w:tr>
      <w:tr w:rsidR="008F286E" w:rsidRPr="00854160" w14:paraId="55C8EE6A" w14:textId="77777777" w:rsidTr="00B03314">
        <w:trPr>
          <w:cantSplit/>
          <w:trHeight w:val="732"/>
        </w:trPr>
        <w:tc>
          <w:tcPr>
            <w:tcW w:w="2292" w:type="dxa"/>
            <w:tcBorders>
              <w:top w:val="single" w:sz="4" w:space="0" w:color="000000"/>
              <w:left w:val="single" w:sz="4" w:space="0" w:color="000000"/>
              <w:bottom w:val="single" w:sz="4" w:space="0" w:color="000000"/>
            </w:tcBorders>
            <w:shd w:val="clear" w:color="auto" w:fill="ACB9CA"/>
            <w:vAlign w:val="center"/>
          </w:tcPr>
          <w:p w14:paraId="777E6893" w14:textId="77777777" w:rsidR="008F286E" w:rsidRPr="00E63D62" w:rsidDel="00CE3029" w:rsidRDefault="008F286E" w:rsidP="00223CB9">
            <w:pPr>
              <w:snapToGrid w:val="0"/>
              <w:rPr>
                <w:rFonts w:ascii="Calibri" w:hAnsi="Calibri" w:cs="Arial"/>
                <w:b/>
                <w:lang w:val="en-GB"/>
              </w:rPr>
            </w:pPr>
            <w:r w:rsidRPr="00E63D62">
              <w:rPr>
                <w:rFonts w:ascii="Calibri" w:hAnsi="Calibri" w:cs="Arial"/>
                <w:b/>
                <w:lang w:val="en-GB"/>
              </w:rPr>
              <w:t>Lead Technical Officer</w:t>
            </w:r>
            <w:r w:rsidR="009E4836">
              <w:rPr>
                <w:rStyle w:val="FootnoteReference"/>
                <w:rFonts w:ascii="Calibri" w:hAnsi="Calibri" w:cs="Arial"/>
                <w:b/>
                <w:lang w:val="en-GB"/>
              </w:rPr>
              <w:footnoteReference w:id="17"/>
            </w:r>
          </w:p>
        </w:tc>
        <w:tc>
          <w:tcPr>
            <w:tcW w:w="18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7EC50A" w14:textId="588F4F53" w:rsidR="008F286E" w:rsidRPr="00E63D62" w:rsidRDefault="009D13E8" w:rsidP="00B03314">
            <w:pPr>
              <w:snapToGrid w:val="0"/>
              <w:jc w:val="center"/>
              <w:rPr>
                <w:rFonts w:ascii="Calibri" w:hAnsi="Calibri" w:cs="Arial"/>
                <w:b/>
                <w:lang w:val="en-GB"/>
              </w:rPr>
            </w:pPr>
            <w:r>
              <w:rPr>
                <w:rFonts w:ascii="Calibri" w:hAnsi="Calibri" w:cs="Arial"/>
                <w:b/>
                <w:lang w:val="en-GB"/>
              </w:rPr>
              <w:t>S</w:t>
            </w:r>
          </w:p>
        </w:tc>
        <w:tc>
          <w:tcPr>
            <w:tcW w:w="2145" w:type="dxa"/>
            <w:tcBorders>
              <w:top w:val="single" w:sz="4" w:space="0" w:color="000000"/>
              <w:left w:val="single" w:sz="4" w:space="0" w:color="000000"/>
              <w:bottom w:val="single" w:sz="4" w:space="0" w:color="000000"/>
            </w:tcBorders>
            <w:shd w:val="clear" w:color="auto" w:fill="auto"/>
            <w:vAlign w:val="center"/>
          </w:tcPr>
          <w:p w14:paraId="6559F15D" w14:textId="39E9E8B3" w:rsidR="008F286E" w:rsidRPr="00E63D62" w:rsidRDefault="009D13E8" w:rsidP="00B03314">
            <w:pPr>
              <w:snapToGrid w:val="0"/>
              <w:jc w:val="center"/>
              <w:rPr>
                <w:rFonts w:ascii="Calibri" w:hAnsi="Calibri" w:cs="Arial"/>
                <w:b/>
                <w:lang w:val="en-GB"/>
              </w:rPr>
            </w:pPr>
            <w:r>
              <w:rPr>
                <w:rFonts w:ascii="Calibri" w:hAnsi="Calibri" w:cs="Arial"/>
                <w:b/>
                <w:lang w:val="en-GB"/>
              </w:rPr>
              <w:t>S</w:t>
            </w:r>
          </w:p>
        </w:tc>
        <w:tc>
          <w:tcPr>
            <w:tcW w:w="7289" w:type="dxa"/>
            <w:tcBorders>
              <w:top w:val="single" w:sz="4" w:space="0" w:color="000000"/>
              <w:left w:val="single" w:sz="4" w:space="0" w:color="000000"/>
              <w:bottom w:val="single" w:sz="4" w:space="0" w:color="000000"/>
              <w:right w:val="single" w:sz="4" w:space="0" w:color="000000"/>
            </w:tcBorders>
            <w:shd w:val="clear" w:color="auto" w:fill="auto"/>
          </w:tcPr>
          <w:p w14:paraId="5180D06E" w14:textId="13223366" w:rsidR="0083483A" w:rsidRPr="00CF2388" w:rsidRDefault="0083483A" w:rsidP="00AF44DB">
            <w:pPr>
              <w:snapToGrid w:val="0"/>
              <w:rPr>
                <w:rFonts w:ascii="Calibri" w:hAnsi="Calibri" w:cs="Arial"/>
                <w:sz w:val="20"/>
                <w:szCs w:val="20"/>
                <w:lang w:val="en-US"/>
              </w:rPr>
            </w:pPr>
            <w:r w:rsidRPr="00CF2388">
              <w:rPr>
                <w:rFonts w:ascii="Calibri" w:hAnsi="Calibri" w:cs="Arial"/>
                <w:sz w:val="20"/>
                <w:szCs w:val="20"/>
                <w:lang w:val="en-US"/>
              </w:rPr>
              <w:t>The project is highly satisfactory, has managed to institutionalize the process in the Napo region and has the potential to be replicated in the Amazon territory. This project coordinates actions with the sustainable livestock project that is implemented in some common municipalities. The beneficiaries have appropriated the process and integrated it into their daily lives.</w:t>
            </w:r>
          </w:p>
        </w:tc>
      </w:tr>
      <w:tr w:rsidR="007F35FB" w:rsidRPr="00854160" w14:paraId="2C3BAB8B" w14:textId="77777777" w:rsidTr="00B03314">
        <w:trPr>
          <w:cantSplit/>
          <w:trHeight w:val="732"/>
        </w:trPr>
        <w:tc>
          <w:tcPr>
            <w:tcW w:w="2292" w:type="dxa"/>
            <w:tcBorders>
              <w:top w:val="single" w:sz="4" w:space="0" w:color="000000"/>
              <w:left w:val="single" w:sz="4" w:space="0" w:color="000000"/>
              <w:bottom w:val="single" w:sz="4" w:space="0" w:color="000000"/>
            </w:tcBorders>
            <w:shd w:val="clear" w:color="auto" w:fill="ACB9CA"/>
            <w:vAlign w:val="center"/>
          </w:tcPr>
          <w:p w14:paraId="186F4C46" w14:textId="77777777" w:rsidR="007F35FB" w:rsidRPr="00E63D62" w:rsidRDefault="008E12F6" w:rsidP="00A97CF5">
            <w:pPr>
              <w:snapToGrid w:val="0"/>
              <w:rPr>
                <w:rFonts w:ascii="Calibri" w:hAnsi="Calibri" w:cs="Arial"/>
                <w:b/>
                <w:lang w:val="en-GB"/>
              </w:rPr>
            </w:pPr>
            <w:r>
              <w:rPr>
                <w:rFonts w:ascii="Calibri" w:hAnsi="Calibri" w:cs="Arial"/>
                <w:b/>
                <w:lang w:val="en-GB"/>
              </w:rPr>
              <w:t xml:space="preserve">GEF </w:t>
            </w:r>
            <w:r w:rsidR="007F35FB">
              <w:rPr>
                <w:rFonts w:ascii="Calibri" w:hAnsi="Calibri" w:cs="Arial"/>
                <w:b/>
                <w:lang w:val="en-GB"/>
              </w:rPr>
              <w:t>Operational Focal Point</w:t>
            </w:r>
          </w:p>
        </w:tc>
        <w:tc>
          <w:tcPr>
            <w:tcW w:w="18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CDE543" w14:textId="34D6780D" w:rsidR="007F35FB" w:rsidRPr="00E63D62" w:rsidRDefault="00FD36AD" w:rsidP="00B03314">
            <w:pPr>
              <w:snapToGrid w:val="0"/>
              <w:jc w:val="center"/>
              <w:rPr>
                <w:rFonts w:ascii="Calibri" w:hAnsi="Calibri" w:cs="Arial"/>
                <w:b/>
                <w:lang w:val="en-GB"/>
              </w:rPr>
            </w:pPr>
            <w:r>
              <w:rPr>
                <w:rFonts w:ascii="Calibri" w:hAnsi="Calibri" w:cs="Arial"/>
                <w:b/>
                <w:lang w:val="en-GB"/>
              </w:rPr>
              <w:t>S</w:t>
            </w:r>
          </w:p>
        </w:tc>
        <w:tc>
          <w:tcPr>
            <w:tcW w:w="2145" w:type="dxa"/>
            <w:tcBorders>
              <w:top w:val="single" w:sz="4" w:space="0" w:color="000000"/>
              <w:left w:val="single" w:sz="4" w:space="0" w:color="000000"/>
              <w:bottom w:val="single" w:sz="4" w:space="0" w:color="000000"/>
            </w:tcBorders>
            <w:shd w:val="clear" w:color="auto" w:fill="auto"/>
            <w:vAlign w:val="center"/>
          </w:tcPr>
          <w:p w14:paraId="75E0E7EB" w14:textId="02334FB9" w:rsidR="007F35FB" w:rsidRPr="00E63D62" w:rsidRDefault="00CF2388" w:rsidP="00B03314">
            <w:pPr>
              <w:snapToGrid w:val="0"/>
              <w:jc w:val="center"/>
              <w:rPr>
                <w:rFonts w:ascii="Calibri" w:hAnsi="Calibri" w:cs="Arial"/>
                <w:b/>
                <w:lang w:val="en-GB"/>
              </w:rPr>
            </w:pPr>
            <w:r>
              <w:rPr>
                <w:rFonts w:ascii="Calibri" w:hAnsi="Calibri" w:cs="Arial"/>
                <w:b/>
                <w:lang w:val="en-GB"/>
              </w:rPr>
              <w:t>S</w:t>
            </w:r>
          </w:p>
        </w:tc>
        <w:tc>
          <w:tcPr>
            <w:tcW w:w="7289" w:type="dxa"/>
            <w:tcBorders>
              <w:top w:val="single" w:sz="4" w:space="0" w:color="000000"/>
              <w:left w:val="single" w:sz="4" w:space="0" w:color="000000"/>
              <w:bottom w:val="single" w:sz="4" w:space="0" w:color="000000"/>
              <w:right w:val="single" w:sz="4" w:space="0" w:color="000000"/>
            </w:tcBorders>
            <w:shd w:val="clear" w:color="auto" w:fill="auto"/>
          </w:tcPr>
          <w:p w14:paraId="52B6071C" w14:textId="02A7C97A" w:rsidR="006C72EF" w:rsidRPr="00CF2388" w:rsidRDefault="004E5E1F" w:rsidP="00AF44DB">
            <w:pPr>
              <w:snapToGrid w:val="0"/>
              <w:rPr>
                <w:rFonts w:ascii="Calibri" w:hAnsi="Calibri" w:cs="Arial"/>
                <w:i/>
                <w:sz w:val="20"/>
                <w:szCs w:val="20"/>
                <w:lang w:val="en-GB"/>
              </w:rPr>
            </w:pPr>
            <w:r w:rsidRPr="004E5E1F">
              <w:rPr>
                <w:rFonts w:ascii="Calibri" w:hAnsi="Calibri" w:cs="Arial"/>
                <w:i/>
                <w:sz w:val="20"/>
                <w:szCs w:val="20"/>
                <w:lang w:val="en-GB"/>
              </w:rPr>
              <w:t>The Good Living Project GEF Napo in its years of implementation has consolidated several important processes for the Amazon development of the country. Supporting the actions of the National Government with the support in the elaboration of the Plans of Development and Territorial Planning, the strengthening of the value chains especially of the Amazon cocoa, as well as supporting the creation of Humu Center for Environmental and Tourist Interpretation, promoting the strengthening of capacities of its beneficiary population and strongly supporting the social and economic development of the intervention areas. Additionally, the project has made significant efforts in biodiversity conservation issues, demonstrated through conservation agreements, the implementation of good agricultural practices, as well as in the reduction of the deforestation rate. Additionally, it should be noted that the good management of the project team continues to work on the establishment of the Napo Sustainable Development and Water Conservation Fund (FODESNA) to give sustainability to the initiatives developed during implementation. Finally, it is important to highlight that the project has demonstrated the adequate articulation of key actors such as GADs, peoples and nationalities, NGOs, academia, without neglecting other ongoing projects such as Climate Smart Livestock, the Forest and Farm Mechanism, and the Climate Smart Cacao project. Likewise, this project has served as a good basis for strengthening other initiatives that are being carried out in the territory. It is necessary to rescue that, although the initiatives have been good, they must be taken advantage of by the actors and be strengthened with the aim of being able to scale them beyond community initiatives.</w:t>
            </w:r>
            <w:r w:rsidR="006C72EF" w:rsidRPr="00CF2388">
              <w:rPr>
                <w:rFonts w:ascii="Calibri" w:hAnsi="Calibri" w:cs="Arial"/>
                <w:i/>
                <w:sz w:val="20"/>
                <w:szCs w:val="20"/>
                <w:lang w:val="en-GB"/>
              </w:rPr>
              <w:t xml:space="preserve"> </w:t>
            </w:r>
          </w:p>
        </w:tc>
      </w:tr>
      <w:tr w:rsidR="008F286E" w:rsidRPr="00854160" w14:paraId="77EA9325" w14:textId="77777777" w:rsidTr="00B03314">
        <w:trPr>
          <w:cantSplit/>
          <w:trHeight w:val="732"/>
        </w:trPr>
        <w:tc>
          <w:tcPr>
            <w:tcW w:w="2292" w:type="dxa"/>
            <w:tcBorders>
              <w:top w:val="single" w:sz="4" w:space="0" w:color="000000"/>
              <w:left w:val="single" w:sz="4" w:space="0" w:color="000000"/>
              <w:bottom w:val="single" w:sz="4" w:space="0" w:color="000000"/>
            </w:tcBorders>
            <w:shd w:val="clear" w:color="auto" w:fill="ACB9CA"/>
            <w:vAlign w:val="center"/>
          </w:tcPr>
          <w:p w14:paraId="0830BC55" w14:textId="77777777" w:rsidR="008F286E" w:rsidRPr="00E63D62" w:rsidDel="00CE3029" w:rsidRDefault="008E12F6" w:rsidP="002252DC">
            <w:pPr>
              <w:snapToGrid w:val="0"/>
              <w:rPr>
                <w:rFonts w:ascii="Calibri" w:hAnsi="Calibri" w:cs="Arial"/>
                <w:b/>
                <w:lang w:val="en-GB"/>
              </w:rPr>
            </w:pPr>
            <w:r>
              <w:rPr>
                <w:rFonts w:ascii="Calibri" w:hAnsi="Calibri" w:cs="Arial"/>
                <w:b/>
                <w:lang w:val="en-GB"/>
              </w:rPr>
              <w:lastRenderedPageBreak/>
              <w:t>FAO-</w:t>
            </w:r>
            <w:r w:rsidR="002252DC" w:rsidRPr="00E63D62">
              <w:rPr>
                <w:rFonts w:ascii="Calibri" w:hAnsi="Calibri" w:cs="Arial"/>
                <w:b/>
                <w:lang w:val="en-GB"/>
              </w:rPr>
              <w:t>GEF Funding Liaison Officer</w:t>
            </w:r>
          </w:p>
        </w:tc>
        <w:tc>
          <w:tcPr>
            <w:tcW w:w="18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B5AB45" w14:textId="02FE1644" w:rsidR="008F286E" w:rsidRPr="00004BAA" w:rsidRDefault="00004BAA" w:rsidP="00B03314">
            <w:pPr>
              <w:snapToGrid w:val="0"/>
              <w:jc w:val="center"/>
              <w:rPr>
                <w:rFonts w:ascii="Calibri" w:hAnsi="Calibri" w:cs="Arial"/>
                <w:b/>
                <w:lang w:val="en-GB"/>
              </w:rPr>
            </w:pPr>
            <w:r w:rsidRPr="00004BAA">
              <w:rPr>
                <w:rFonts w:ascii="Calibri" w:hAnsi="Calibri" w:cs="Arial"/>
                <w:b/>
                <w:lang w:val="en-GB"/>
              </w:rPr>
              <w:t>S</w:t>
            </w:r>
          </w:p>
        </w:tc>
        <w:tc>
          <w:tcPr>
            <w:tcW w:w="2145" w:type="dxa"/>
            <w:tcBorders>
              <w:top w:val="single" w:sz="4" w:space="0" w:color="000000"/>
              <w:left w:val="single" w:sz="4" w:space="0" w:color="000000"/>
              <w:bottom w:val="single" w:sz="4" w:space="0" w:color="000000"/>
            </w:tcBorders>
            <w:shd w:val="clear" w:color="auto" w:fill="auto"/>
            <w:vAlign w:val="center"/>
          </w:tcPr>
          <w:p w14:paraId="64785E37" w14:textId="68A8EA58" w:rsidR="008F286E" w:rsidRPr="00E63D62" w:rsidRDefault="00004BAA" w:rsidP="00B03314">
            <w:pPr>
              <w:snapToGrid w:val="0"/>
              <w:jc w:val="center"/>
              <w:rPr>
                <w:rFonts w:ascii="Calibri" w:hAnsi="Calibri" w:cs="Arial"/>
                <w:b/>
                <w:lang w:val="en-GB"/>
              </w:rPr>
            </w:pPr>
            <w:r>
              <w:rPr>
                <w:rFonts w:ascii="Calibri" w:hAnsi="Calibri" w:cs="Arial"/>
                <w:b/>
                <w:lang w:val="en-GB"/>
              </w:rPr>
              <w:t>S</w:t>
            </w:r>
          </w:p>
        </w:tc>
        <w:tc>
          <w:tcPr>
            <w:tcW w:w="7289" w:type="dxa"/>
            <w:tcBorders>
              <w:top w:val="single" w:sz="4" w:space="0" w:color="000000"/>
              <w:left w:val="single" w:sz="4" w:space="0" w:color="000000"/>
              <w:bottom w:val="single" w:sz="4" w:space="0" w:color="000000"/>
              <w:right w:val="single" w:sz="4" w:space="0" w:color="000000"/>
            </w:tcBorders>
            <w:shd w:val="clear" w:color="auto" w:fill="auto"/>
          </w:tcPr>
          <w:p w14:paraId="45190519" w14:textId="77777777" w:rsidR="008F286E" w:rsidRDefault="00004BAA" w:rsidP="00AF44DB">
            <w:pPr>
              <w:snapToGrid w:val="0"/>
              <w:rPr>
                <w:rFonts w:ascii="Calibri" w:hAnsi="Calibri" w:cs="Arial"/>
                <w:iCs/>
                <w:sz w:val="20"/>
                <w:szCs w:val="20"/>
                <w:lang w:val="en-GB"/>
              </w:rPr>
            </w:pPr>
            <w:r>
              <w:rPr>
                <w:rFonts w:ascii="Calibri" w:hAnsi="Calibri" w:cs="Arial"/>
                <w:iCs/>
                <w:sz w:val="20"/>
                <w:szCs w:val="20"/>
                <w:lang w:val="en-GB"/>
              </w:rPr>
              <w:t xml:space="preserve">The Napo project has been a pioneer project in the region. This last year of implementation is allowing the project team to consolidate the project lessons learnt and publications, as well as establishing the FODESNA for future implementation. It would be interesting that new GEF- or other donor-financed projects support the scale up of the FODESNA tool to increase BD mainstreaming in the Amazon provinces. Potential linkages could be explored with the GEF-7 IP ASL2. </w:t>
            </w:r>
          </w:p>
          <w:p w14:paraId="78C35040" w14:textId="27463FAA" w:rsidR="00004BAA" w:rsidRPr="00004BAA" w:rsidRDefault="00004BAA" w:rsidP="00AF44DB">
            <w:pPr>
              <w:snapToGrid w:val="0"/>
              <w:rPr>
                <w:rFonts w:ascii="Calibri" w:hAnsi="Calibri" w:cs="Arial"/>
                <w:iCs/>
                <w:sz w:val="20"/>
                <w:szCs w:val="20"/>
                <w:lang w:val="en-GB"/>
              </w:rPr>
            </w:pPr>
            <w:r>
              <w:rPr>
                <w:rFonts w:ascii="Calibri" w:hAnsi="Calibri" w:cs="Arial"/>
                <w:iCs/>
                <w:sz w:val="20"/>
                <w:szCs w:val="20"/>
                <w:lang w:val="en-GB"/>
              </w:rPr>
              <w:t xml:space="preserve">The recognition of the chackra as GIAHS site can lead to the inclusion of the Napo areas in a future GIAHS global program. </w:t>
            </w:r>
          </w:p>
        </w:tc>
      </w:tr>
    </w:tbl>
    <w:p w14:paraId="7D1BE1DB" w14:textId="77777777" w:rsidR="00087D32" w:rsidRPr="00004BAA" w:rsidRDefault="00087D32" w:rsidP="00171F78">
      <w:pPr>
        <w:pStyle w:val="Heading3"/>
        <w:numPr>
          <w:ilvl w:val="0"/>
          <w:numId w:val="0"/>
        </w:numPr>
        <w:rPr>
          <w:rFonts w:ascii="Calibri" w:hAnsi="Calibri" w:cs="Arial"/>
          <w:sz w:val="22"/>
          <w:szCs w:val="22"/>
          <w:lang w:val="en-GB"/>
        </w:rPr>
        <w:sectPr w:rsidR="00087D32" w:rsidRPr="00004BAA" w:rsidSect="001F6456">
          <w:headerReference w:type="even" r:id="rId29"/>
          <w:headerReference w:type="default" r:id="rId30"/>
          <w:footerReference w:type="even" r:id="rId31"/>
          <w:footerReference w:type="default" r:id="rId32"/>
          <w:headerReference w:type="first" r:id="rId33"/>
          <w:footerReference w:type="first" r:id="rId34"/>
          <w:pgSz w:w="15840" w:h="12240" w:orient="landscape"/>
          <w:pgMar w:top="1440" w:right="1440" w:bottom="1440" w:left="1440" w:header="720" w:footer="720" w:gutter="0"/>
          <w:cols w:space="720"/>
          <w:docGrid w:type="lines" w:linePitch="360"/>
        </w:sectPr>
      </w:pPr>
    </w:p>
    <w:p w14:paraId="31B492A9" w14:textId="77777777" w:rsidR="00746684" w:rsidRDefault="00746684" w:rsidP="00746684">
      <w:pPr>
        <w:pStyle w:val="Style2"/>
        <w:rPr>
          <w:lang w:val="en-GB"/>
        </w:rPr>
      </w:pPr>
      <w:r>
        <w:rPr>
          <w:lang w:val="en-GB"/>
        </w:rPr>
        <w:lastRenderedPageBreak/>
        <w:t>Risks</w:t>
      </w:r>
    </w:p>
    <w:p w14:paraId="776B19DC" w14:textId="77777777" w:rsidR="008E43C5" w:rsidRDefault="008E43C5" w:rsidP="008E43C5">
      <w:pPr>
        <w:pStyle w:val="Style2"/>
        <w:numPr>
          <w:ilvl w:val="0"/>
          <w:numId w:val="0"/>
        </w:numPr>
        <w:ind w:left="360"/>
        <w:jc w:val="left"/>
        <w:rPr>
          <w:rFonts w:cs="Arial"/>
          <w:b w:val="0"/>
          <w:sz w:val="24"/>
          <w:lang w:val="en-GB"/>
        </w:rPr>
      </w:pPr>
    </w:p>
    <w:p w14:paraId="62CBFD2A" w14:textId="77777777" w:rsidR="008E43C5" w:rsidRDefault="008E43C5" w:rsidP="008E43C5">
      <w:pPr>
        <w:pStyle w:val="Style2"/>
        <w:numPr>
          <w:ilvl w:val="0"/>
          <w:numId w:val="0"/>
        </w:numPr>
        <w:jc w:val="left"/>
        <w:rPr>
          <w:lang w:val="en-GB"/>
        </w:rPr>
      </w:pPr>
      <w:r w:rsidRPr="008E43C5">
        <w:rPr>
          <w:rFonts w:cs="Arial"/>
          <w:sz w:val="24"/>
          <w:lang w:val="en-GB"/>
        </w:rPr>
        <w:t>Environmental and Social Safeguards</w:t>
      </w:r>
      <w:r>
        <w:rPr>
          <w:rFonts w:cs="Arial"/>
          <w:b w:val="0"/>
          <w:sz w:val="24"/>
          <w:lang w:val="en-GB"/>
        </w:rPr>
        <w:t xml:space="preserve"> </w:t>
      </w:r>
      <w:r w:rsidRPr="008E43C5">
        <w:rPr>
          <w:rFonts w:cs="Arial"/>
          <w:b w:val="0"/>
          <w:sz w:val="24"/>
          <w:lang w:val="en-GB"/>
        </w:rPr>
        <w:t>(Under the responsibility of the LTO)</w:t>
      </w:r>
    </w:p>
    <w:p w14:paraId="46BC11FE" w14:textId="77777777" w:rsidR="00746684" w:rsidRPr="00746684" w:rsidRDefault="00746684" w:rsidP="00746684">
      <w:pPr>
        <w:pStyle w:val="Style2"/>
        <w:numPr>
          <w:ilvl w:val="0"/>
          <w:numId w:val="0"/>
        </w:numPr>
        <w:ind w:left="720"/>
        <w:jc w:val="left"/>
        <w:rPr>
          <w:lang w:val="en-GB"/>
        </w:rPr>
      </w:pPr>
    </w:p>
    <w:tbl>
      <w:tblPr>
        <w:tblW w:w="5000" w:type="pct"/>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5"/>
        <w:gridCol w:w="9725"/>
      </w:tblGrid>
      <w:tr w:rsidR="00CF417B" w:rsidRPr="00854160" w14:paraId="09D39F4D" w14:textId="77777777" w:rsidTr="00490E94">
        <w:trPr>
          <w:trHeight w:val="620"/>
        </w:trPr>
        <w:tc>
          <w:tcPr>
            <w:tcW w:w="1245" w:type="pct"/>
            <w:shd w:val="clear" w:color="auto" w:fill="ACB9CA"/>
          </w:tcPr>
          <w:p w14:paraId="380B2008" w14:textId="77777777" w:rsidR="00CF417B" w:rsidRPr="00751B33" w:rsidRDefault="00CF417B" w:rsidP="00F566F5">
            <w:pPr>
              <w:snapToGrid w:val="0"/>
              <w:rPr>
                <w:rFonts w:ascii="Calibri" w:hAnsi="Calibri" w:cs="Arial"/>
                <w:b/>
                <w:lang w:val="en-US"/>
              </w:rPr>
            </w:pPr>
            <w:r w:rsidRPr="00751B33">
              <w:rPr>
                <w:rFonts w:ascii="Calibri" w:hAnsi="Calibri" w:cs="Arial"/>
                <w:b/>
                <w:lang w:val="en-US"/>
              </w:rPr>
              <w:t xml:space="preserve">Overall Project Risk classification </w:t>
            </w:r>
            <w:r w:rsidRPr="00751B33">
              <w:rPr>
                <w:rFonts w:ascii="Calibri" w:hAnsi="Calibri" w:cs="Arial"/>
                <w:lang w:val="en-US"/>
              </w:rPr>
              <w:t>(at project submission)</w:t>
            </w:r>
          </w:p>
        </w:tc>
        <w:tc>
          <w:tcPr>
            <w:tcW w:w="3755" w:type="pct"/>
            <w:shd w:val="clear" w:color="auto" w:fill="ACB9CA"/>
          </w:tcPr>
          <w:p w14:paraId="1DD895D2" w14:textId="77777777" w:rsidR="00CF417B" w:rsidRPr="00751B33" w:rsidRDefault="00CF417B" w:rsidP="00704057">
            <w:pPr>
              <w:snapToGrid w:val="0"/>
              <w:jc w:val="both"/>
              <w:rPr>
                <w:rFonts w:ascii="Calibri" w:hAnsi="Calibri" w:cs="Arial"/>
                <w:b/>
                <w:lang w:val="en-US"/>
              </w:rPr>
            </w:pPr>
            <w:r w:rsidRPr="00751B33">
              <w:rPr>
                <w:rFonts w:ascii="Calibri" w:hAnsi="Calibri" w:cs="Arial"/>
                <w:b/>
                <w:lang w:val="en-US"/>
              </w:rPr>
              <w:t xml:space="preserve">Please indicate if the Environmental and Social Risk classification </w:t>
            </w:r>
            <w:r w:rsidR="00E25ACD" w:rsidRPr="00751B33">
              <w:rPr>
                <w:rFonts w:ascii="Calibri" w:hAnsi="Calibri" w:cs="Arial"/>
                <w:b/>
                <w:lang w:val="en-US"/>
              </w:rPr>
              <w:t>is still valid</w:t>
            </w:r>
            <w:r w:rsidR="00E25ACD">
              <w:rPr>
                <w:rStyle w:val="FootnoteReference"/>
                <w:rFonts w:ascii="Calibri" w:hAnsi="Calibri" w:cs="Arial"/>
                <w:b/>
              </w:rPr>
              <w:footnoteReference w:id="18"/>
            </w:r>
            <w:r w:rsidR="00E25ACD" w:rsidRPr="00751B33">
              <w:rPr>
                <w:rFonts w:ascii="Calibri" w:hAnsi="Calibri" w:cs="Arial"/>
                <w:b/>
                <w:lang w:val="en-US"/>
              </w:rPr>
              <w:t xml:space="preserve">.  </w:t>
            </w:r>
          </w:p>
          <w:p w14:paraId="18F854A3" w14:textId="77777777" w:rsidR="00E25ACD" w:rsidRPr="00751B33" w:rsidRDefault="00CF417B" w:rsidP="00E25ACD">
            <w:pPr>
              <w:snapToGrid w:val="0"/>
              <w:jc w:val="both"/>
              <w:rPr>
                <w:rFonts w:ascii="Calibri" w:hAnsi="Calibri" w:cs="Arial"/>
                <w:lang w:val="en-US"/>
              </w:rPr>
            </w:pPr>
            <w:r w:rsidRPr="00751B33">
              <w:rPr>
                <w:rFonts w:ascii="Calibri" w:hAnsi="Calibri" w:cs="Arial"/>
                <w:lang w:val="en-US"/>
              </w:rPr>
              <w:t xml:space="preserve">If </w:t>
            </w:r>
            <w:r w:rsidR="00E25ACD" w:rsidRPr="00751B33">
              <w:rPr>
                <w:rFonts w:ascii="Calibri" w:hAnsi="Calibri" w:cs="Arial"/>
                <w:lang w:val="en-US"/>
              </w:rPr>
              <w:t>not</w:t>
            </w:r>
            <w:r w:rsidRPr="00751B33">
              <w:rPr>
                <w:rFonts w:ascii="Calibri" w:hAnsi="Calibri" w:cs="Arial"/>
                <w:lang w:val="en-US"/>
              </w:rPr>
              <w:t>, what is the new classification and explain</w:t>
            </w:r>
            <w:r w:rsidR="00E25ACD" w:rsidRPr="00751B33">
              <w:rPr>
                <w:rFonts w:ascii="Calibri" w:hAnsi="Calibri" w:cs="Arial"/>
                <w:lang w:val="en-US"/>
              </w:rPr>
              <w:t xml:space="preserve">. </w:t>
            </w:r>
          </w:p>
        </w:tc>
      </w:tr>
      <w:tr w:rsidR="00A70155" w:rsidRPr="000B6163" w14:paraId="7C662C74" w14:textId="77777777" w:rsidTr="00490E94">
        <w:trPr>
          <w:trHeight w:val="440"/>
        </w:trPr>
        <w:tc>
          <w:tcPr>
            <w:tcW w:w="1245" w:type="pct"/>
            <w:shd w:val="clear" w:color="auto" w:fill="auto"/>
          </w:tcPr>
          <w:p w14:paraId="1692F549" w14:textId="390209BC" w:rsidR="00A70155" w:rsidRPr="00820B4D" w:rsidRDefault="00A70155" w:rsidP="00A70155">
            <w:pPr>
              <w:rPr>
                <w:rFonts w:ascii="Calibri" w:eastAsia="SimSun" w:hAnsi="Calibri"/>
                <w:lang w:val="en-GB"/>
              </w:rPr>
            </w:pPr>
            <w:r>
              <w:rPr>
                <w:rFonts w:ascii="Calibri" w:eastAsia="SimSun" w:hAnsi="Calibri"/>
                <w:lang w:val="en-GB"/>
              </w:rPr>
              <w:t>C</w:t>
            </w:r>
            <w:r w:rsidR="00F566F5">
              <w:rPr>
                <w:rFonts w:ascii="Calibri" w:eastAsia="SimSun" w:hAnsi="Calibri"/>
                <w:lang w:val="en-GB"/>
              </w:rPr>
              <w:t xml:space="preserve"> </w:t>
            </w:r>
          </w:p>
        </w:tc>
        <w:tc>
          <w:tcPr>
            <w:tcW w:w="3755" w:type="pct"/>
          </w:tcPr>
          <w:p w14:paraId="1ED8C0B9" w14:textId="77777777" w:rsidR="00A70155" w:rsidRPr="00820B4D" w:rsidRDefault="000B6163" w:rsidP="00A70155">
            <w:pPr>
              <w:rPr>
                <w:rFonts w:ascii="Calibri" w:eastAsia="SimSun" w:hAnsi="Calibri"/>
                <w:lang w:val="en-GB"/>
              </w:rPr>
            </w:pPr>
            <w:r>
              <w:rPr>
                <w:rFonts w:ascii="Calibri" w:eastAsia="SimSun" w:hAnsi="Calibri"/>
                <w:lang w:val="en-GB"/>
              </w:rPr>
              <w:t xml:space="preserve">It remains valid. </w:t>
            </w:r>
          </w:p>
        </w:tc>
      </w:tr>
    </w:tbl>
    <w:p w14:paraId="76C467A2" w14:textId="77777777" w:rsidR="00A63E75" w:rsidRPr="00E63D62" w:rsidRDefault="00202AFE">
      <w:pPr>
        <w:rPr>
          <w:rFonts w:ascii="Calibri" w:hAnsi="Calibri" w:cs="Arial"/>
          <w:i/>
          <w:lang w:val="en-GB"/>
        </w:rPr>
      </w:pPr>
      <w:r>
        <w:rPr>
          <w:rFonts w:ascii="Calibri" w:hAnsi="Calibri" w:cs="Arial"/>
          <w:i/>
          <w:lang w:val="en-GB"/>
        </w:rPr>
        <w:t>Please make sure that the below risk table include also Environmental and Social Management Risks captured by the Environmental and social Management Risk Mitigations plans</w:t>
      </w:r>
      <w:r w:rsidR="00533B6C">
        <w:rPr>
          <w:rFonts w:ascii="Calibri" w:hAnsi="Calibri" w:cs="Arial"/>
          <w:i/>
          <w:lang w:val="en-GB"/>
        </w:rPr>
        <w:t xml:space="preserve">. </w:t>
      </w:r>
    </w:p>
    <w:p w14:paraId="67C897AD" w14:textId="77777777" w:rsidR="00A63E75" w:rsidRPr="00E63D62" w:rsidRDefault="00A63E75">
      <w:pPr>
        <w:rPr>
          <w:rFonts w:ascii="Calibri" w:hAnsi="Calibri" w:cs="Arial"/>
          <w:i/>
          <w:lang w:val="en-GB"/>
        </w:rPr>
      </w:pPr>
    </w:p>
    <w:p w14:paraId="156FC25C" w14:textId="77777777" w:rsidR="00951362" w:rsidRPr="00E63D62" w:rsidRDefault="00A23F1A" w:rsidP="00A23F1A">
      <w:pPr>
        <w:keepNext/>
        <w:rPr>
          <w:rFonts w:ascii="Calibri" w:hAnsi="Calibri" w:cs="Arial"/>
          <w:b/>
          <w:smallCaps/>
        </w:rPr>
      </w:pPr>
      <w:r w:rsidRPr="00E63D62">
        <w:rPr>
          <w:rFonts w:ascii="Calibri" w:hAnsi="Calibri" w:cs="Arial"/>
          <w:b/>
          <w:lang w:val="en-GB"/>
        </w:rPr>
        <w:t>Risk ratings</w:t>
      </w:r>
    </w:p>
    <w:tbl>
      <w:tblPr>
        <w:tblW w:w="13215" w:type="dxa"/>
        <w:tblInd w:w="105" w:type="dxa"/>
        <w:tblLayout w:type="fixed"/>
        <w:tblLook w:val="0000" w:firstRow="0" w:lastRow="0" w:firstColumn="0" w:lastColumn="0" w:noHBand="0" w:noVBand="0"/>
      </w:tblPr>
      <w:tblGrid>
        <w:gridCol w:w="13215"/>
      </w:tblGrid>
      <w:tr w:rsidR="00A63E75" w:rsidRPr="00E63D62" w14:paraId="7715C863" w14:textId="77777777" w:rsidTr="00A70155">
        <w:tc>
          <w:tcPr>
            <w:tcW w:w="13215" w:type="dxa"/>
            <w:tcBorders>
              <w:top w:val="single" w:sz="4" w:space="0" w:color="000000"/>
              <w:left w:val="single" w:sz="4" w:space="0" w:color="000000"/>
              <w:bottom w:val="single" w:sz="4" w:space="0" w:color="000000"/>
              <w:right w:val="single" w:sz="4" w:space="0" w:color="000000"/>
            </w:tcBorders>
            <w:shd w:val="clear" w:color="auto" w:fill="ACB9CA"/>
          </w:tcPr>
          <w:p w14:paraId="7B7FF638" w14:textId="77777777" w:rsidR="00A63E75" w:rsidRPr="00E63D62" w:rsidRDefault="00A63E75" w:rsidP="001A2D47">
            <w:pPr>
              <w:snapToGrid w:val="0"/>
              <w:jc w:val="center"/>
              <w:rPr>
                <w:rFonts w:ascii="Calibri" w:hAnsi="Calibri" w:cs="Arial"/>
                <w:b/>
                <w:lang w:val="en-GB"/>
              </w:rPr>
            </w:pPr>
            <w:r w:rsidRPr="00E63D62">
              <w:rPr>
                <w:rFonts w:ascii="Calibri" w:hAnsi="Calibri" w:cs="Arial"/>
                <w:b/>
                <w:lang w:val="en-GB"/>
              </w:rPr>
              <w:t>RISK TABLE</w:t>
            </w:r>
          </w:p>
        </w:tc>
      </w:tr>
      <w:tr w:rsidR="00A63E75" w:rsidRPr="00854160" w14:paraId="6276CC36" w14:textId="77777777" w:rsidTr="00A70155">
        <w:tc>
          <w:tcPr>
            <w:tcW w:w="13215" w:type="dxa"/>
            <w:tcBorders>
              <w:top w:val="single" w:sz="4" w:space="0" w:color="000000"/>
              <w:left w:val="single" w:sz="4" w:space="0" w:color="000000"/>
              <w:bottom w:val="single" w:sz="4" w:space="0" w:color="000000"/>
              <w:right w:val="single" w:sz="4" w:space="0" w:color="000000"/>
            </w:tcBorders>
            <w:shd w:val="clear" w:color="auto" w:fill="auto"/>
          </w:tcPr>
          <w:p w14:paraId="19B57C85" w14:textId="77777777" w:rsidR="00A63E75" w:rsidRPr="00E63D62" w:rsidRDefault="009734D7" w:rsidP="006B73B1">
            <w:pPr>
              <w:snapToGrid w:val="0"/>
              <w:rPr>
                <w:rFonts w:ascii="Calibri" w:hAnsi="Calibri" w:cs="Arial"/>
                <w:i/>
                <w:lang w:val="en-GB"/>
              </w:rPr>
            </w:pPr>
            <w:r>
              <w:rPr>
                <w:rFonts w:ascii="Calibri" w:hAnsi="Calibri" w:cs="Arial"/>
                <w:i/>
                <w:lang w:val="en-GB"/>
              </w:rPr>
              <w:t>The following</w:t>
            </w:r>
            <w:r w:rsidR="00A63E75" w:rsidRPr="00E63D62">
              <w:rPr>
                <w:rFonts w:ascii="Calibri" w:hAnsi="Calibri" w:cs="Arial"/>
                <w:i/>
                <w:lang w:val="en-GB"/>
              </w:rPr>
              <w:t xml:space="preserve"> table summarize</w:t>
            </w:r>
            <w:r w:rsidR="005F6C02">
              <w:rPr>
                <w:rFonts w:ascii="Calibri" w:hAnsi="Calibri" w:cs="Arial"/>
                <w:i/>
                <w:lang w:val="en-GB"/>
              </w:rPr>
              <w:t>s</w:t>
            </w:r>
            <w:r w:rsidR="00A63E75" w:rsidRPr="00E63D62">
              <w:rPr>
                <w:rFonts w:ascii="Calibri" w:hAnsi="Calibri" w:cs="Arial"/>
                <w:i/>
                <w:lang w:val="en-GB"/>
              </w:rPr>
              <w:t xml:space="preserve"> risks identified in the </w:t>
            </w:r>
            <w:r w:rsidR="00A63E75" w:rsidRPr="00E63D62">
              <w:rPr>
                <w:rFonts w:ascii="Calibri" w:hAnsi="Calibri" w:cs="Arial"/>
                <w:b/>
                <w:i/>
                <w:lang w:val="en-GB"/>
              </w:rPr>
              <w:t>Project Document</w:t>
            </w:r>
            <w:r w:rsidR="00A63E75" w:rsidRPr="00E63D62">
              <w:rPr>
                <w:rFonts w:ascii="Calibri" w:hAnsi="Calibri" w:cs="Arial"/>
                <w:i/>
                <w:lang w:val="en-GB"/>
              </w:rPr>
              <w:t xml:space="preserve"> and reflect</w:t>
            </w:r>
            <w:r w:rsidR="005F6C02">
              <w:rPr>
                <w:rFonts w:ascii="Calibri" w:hAnsi="Calibri" w:cs="Arial"/>
                <w:i/>
                <w:lang w:val="en-GB"/>
              </w:rPr>
              <w:t>s</w:t>
            </w:r>
            <w:r w:rsidR="00A63E75" w:rsidRPr="00E63D62">
              <w:rPr>
                <w:rFonts w:ascii="Calibri" w:hAnsi="Calibri" w:cs="Arial"/>
                <w:i/>
                <w:lang w:val="en-GB"/>
              </w:rPr>
              <w:t xml:space="preserve"> also </w:t>
            </w:r>
            <w:r w:rsidR="00A63E75" w:rsidRPr="00E63D62">
              <w:rPr>
                <w:rFonts w:ascii="Calibri" w:hAnsi="Calibri" w:cs="Arial"/>
                <w:b/>
                <w:i/>
                <w:lang w:val="en-GB"/>
              </w:rPr>
              <w:t>any new risks</w:t>
            </w:r>
            <w:r w:rsidR="00A63E75" w:rsidRPr="00E63D62">
              <w:rPr>
                <w:rFonts w:ascii="Calibri" w:hAnsi="Calibri" w:cs="Arial"/>
                <w:i/>
                <w:lang w:val="en-GB"/>
              </w:rPr>
              <w:t xml:space="preserve"> identified in the course of project implementation. The </w:t>
            </w:r>
            <w:r w:rsidR="00A63E75" w:rsidRPr="00E63D62">
              <w:rPr>
                <w:rFonts w:ascii="Calibri" w:hAnsi="Calibri" w:cs="Arial"/>
                <w:i/>
                <w:u w:val="single"/>
                <w:lang w:val="en-GB"/>
              </w:rPr>
              <w:t>Notes</w:t>
            </w:r>
            <w:r w:rsidR="00A63E75" w:rsidRPr="00E63D62">
              <w:rPr>
                <w:rFonts w:ascii="Calibri" w:hAnsi="Calibri" w:cs="Arial"/>
                <w:i/>
                <w:lang w:val="en-GB"/>
              </w:rPr>
              <w:t xml:space="preserve"> column should be used to provide additional details concerning manifestation of the risk in your specific project, </w:t>
            </w:r>
            <w:r w:rsidR="00A63E75" w:rsidRPr="00E63D62">
              <w:rPr>
                <w:rFonts w:ascii="Calibri" w:hAnsi="Calibri" w:cs="Arial"/>
                <w:b/>
                <w:i/>
                <w:lang w:val="en-GB"/>
              </w:rPr>
              <w:t>as relevant</w:t>
            </w:r>
            <w:r w:rsidR="00A63E75" w:rsidRPr="00E63D62">
              <w:rPr>
                <w:rFonts w:ascii="Calibri" w:hAnsi="Calibri" w:cs="Arial"/>
                <w:i/>
                <w:lang w:val="en-GB"/>
              </w:rPr>
              <w:t xml:space="preserve">. </w:t>
            </w:r>
          </w:p>
        </w:tc>
      </w:tr>
    </w:tbl>
    <w:p w14:paraId="028521EA" w14:textId="77777777" w:rsidR="00A63E75" w:rsidRPr="00751B33" w:rsidRDefault="00A63E75">
      <w:pPr>
        <w:rPr>
          <w:rFonts w:ascii="Calibri" w:hAnsi="Calibri"/>
          <w:lang w:val="en-US"/>
        </w:rPr>
      </w:pPr>
    </w:p>
    <w:tbl>
      <w:tblPr>
        <w:tblW w:w="5268" w:type="pct"/>
        <w:tblInd w:w="105" w:type="dxa"/>
        <w:tblLook w:val="0000" w:firstRow="0" w:lastRow="0" w:firstColumn="0" w:lastColumn="0" w:noHBand="0" w:noVBand="0"/>
      </w:tblPr>
      <w:tblGrid>
        <w:gridCol w:w="322"/>
        <w:gridCol w:w="2406"/>
        <w:gridCol w:w="843"/>
        <w:gridCol w:w="3126"/>
        <w:gridCol w:w="4392"/>
        <w:gridCol w:w="2550"/>
      </w:tblGrid>
      <w:tr w:rsidR="000C643C" w:rsidRPr="00854160" w14:paraId="02617B30" w14:textId="77777777" w:rsidTr="000C643C">
        <w:trPr>
          <w:trHeight w:val="223"/>
          <w:tblHeader/>
        </w:trPr>
        <w:tc>
          <w:tcPr>
            <w:tcW w:w="118" w:type="pct"/>
            <w:tcBorders>
              <w:top w:val="single" w:sz="4" w:space="0" w:color="000000"/>
              <w:left w:val="single" w:sz="4" w:space="0" w:color="000000"/>
              <w:bottom w:val="single" w:sz="4" w:space="0" w:color="000000"/>
            </w:tcBorders>
            <w:shd w:val="clear" w:color="auto" w:fill="ACB9CA"/>
          </w:tcPr>
          <w:p w14:paraId="4872CFDF" w14:textId="77777777" w:rsidR="00202AFE" w:rsidRPr="00E63D62" w:rsidRDefault="00202AFE" w:rsidP="00202AFE">
            <w:pPr>
              <w:snapToGrid w:val="0"/>
              <w:rPr>
                <w:rFonts w:ascii="Calibri" w:hAnsi="Calibri" w:cs="Arial"/>
                <w:b/>
                <w:sz w:val="20"/>
                <w:szCs w:val="20"/>
                <w:lang w:val="en-GB"/>
              </w:rPr>
            </w:pPr>
          </w:p>
        </w:tc>
        <w:tc>
          <w:tcPr>
            <w:tcW w:w="882" w:type="pct"/>
            <w:tcBorders>
              <w:top w:val="single" w:sz="4" w:space="0" w:color="000000"/>
              <w:left w:val="single" w:sz="4" w:space="0" w:color="000000"/>
              <w:bottom w:val="single" w:sz="4" w:space="0" w:color="000000"/>
            </w:tcBorders>
            <w:shd w:val="clear" w:color="auto" w:fill="ACB9CA"/>
            <w:vAlign w:val="center"/>
          </w:tcPr>
          <w:p w14:paraId="779D6AE3" w14:textId="77777777" w:rsidR="00202AFE" w:rsidRPr="00E63D62" w:rsidRDefault="00202AFE" w:rsidP="006B73B1">
            <w:pPr>
              <w:snapToGrid w:val="0"/>
              <w:jc w:val="center"/>
              <w:rPr>
                <w:rFonts w:ascii="Calibri" w:hAnsi="Calibri" w:cs="Arial"/>
                <w:b/>
                <w:sz w:val="20"/>
                <w:szCs w:val="20"/>
                <w:lang w:val="en-GB"/>
              </w:rPr>
            </w:pPr>
            <w:r w:rsidRPr="00E63D62">
              <w:rPr>
                <w:rFonts w:ascii="Calibri" w:hAnsi="Calibri" w:cs="Arial"/>
                <w:b/>
                <w:sz w:val="20"/>
                <w:szCs w:val="20"/>
                <w:lang w:val="en-GB"/>
              </w:rPr>
              <w:t>Risk</w:t>
            </w:r>
          </w:p>
        </w:tc>
        <w:tc>
          <w:tcPr>
            <w:tcW w:w="309" w:type="pct"/>
            <w:tcBorders>
              <w:top w:val="single" w:sz="4" w:space="0" w:color="000000"/>
              <w:left w:val="single" w:sz="8" w:space="0" w:color="000000"/>
              <w:bottom w:val="single" w:sz="4" w:space="0" w:color="000000"/>
            </w:tcBorders>
            <w:shd w:val="clear" w:color="auto" w:fill="ACB9CA"/>
            <w:vAlign w:val="center"/>
          </w:tcPr>
          <w:p w14:paraId="6D1A853E" w14:textId="77777777" w:rsidR="00202AFE" w:rsidRPr="00E63D62" w:rsidRDefault="00E25ACD" w:rsidP="00533B6C">
            <w:pPr>
              <w:snapToGrid w:val="0"/>
              <w:jc w:val="center"/>
              <w:rPr>
                <w:rFonts w:ascii="Calibri" w:hAnsi="Calibri" w:cs="Arial"/>
                <w:b/>
                <w:sz w:val="20"/>
                <w:szCs w:val="20"/>
                <w:lang w:val="en-GB"/>
              </w:rPr>
            </w:pPr>
            <w:r>
              <w:rPr>
                <w:rFonts w:ascii="Calibri" w:hAnsi="Calibri" w:cs="Arial"/>
                <w:b/>
                <w:sz w:val="20"/>
                <w:szCs w:val="20"/>
                <w:lang w:val="en-GB"/>
              </w:rPr>
              <w:t>Risk rating</w:t>
            </w:r>
            <w:r>
              <w:rPr>
                <w:rStyle w:val="FootnoteReference"/>
                <w:rFonts w:ascii="Calibri" w:hAnsi="Calibri" w:cs="Arial"/>
                <w:b/>
                <w:sz w:val="20"/>
                <w:szCs w:val="20"/>
                <w:lang w:val="en-GB"/>
              </w:rPr>
              <w:footnoteReference w:id="19"/>
            </w:r>
          </w:p>
        </w:tc>
        <w:tc>
          <w:tcPr>
            <w:tcW w:w="1146" w:type="pct"/>
            <w:tcBorders>
              <w:top w:val="single" w:sz="8" w:space="0" w:color="000000"/>
              <w:left w:val="single" w:sz="8" w:space="0" w:color="000000"/>
              <w:bottom w:val="single" w:sz="4" w:space="0" w:color="000000"/>
              <w:right w:val="single" w:sz="8" w:space="0" w:color="000000"/>
            </w:tcBorders>
            <w:shd w:val="clear" w:color="auto" w:fill="ACB9CA"/>
            <w:vAlign w:val="center"/>
          </w:tcPr>
          <w:p w14:paraId="2D768240" w14:textId="77777777" w:rsidR="00202AFE" w:rsidRPr="00E63D62" w:rsidRDefault="00533B6C" w:rsidP="00202AFE">
            <w:pPr>
              <w:snapToGrid w:val="0"/>
              <w:jc w:val="center"/>
              <w:rPr>
                <w:rFonts w:ascii="Calibri" w:hAnsi="Calibri" w:cs="Arial"/>
                <w:b/>
                <w:sz w:val="20"/>
                <w:szCs w:val="20"/>
                <w:lang w:val="en-GB"/>
              </w:rPr>
            </w:pPr>
            <w:r>
              <w:rPr>
                <w:rFonts w:ascii="Calibri" w:hAnsi="Calibri" w:cs="Arial"/>
                <w:b/>
                <w:sz w:val="20"/>
                <w:szCs w:val="20"/>
                <w:lang w:val="en-GB"/>
              </w:rPr>
              <w:t>Mitigation Action</w:t>
            </w:r>
          </w:p>
        </w:tc>
        <w:tc>
          <w:tcPr>
            <w:tcW w:w="1610" w:type="pct"/>
            <w:tcBorders>
              <w:top w:val="single" w:sz="4" w:space="0" w:color="000000"/>
              <w:left w:val="single" w:sz="8" w:space="0" w:color="000000"/>
              <w:bottom w:val="single" w:sz="4" w:space="0" w:color="000000"/>
            </w:tcBorders>
            <w:shd w:val="clear" w:color="auto" w:fill="ACB9CA"/>
            <w:vAlign w:val="center"/>
          </w:tcPr>
          <w:p w14:paraId="366FAC4A" w14:textId="77777777" w:rsidR="00202AFE" w:rsidRPr="00E63D62" w:rsidRDefault="00533B6C" w:rsidP="00202AFE">
            <w:pPr>
              <w:rPr>
                <w:rFonts w:ascii="Calibri" w:hAnsi="Calibri" w:cs="Arial"/>
                <w:b/>
                <w:sz w:val="20"/>
                <w:szCs w:val="20"/>
                <w:lang w:val="en-GB"/>
              </w:rPr>
            </w:pPr>
            <w:r>
              <w:rPr>
                <w:rFonts w:ascii="Calibri" w:hAnsi="Calibri" w:cs="Arial"/>
                <w:b/>
                <w:sz w:val="20"/>
                <w:szCs w:val="20"/>
                <w:lang w:val="en-GB"/>
              </w:rPr>
              <w:t>Progress on mitigation actions</w:t>
            </w:r>
            <w:r>
              <w:rPr>
                <w:rStyle w:val="FootnoteReference"/>
                <w:rFonts w:ascii="Calibri" w:hAnsi="Calibri" w:cs="Arial"/>
                <w:b/>
                <w:sz w:val="20"/>
                <w:szCs w:val="20"/>
                <w:lang w:val="en-GB"/>
              </w:rPr>
              <w:footnoteReference w:id="20"/>
            </w:r>
          </w:p>
        </w:tc>
        <w:tc>
          <w:tcPr>
            <w:tcW w:w="936" w:type="pct"/>
            <w:tcBorders>
              <w:top w:val="single" w:sz="8" w:space="0" w:color="000000"/>
              <w:left w:val="single" w:sz="8" w:space="0" w:color="000000"/>
              <w:bottom w:val="single" w:sz="4" w:space="0" w:color="000000"/>
              <w:right w:val="single" w:sz="8" w:space="0" w:color="000000"/>
            </w:tcBorders>
            <w:shd w:val="clear" w:color="auto" w:fill="ACB9CA"/>
            <w:vAlign w:val="center"/>
          </w:tcPr>
          <w:p w14:paraId="753160F5" w14:textId="77777777" w:rsidR="00202AFE" w:rsidRPr="00E63D62" w:rsidRDefault="00202AFE" w:rsidP="00533B6C">
            <w:pPr>
              <w:rPr>
                <w:rFonts w:ascii="Calibri" w:hAnsi="Calibri" w:cs="Arial"/>
                <w:b/>
                <w:sz w:val="20"/>
                <w:szCs w:val="20"/>
                <w:lang w:val="en-GB"/>
              </w:rPr>
            </w:pPr>
            <w:r w:rsidRPr="00E63D62">
              <w:rPr>
                <w:rFonts w:ascii="Calibri" w:hAnsi="Calibri" w:cs="Arial"/>
                <w:b/>
                <w:sz w:val="20"/>
                <w:szCs w:val="20"/>
                <w:lang w:val="en-GB"/>
              </w:rPr>
              <w:t>Notes</w:t>
            </w:r>
            <w:r>
              <w:rPr>
                <w:rFonts w:ascii="Calibri" w:hAnsi="Calibri" w:cs="Arial"/>
                <w:b/>
                <w:sz w:val="20"/>
                <w:szCs w:val="20"/>
                <w:lang w:val="en-GB"/>
              </w:rPr>
              <w:t xml:space="preserve"> from the</w:t>
            </w:r>
            <w:r w:rsidR="00533B6C">
              <w:rPr>
                <w:rFonts w:ascii="Calibri" w:hAnsi="Calibri" w:cs="Arial"/>
                <w:b/>
                <w:sz w:val="20"/>
                <w:szCs w:val="20"/>
                <w:lang w:val="en-GB"/>
              </w:rPr>
              <w:t xml:space="preserve"> Project Task Force</w:t>
            </w:r>
          </w:p>
        </w:tc>
      </w:tr>
      <w:tr w:rsidR="000C643C" w:rsidRPr="00854160" w14:paraId="4C722F39" w14:textId="77777777" w:rsidTr="000C643C">
        <w:trPr>
          <w:cantSplit/>
          <w:trHeight w:val="911"/>
        </w:trPr>
        <w:tc>
          <w:tcPr>
            <w:tcW w:w="118" w:type="pct"/>
            <w:tcBorders>
              <w:top w:val="single" w:sz="4" w:space="0" w:color="000000"/>
              <w:left w:val="single" w:sz="4" w:space="0" w:color="000000"/>
              <w:bottom w:val="single" w:sz="4" w:space="0" w:color="000000"/>
            </w:tcBorders>
            <w:vAlign w:val="center"/>
          </w:tcPr>
          <w:p w14:paraId="70BF8E5E" w14:textId="77777777" w:rsidR="00AE5F6E" w:rsidRPr="00E63D62" w:rsidRDefault="00AE5F6E" w:rsidP="00AE5F6E">
            <w:pPr>
              <w:snapToGrid w:val="0"/>
              <w:rPr>
                <w:rFonts w:ascii="Calibri" w:hAnsi="Calibri" w:cs="Arial"/>
                <w:b/>
                <w:sz w:val="20"/>
                <w:szCs w:val="20"/>
                <w:lang w:val="en-GB"/>
              </w:rPr>
            </w:pPr>
            <w:r w:rsidRPr="00E63D62">
              <w:rPr>
                <w:rFonts w:ascii="Calibri" w:hAnsi="Calibri" w:cs="Arial"/>
                <w:b/>
                <w:sz w:val="20"/>
                <w:szCs w:val="20"/>
                <w:lang w:val="en-GB"/>
              </w:rPr>
              <w:t>1</w:t>
            </w:r>
          </w:p>
        </w:tc>
        <w:tc>
          <w:tcPr>
            <w:tcW w:w="882" w:type="pct"/>
            <w:tcBorders>
              <w:top w:val="single" w:sz="4" w:space="0" w:color="000000"/>
              <w:left w:val="single" w:sz="4" w:space="0" w:color="000000"/>
              <w:bottom w:val="single" w:sz="4" w:space="0" w:color="000000"/>
            </w:tcBorders>
            <w:shd w:val="clear" w:color="auto" w:fill="auto"/>
            <w:vAlign w:val="center"/>
          </w:tcPr>
          <w:p w14:paraId="7FC59340" w14:textId="77777777" w:rsidR="000B6163" w:rsidRPr="000B6163" w:rsidRDefault="000B6163" w:rsidP="000B6163">
            <w:pPr>
              <w:rPr>
                <w:rFonts w:ascii="Calibri" w:hAnsi="Calibri"/>
                <w:i/>
                <w:sz w:val="18"/>
                <w:szCs w:val="18"/>
                <w:lang w:val="en-US"/>
              </w:rPr>
            </w:pPr>
            <w:r w:rsidRPr="000B6163">
              <w:rPr>
                <w:rFonts w:ascii="Calibri" w:hAnsi="Calibri"/>
                <w:i/>
                <w:sz w:val="18"/>
                <w:szCs w:val="18"/>
                <w:lang w:val="en-US"/>
              </w:rPr>
              <w:t>Institutional risk:</w:t>
            </w:r>
          </w:p>
          <w:p w14:paraId="59AEECC5" w14:textId="77777777" w:rsidR="00AE5F6E" w:rsidRPr="000B6163" w:rsidRDefault="000B6163" w:rsidP="000B6163">
            <w:pPr>
              <w:snapToGrid w:val="0"/>
              <w:rPr>
                <w:rFonts w:ascii="Calibri" w:hAnsi="Calibri" w:cs="Arial"/>
                <w:sz w:val="20"/>
                <w:szCs w:val="20"/>
                <w:lang w:val="en-US"/>
              </w:rPr>
            </w:pPr>
            <w:r w:rsidRPr="000B6163">
              <w:rPr>
                <w:rFonts w:ascii="Calibri" w:hAnsi="Calibri"/>
                <w:sz w:val="18"/>
                <w:szCs w:val="18"/>
                <w:lang w:val="en-US"/>
              </w:rPr>
              <w:t>Duplication and lack of complementarity and synergy due to lack of will and commitment among the different acto</w:t>
            </w:r>
            <w:r>
              <w:rPr>
                <w:rFonts w:ascii="Calibri" w:hAnsi="Calibri"/>
                <w:sz w:val="18"/>
                <w:szCs w:val="18"/>
                <w:lang w:val="en-US"/>
              </w:rPr>
              <w:t>rs (MAE, MAGAP and GADP)</w:t>
            </w:r>
            <w:r w:rsidRPr="000B6163">
              <w:rPr>
                <w:rFonts w:ascii="Calibri" w:hAnsi="Calibri"/>
                <w:sz w:val="18"/>
                <w:szCs w:val="18"/>
                <w:lang w:val="en-US"/>
              </w:rPr>
              <w:t xml:space="preserve"> to exchange information and coordinate</w:t>
            </w:r>
          </w:p>
        </w:tc>
        <w:tc>
          <w:tcPr>
            <w:tcW w:w="309" w:type="pct"/>
            <w:tcBorders>
              <w:top w:val="single" w:sz="4" w:space="0" w:color="000000"/>
              <w:left w:val="single" w:sz="8" w:space="0" w:color="000000"/>
              <w:bottom w:val="single" w:sz="4" w:space="0" w:color="000000"/>
            </w:tcBorders>
            <w:shd w:val="clear" w:color="auto" w:fill="auto"/>
            <w:vAlign w:val="center"/>
          </w:tcPr>
          <w:p w14:paraId="26BE1869" w14:textId="77777777" w:rsidR="00AE5F6E" w:rsidRPr="00E63D62" w:rsidRDefault="00AE5F6E" w:rsidP="00AE5F6E">
            <w:pPr>
              <w:snapToGrid w:val="0"/>
              <w:jc w:val="center"/>
              <w:rPr>
                <w:rFonts w:ascii="Calibri" w:hAnsi="Calibri" w:cs="Arial"/>
                <w:sz w:val="20"/>
                <w:szCs w:val="20"/>
                <w:lang w:val="en-GB"/>
              </w:rPr>
            </w:pPr>
            <w:r>
              <w:rPr>
                <w:rFonts w:ascii="Calibri" w:hAnsi="Calibri" w:cs="Arial"/>
                <w:sz w:val="20"/>
                <w:szCs w:val="20"/>
              </w:rPr>
              <w:t>L</w:t>
            </w:r>
          </w:p>
        </w:tc>
        <w:tc>
          <w:tcPr>
            <w:tcW w:w="1146" w:type="pct"/>
            <w:tcBorders>
              <w:top w:val="single" w:sz="8" w:space="0" w:color="000000"/>
              <w:left w:val="single" w:sz="8" w:space="0" w:color="000000"/>
              <w:bottom w:val="single" w:sz="4" w:space="0" w:color="000000"/>
              <w:right w:val="single" w:sz="8" w:space="0" w:color="000000"/>
            </w:tcBorders>
          </w:tcPr>
          <w:p w14:paraId="65BB3BA0" w14:textId="77777777" w:rsidR="000B6163" w:rsidRPr="000B6163" w:rsidRDefault="000B6163" w:rsidP="000B6163">
            <w:pPr>
              <w:snapToGrid w:val="0"/>
              <w:ind w:left="113" w:right="113"/>
              <w:rPr>
                <w:rFonts w:ascii="Calibri" w:hAnsi="Calibri" w:cs="Arial"/>
                <w:sz w:val="20"/>
                <w:szCs w:val="20"/>
                <w:lang w:val="en-US"/>
              </w:rPr>
            </w:pPr>
            <w:r w:rsidRPr="000B6163">
              <w:rPr>
                <w:rFonts w:ascii="Calibri" w:hAnsi="Calibri" w:cs="Arial"/>
                <w:sz w:val="20"/>
                <w:szCs w:val="20"/>
                <w:lang w:val="en-US"/>
              </w:rPr>
              <w:t>-</w:t>
            </w:r>
            <w:r w:rsidRPr="000B6163">
              <w:rPr>
                <w:rFonts w:ascii="Calibri" w:hAnsi="Calibri"/>
                <w:lang w:val="en-US"/>
              </w:rPr>
              <w:t xml:space="preserve"> </w:t>
            </w:r>
            <w:r w:rsidRPr="000B6163">
              <w:rPr>
                <w:rFonts w:ascii="Calibri" w:hAnsi="Calibri" w:cs="Arial"/>
                <w:sz w:val="20"/>
                <w:szCs w:val="20"/>
                <w:lang w:val="en-US"/>
              </w:rPr>
              <w:t>Inter-institutional spaces for cooperation and coordination have been strengthened</w:t>
            </w:r>
          </w:p>
          <w:p w14:paraId="5AEB4DE7" w14:textId="77777777" w:rsidR="00AE5F6E" w:rsidRPr="000B6163" w:rsidRDefault="000B6163" w:rsidP="000B6163">
            <w:pPr>
              <w:snapToGrid w:val="0"/>
              <w:ind w:left="113" w:right="113"/>
              <w:rPr>
                <w:rFonts w:ascii="Calibri" w:hAnsi="Calibri" w:cs="Arial"/>
                <w:sz w:val="20"/>
                <w:szCs w:val="20"/>
                <w:lang w:val="en-US"/>
              </w:rPr>
            </w:pPr>
            <w:r w:rsidRPr="000B6163">
              <w:rPr>
                <w:rFonts w:ascii="Calibri" w:hAnsi="Calibri" w:cs="Arial"/>
                <w:sz w:val="20"/>
                <w:szCs w:val="20"/>
                <w:lang w:val="en-US"/>
              </w:rPr>
              <w:t>-Generation of information exchange instruments.</w:t>
            </w:r>
          </w:p>
        </w:tc>
        <w:tc>
          <w:tcPr>
            <w:tcW w:w="1610" w:type="pct"/>
            <w:tcBorders>
              <w:top w:val="single" w:sz="4" w:space="0" w:color="000000"/>
              <w:left w:val="single" w:sz="8" w:space="0" w:color="000000"/>
              <w:bottom w:val="single" w:sz="4" w:space="0" w:color="000000"/>
            </w:tcBorders>
            <w:shd w:val="clear" w:color="auto" w:fill="auto"/>
          </w:tcPr>
          <w:p w14:paraId="10187C86" w14:textId="77777777" w:rsidR="000B6163" w:rsidRPr="000B6163" w:rsidRDefault="000B6163" w:rsidP="000B6163">
            <w:pPr>
              <w:rPr>
                <w:rFonts w:ascii="Calibri" w:hAnsi="Calibri" w:cs="Arial"/>
                <w:sz w:val="20"/>
                <w:szCs w:val="20"/>
                <w:lang w:val="en-US"/>
              </w:rPr>
            </w:pPr>
            <w:r w:rsidRPr="000B6163">
              <w:rPr>
                <w:rFonts w:ascii="Calibri" w:hAnsi="Calibri" w:cs="Arial"/>
                <w:b/>
                <w:sz w:val="20"/>
                <w:szCs w:val="20"/>
                <w:lang w:val="en-US"/>
              </w:rPr>
              <w:t>-</w:t>
            </w:r>
            <w:r w:rsidRPr="000B6163">
              <w:rPr>
                <w:rFonts w:ascii="Calibri" w:hAnsi="Calibri"/>
                <w:lang w:val="en-US"/>
              </w:rPr>
              <w:t xml:space="preserve"> </w:t>
            </w:r>
            <w:r w:rsidRPr="000B6163">
              <w:rPr>
                <w:rFonts w:ascii="Calibri" w:hAnsi="Calibri" w:cs="Arial"/>
                <w:sz w:val="20"/>
                <w:szCs w:val="20"/>
                <w:lang w:val="en-US"/>
              </w:rPr>
              <w:t>Coordination spaces: cacao consortium, cattle dealer network, chakra group</w:t>
            </w:r>
            <w:r>
              <w:rPr>
                <w:rFonts w:ascii="Calibri" w:hAnsi="Calibri" w:cs="Arial"/>
                <w:sz w:val="20"/>
                <w:szCs w:val="20"/>
                <w:lang w:val="en-US"/>
              </w:rPr>
              <w:t xml:space="preserve">, inter-institutional group for PDOT´s update and NapuMarka network. </w:t>
            </w:r>
          </w:p>
          <w:p w14:paraId="166DDFD9" w14:textId="77777777" w:rsidR="000B6163" w:rsidRPr="00E63D62" w:rsidRDefault="000B6163" w:rsidP="000B6163">
            <w:pPr>
              <w:rPr>
                <w:rFonts w:ascii="Calibri" w:hAnsi="Calibri" w:cs="Arial"/>
                <w:b/>
                <w:sz w:val="20"/>
                <w:szCs w:val="20"/>
                <w:lang w:val="en-GB"/>
              </w:rPr>
            </w:pPr>
            <w:r w:rsidRPr="004625DF">
              <w:rPr>
                <w:rFonts w:ascii="Calibri" w:hAnsi="Calibri" w:cs="Arial"/>
                <w:sz w:val="20"/>
                <w:szCs w:val="20"/>
              </w:rPr>
              <w:t>- Provincial information system</w:t>
            </w:r>
          </w:p>
        </w:tc>
        <w:tc>
          <w:tcPr>
            <w:tcW w:w="936" w:type="pct"/>
            <w:tcBorders>
              <w:top w:val="single" w:sz="8" w:space="0" w:color="000000"/>
              <w:left w:val="single" w:sz="8" w:space="0" w:color="000000"/>
              <w:bottom w:val="single" w:sz="4" w:space="0" w:color="000000"/>
              <w:right w:val="single" w:sz="8" w:space="0" w:color="000000"/>
            </w:tcBorders>
          </w:tcPr>
          <w:p w14:paraId="10314008" w14:textId="77777777" w:rsidR="00AE5F6E" w:rsidRPr="000B6163" w:rsidRDefault="000B6163" w:rsidP="00AE5F6E">
            <w:pPr>
              <w:rPr>
                <w:rFonts w:ascii="Calibri" w:hAnsi="Calibri" w:cs="Arial"/>
                <w:b/>
                <w:sz w:val="20"/>
                <w:szCs w:val="20"/>
                <w:lang w:val="en-US"/>
              </w:rPr>
            </w:pPr>
            <w:r w:rsidRPr="000B6163">
              <w:rPr>
                <w:rFonts w:ascii="Calibri" w:hAnsi="Calibri" w:cs="Arial"/>
                <w:sz w:val="20"/>
                <w:szCs w:val="20"/>
                <w:lang w:val="en-US"/>
              </w:rPr>
              <w:t>A continuous inter-institutional coordination process has been maintained.</w:t>
            </w:r>
          </w:p>
        </w:tc>
      </w:tr>
      <w:tr w:rsidR="000C643C" w:rsidRPr="00854160" w14:paraId="716CCE53" w14:textId="77777777" w:rsidTr="000C643C">
        <w:trPr>
          <w:cantSplit/>
          <w:trHeight w:val="911"/>
        </w:trPr>
        <w:tc>
          <w:tcPr>
            <w:tcW w:w="118" w:type="pct"/>
            <w:tcBorders>
              <w:top w:val="single" w:sz="4" w:space="0" w:color="000000"/>
              <w:left w:val="single" w:sz="4" w:space="0" w:color="000000"/>
              <w:bottom w:val="single" w:sz="4" w:space="0" w:color="000000"/>
            </w:tcBorders>
            <w:vAlign w:val="center"/>
          </w:tcPr>
          <w:p w14:paraId="538A8003" w14:textId="77777777" w:rsidR="00A70155" w:rsidRPr="001135B1" w:rsidRDefault="00A70155" w:rsidP="00A70155">
            <w:pPr>
              <w:snapToGrid w:val="0"/>
              <w:rPr>
                <w:rFonts w:ascii="Calibri" w:hAnsi="Calibri" w:cs="Arial"/>
                <w:b/>
                <w:sz w:val="20"/>
                <w:szCs w:val="20"/>
              </w:rPr>
            </w:pPr>
            <w:r w:rsidRPr="001135B1">
              <w:rPr>
                <w:rFonts w:ascii="Calibri" w:hAnsi="Calibri" w:cs="Arial"/>
                <w:b/>
                <w:sz w:val="20"/>
                <w:szCs w:val="20"/>
              </w:rPr>
              <w:t>2</w:t>
            </w:r>
          </w:p>
        </w:tc>
        <w:tc>
          <w:tcPr>
            <w:tcW w:w="882" w:type="pct"/>
            <w:tcBorders>
              <w:top w:val="single" w:sz="4" w:space="0" w:color="000000"/>
              <w:left w:val="single" w:sz="4" w:space="0" w:color="000000"/>
              <w:bottom w:val="single" w:sz="4" w:space="0" w:color="000000"/>
            </w:tcBorders>
            <w:shd w:val="clear" w:color="auto" w:fill="auto"/>
            <w:vAlign w:val="center"/>
          </w:tcPr>
          <w:p w14:paraId="035DD8EC" w14:textId="77777777" w:rsidR="000B6163" w:rsidRPr="0015351A" w:rsidRDefault="000B6163" w:rsidP="000B6163">
            <w:pPr>
              <w:widowControl w:val="0"/>
              <w:autoSpaceDE w:val="0"/>
              <w:autoSpaceDN w:val="0"/>
              <w:adjustRightInd w:val="0"/>
              <w:rPr>
                <w:rFonts w:ascii="Calibri" w:hAnsi="Calibri"/>
                <w:i/>
                <w:sz w:val="18"/>
                <w:szCs w:val="18"/>
                <w:lang w:val="en-US"/>
              </w:rPr>
            </w:pPr>
            <w:r w:rsidRPr="0015351A">
              <w:rPr>
                <w:rFonts w:ascii="Calibri" w:hAnsi="Calibri"/>
                <w:i/>
                <w:sz w:val="18"/>
                <w:szCs w:val="18"/>
                <w:lang w:val="en-US"/>
              </w:rPr>
              <w:t>Political risk:</w:t>
            </w:r>
          </w:p>
          <w:p w14:paraId="42578371" w14:textId="77777777" w:rsidR="00A70155" w:rsidRPr="000B6163" w:rsidRDefault="000B6163" w:rsidP="000B6163">
            <w:pPr>
              <w:snapToGrid w:val="0"/>
              <w:rPr>
                <w:rFonts w:ascii="Calibri" w:hAnsi="Calibri" w:cs="Arial"/>
                <w:sz w:val="20"/>
                <w:szCs w:val="20"/>
                <w:lang w:val="en-US"/>
              </w:rPr>
            </w:pPr>
            <w:r w:rsidRPr="000B6163">
              <w:rPr>
                <w:rFonts w:ascii="Calibri" w:hAnsi="Calibri"/>
                <w:spacing w:val="-1"/>
                <w:sz w:val="18"/>
                <w:szCs w:val="18"/>
                <w:lang w:val="en-US"/>
              </w:rPr>
              <w:t>Biodiversity Conservation and Integral Management of Natural Resources does not have political interest at the regional level.</w:t>
            </w:r>
          </w:p>
        </w:tc>
        <w:tc>
          <w:tcPr>
            <w:tcW w:w="309" w:type="pct"/>
            <w:tcBorders>
              <w:top w:val="single" w:sz="4" w:space="0" w:color="000000"/>
              <w:left w:val="single" w:sz="8" w:space="0" w:color="000000"/>
              <w:bottom w:val="single" w:sz="4" w:space="0" w:color="000000"/>
            </w:tcBorders>
            <w:shd w:val="clear" w:color="auto" w:fill="auto"/>
            <w:vAlign w:val="center"/>
          </w:tcPr>
          <w:p w14:paraId="325A5840" w14:textId="77777777" w:rsidR="00A70155" w:rsidRPr="00E63D62" w:rsidRDefault="00A70155" w:rsidP="00A70155">
            <w:pPr>
              <w:snapToGrid w:val="0"/>
              <w:jc w:val="center"/>
              <w:rPr>
                <w:rFonts w:ascii="Calibri" w:hAnsi="Calibri" w:cs="Arial"/>
                <w:sz w:val="20"/>
                <w:szCs w:val="20"/>
                <w:lang w:val="en-GB"/>
              </w:rPr>
            </w:pPr>
            <w:r>
              <w:rPr>
                <w:rFonts w:ascii="Calibri" w:hAnsi="Calibri" w:cs="Arial"/>
                <w:sz w:val="20"/>
                <w:szCs w:val="20"/>
              </w:rPr>
              <w:t>L</w:t>
            </w:r>
          </w:p>
        </w:tc>
        <w:tc>
          <w:tcPr>
            <w:tcW w:w="1146" w:type="pct"/>
            <w:tcBorders>
              <w:top w:val="single" w:sz="8" w:space="0" w:color="000000"/>
              <w:left w:val="single" w:sz="8" w:space="0" w:color="000000"/>
              <w:bottom w:val="single" w:sz="4" w:space="0" w:color="000000"/>
              <w:right w:val="single" w:sz="8" w:space="0" w:color="000000"/>
            </w:tcBorders>
          </w:tcPr>
          <w:p w14:paraId="4EF84CB1" w14:textId="77777777" w:rsidR="00B306F7" w:rsidRPr="000B6163" w:rsidRDefault="000B6163" w:rsidP="001E480D">
            <w:pPr>
              <w:snapToGrid w:val="0"/>
              <w:ind w:left="113" w:right="113"/>
              <w:rPr>
                <w:rFonts w:ascii="Calibri" w:hAnsi="Calibri" w:cs="Arial"/>
                <w:sz w:val="20"/>
                <w:szCs w:val="20"/>
                <w:lang w:val="en-US"/>
              </w:rPr>
            </w:pPr>
            <w:r w:rsidRPr="000B6163">
              <w:rPr>
                <w:rFonts w:ascii="Calibri" w:hAnsi="Calibri" w:cs="Arial"/>
                <w:sz w:val="20"/>
                <w:szCs w:val="20"/>
                <w:lang w:val="en-US"/>
              </w:rPr>
              <w:t>- Local planning and regulatory instruments have been socialized and articulated with</w:t>
            </w:r>
            <w:r w:rsidR="00A66CEF">
              <w:rPr>
                <w:rFonts w:ascii="Calibri" w:hAnsi="Calibri" w:cs="Arial"/>
                <w:sz w:val="20"/>
                <w:szCs w:val="20"/>
                <w:lang w:val="en-US"/>
              </w:rPr>
              <w:t xml:space="preserve"> regional and national policies. </w:t>
            </w:r>
            <w:r w:rsidR="001E480D">
              <w:rPr>
                <w:rFonts w:ascii="Calibri" w:hAnsi="Calibri" w:cs="Arial"/>
                <w:sz w:val="20"/>
                <w:szCs w:val="20"/>
                <w:lang w:val="en-US"/>
              </w:rPr>
              <w:t xml:space="preserve">This </w:t>
            </w:r>
            <w:r w:rsidRPr="000B6163">
              <w:rPr>
                <w:rFonts w:ascii="Calibri" w:hAnsi="Calibri" w:cs="Arial"/>
                <w:sz w:val="20"/>
                <w:szCs w:val="20"/>
                <w:lang w:val="en-US"/>
              </w:rPr>
              <w:t>contribute to biodiversity conservation and natural resource management.</w:t>
            </w:r>
          </w:p>
        </w:tc>
        <w:tc>
          <w:tcPr>
            <w:tcW w:w="1610" w:type="pct"/>
            <w:tcBorders>
              <w:top w:val="single" w:sz="4" w:space="0" w:color="000000"/>
              <w:left w:val="single" w:sz="8" w:space="0" w:color="000000"/>
              <w:bottom w:val="single" w:sz="4" w:space="0" w:color="000000"/>
            </w:tcBorders>
            <w:shd w:val="clear" w:color="auto" w:fill="auto"/>
          </w:tcPr>
          <w:p w14:paraId="26A2FA0B" w14:textId="77777777" w:rsidR="000B6163" w:rsidRPr="000B6163" w:rsidRDefault="000B6163" w:rsidP="000B6163">
            <w:pPr>
              <w:rPr>
                <w:rFonts w:ascii="Calibri" w:hAnsi="Calibri" w:cs="Arial"/>
                <w:sz w:val="20"/>
                <w:szCs w:val="20"/>
                <w:lang w:val="en-US"/>
              </w:rPr>
            </w:pPr>
            <w:r w:rsidRPr="000B6163">
              <w:rPr>
                <w:rFonts w:ascii="Calibri" w:hAnsi="Calibri" w:cs="Arial"/>
                <w:sz w:val="20"/>
                <w:szCs w:val="20"/>
                <w:lang w:val="en-US"/>
              </w:rPr>
              <w:t>-Application of the organic law of spatial territorial jurisdiction Amazon.</w:t>
            </w:r>
          </w:p>
          <w:p w14:paraId="555F465F" w14:textId="77777777" w:rsidR="000B6163" w:rsidRPr="000B6163" w:rsidRDefault="000B6163" w:rsidP="000B6163">
            <w:pPr>
              <w:rPr>
                <w:rFonts w:ascii="Calibri" w:hAnsi="Calibri" w:cs="Arial"/>
                <w:sz w:val="20"/>
                <w:szCs w:val="20"/>
                <w:lang w:val="en-US"/>
              </w:rPr>
            </w:pPr>
            <w:r w:rsidRPr="000B6163">
              <w:rPr>
                <w:rFonts w:ascii="Calibri" w:hAnsi="Calibri" w:cs="Arial"/>
                <w:sz w:val="20"/>
                <w:szCs w:val="20"/>
                <w:lang w:val="en-US"/>
              </w:rPr>
              <w:t>-Socialization and articulation with the National REDD + program</w:t>
            </w:r>
          </w:p>
          <w:p w14:paraId="431B8433" w14:textId="77777777" w:rsidR="000B6163" w:rsidRPr="000B6163" w:rsidRDefault="000B6163" w:rsidP="000B6163">
            <w:pPr>
              <w:rPr>
                <w:rFonts w:ascii="Calibri" w:hAnsi="Calibri" w:cs="Arial"/>
                <w:sz w:val="20"/>
                <w:szCs w:val="20"/>
                <w:lang w:val="en-US"/>
              </w:rPr>
            </w:pPr>
            <w:r w:rsidRPr="000B6163">
              <w:rPr>
                <w:rFonts w:ascii="Calibri" w:hAnsi="Calibri" w:cs="Arial"/>
                <w:sz w:val="20"/>
                <w:szCs w:val="20"/>
                <w:lang w:val="en-US"/>
              </w:rPr>
              <w:t>  -Support for the elaboration of the regulation of the National Environmental Code</w:t>
            </w:r>
          </w:p>
          <w:p w14:paraId="11AB82A1" w14:textId="77777777" w:rsidR="000B6163" w:rsidRDefault="000B6163" w:rsidP="000B6163">
            <w:pPr>
              <w:rPr>
                <w:rFonts w:ascii="Calibri" w:hAnsi="Calibri" w:cs="Arial"/>
                <w:sz w:val="20"/>
                <w:szCs w:val="20"/>
                <w:lang w:val="en-US"/>
              </w:rPr>
            </w:pPr>
            <w:r w:rsidRPr="000B6163">
              <w:rPr>
                <w:rFonts w:ascii="Calibri" w:hAnsi="Calibri" w:cs="Arial"/>
                <w:sz w:val="20"/>
                <w:szCs w:val="20"/>
                <w:lang w:val="en-US"/>
              </w:rPr>
              <w:t>-Support for the conceptualization, axes and lines of action of the MAE's bioeconomy approach.</w:t>
            </w:r>
          </w:p>
          <w:p w14:paraId="7BBF15C1" w14:textId="77777777" w:rsidR="000B6163" w:rsidRPr="000B6163" w:rsidRDefault="000B6163" w:rsidP="000B6163">
            <w:pPr>
              <w:rPr>
                <w:rFonts w:ascii="Calibri" w:hAnsi="Calibri" w:cs="Arial"/>
                <w:sz w:val="20"/>
                <w:szCs w:val="20"/>
                <w:lang w:val="en-US"/>
              </w:rPr>
            </w:pPr>
            <w:r>
              <w:rPr>
                <w:rFonts w:ascii="Calibri" w:hAnsi="Calibri" w:cs="Arial"/>
                <w:sz w:val="20"/>
                <w:szCs w:val="20"/>
                <w:lang w:val="en-US"/>
              </w:rPr>
              <w:t>-</w:t>
            </w:r>
            <w:r w:rsidRPr="000B6163">
              <w:rPr>
                <w:rFonts w:ascii="Calibri" w:hAnsi="Calibri" w:cs="Arial"/>
                <w:sz w:val="20"/>
                <w:szCs w:val="20"/>
                <w:lang w:val="en-US"/>
              </w:rPr>
              <w:t xml:space="preserve"> Recognition process of the Chakra System as GIAHS</w:t>
            </w:r>
            <w:r>
              <w:rPr>
                <w:rFonts w:ascii="Calibri" w:hAnsi="Calibri" w:cs="Arial"/>
                <w:sz w:val="20"/>
                <w:szCs w:val="20"/>
                <w:lang w:val="en-US"/>
              </w:rPr>
              <w:t xml:space="preserve">. </w:t>
            </w:r>
          </w:p>
        </w:tc>
        <w:tc>
          <w:tcPr>
            <w:tcW w:w="936" w:type="pct"/>
            <w:tcBorders>
              <w:top w:val="single" w:sz="8" w:space="0" w:color="000000"/>
              <w:left w:val="single" w:sz="8" w:space="0" w:color="000000"/>
              <w:bottom w:val="single" w:sz="4" w:space="0" w:color="000000"/>
              <w:right w:val="single" w:sz="8" w:space="0" w:color="000000"/>
            </w:tcBorders>
          </w:tcPr>
          <w:p w14:paraId="6CB280F3" w14:textId="77777777" w:rsidR="000B6163" w:rsidRPr="000B6163" w:rsidRDefault="000B6163" w:rsidP="00A70155">
            <w:pPr>
              <w:rPr>
                <w:rFonts w:ascii="Calibri" w:hAnsi="Calibri" w:cs="Arial"/>
                <w:sz w:val="20"/>
                <w:szCs w:val="20"/>
                <w:lang w:val="en-US"/>
              </w:rPr>
            </w:pPr>
            <w:r w:rsidRPr="000B6163">
              <w:rPr>
                <w:rFonts w:ascii="Calibri" w:hAnsi="Calibri" w:cs="Arial"/>
                <w:sz w:val="20"/>
                <w:szCs w:val="20"/>
                <w:lang w:val="en-US"/>
              </w:rPr>
              <w:t>- Coordination with the PROAmazonia program of MAE and MAG</w:t>
            </w:r>
            <w:r>
              <w:rPr>
                <w:rFonts w:ascii="Calibri" w:hAnsi="Calibri" w:cs="Arial"/>
                <w:sz w:val="20"/>
                <w:szCs w:val="20"/>
                <w:lang w:val="en-US"/>
              </w:rPr>
              <w:t xml:space="preserve">. </w:t>
            </w:r>
          </w:p>
          <w:p w14:paraId="1709E397" w14:textId="77777777" w:rsidR="005E3A3E" w:rsidRPr="000B6163" w:rsidRDefault="005E3A3E" w:rsidP="00A70155">
            <w:pPr>
              <w:rPr>
                <w:rFonts w:ascii="Calibri" w:hAnsi="Calibri" w:cs="Arial"/>
                <w:sz w:val="20"/>
                <w:szCs w:val="20"/>
                <w:lang w:val="en-US"/>
              </w:rPr>
            </w:pPr>
            <w:r w:rsidRPr="000B6163">
              <w:rPr>
                <w:rFonts w:ascii="Calibri" w:hAnsi="Calibri" w:cs="Arial"/>
                <w:sz w:val="20"/>
                <w:szCs w:val="20"/>
                <w:lang w:val="en-US"/>
              </w:rPr>
              <w:t>-</w:t>
            </w:r>
            <w:r w:rsidR="000B6163" w:rsidRPr="000B6163">
              <w:rPr>
                <w:lang w:val="en-US"/>
              </w:rPr>
              <w:t xml:space="preserve"> </w:t>
            </w:r>
            <w:r w:rsidR="000B6163" w:rsidRPr="000B6163">
              <w:rPr>
                <w:rFonts w:ascii="Calibri" w:hAnsi="Calibri" w:cs="Arial"/>
                <w:sz w:val="20"/>
                <w:szCs w:val="20"/>
                <w:lang w:val="en-US"/>
              </w:rPr>
              <w:t>Advances in the recogniti</w:t>
            </w:r>
            <w:r w:rsidR="000B6163">
              <w:rPr>
                <w:rFonts w:ascii="Calibri" w:hAnsi="Calibri" w:cs="Arial"/>
                <w:sz w:val="20"/>
                <w:szCs w:val="20"/>
                <w:lang w:val="en-US"/>
              </w:rPr>
              <w:t>on of the chakra system as GIAHS.</w:t>
            </w:r>
          </w:p>
        </w:tc>
      </w:tr>
      <w:tr w:rsidR="000C643C" w:rsidRPr="00854160" w14:paraId="14C9ABFC" w14:textId="77777777" w:rsidTr="000C643C">
        <w:trPr>
          <w:cantSplit/>
          <w:trHeight w:val="911"/>
        </w:trPr>
        <w:tc>
          <w:tcPr>
            <w:tcW w:w="118" w:type="pct"/>
            <w:tcBorders>
              <w:top w:val="single" w:sz="4" w:space="0" w:color="000000"/>
              <w:left w:val="single" w:sz="4" w:space="0" w:color="000000"/>
              <w:bottom w:val="single" w:sz="4" w:space="0" w:color="000000"/>
            </w:tcBorders>
            <w:vAlign w:val="center"/>
          </w:tcPr>
          <w:p w14:paraId="76344860" w14:textId="77777777" w:rsidR="00A70155" w:rsidRPr="00E63D62" w:rsidRDefault="00A70155" w:rsidP="00A70155">
            <w:pPr>
              <w:snapToGrid w:val="0"/>
              <w:rPr>
                <w:rFonts w:ascii="Calibri" w:hAnsi="Calibri" w:cs="Arial"/>
                <w:b/>
                <w:sz w:val="20"/>
                <w:szCs w:val="20"/>
                <w:lang w:val="en-GB"/>
              </w:rPr>
            </w:pPr>
            <w:r>
              <w:rPr>
                <w:rFonts w:ascii="Calibri" w:hAnsi="Calibri" w:cs="Arial"/>
                <w:b/>
                <w:sz w:val="20"/>
                <w:szCs w:val="20"/>
                <w:lang w:val="en-GB"/>
              </w:rPr>
              <w:t>3</w:t>
            </w:r>
          </w:p>
        </w:tc>
        <w:tc>
          <w:tcPr>
            <w:tcW w:w="882" w:type="pct"/>
            <w:tcBorders>
              <w:top w:val="single" w:sz="4" w:space="0" w:color="000000"/>
              <w:left w:val="single" w:sz="4" w:space="0" w:color="000000"/>
              <w:bottom w:val="single" w:sz="4" w:space="0" w:color="000000"/>
            </w:tcBorders>
            <w:shd w:val="clear" w:color="auto" w:fill="auto"/>
            <w:vAlign w:val="center"/>
          </w:tcPr>
          <w:p w14:paraId="4EC97F63" w14:textId="77777777" w:rsidR="001E480D" w:rsidRPr="0015351A" w:rsidRDefault="001E480D" w:rsidP="001E480D">
            <w:pPr>
              <w:widowControl w:val="0"/>
              <w:autoSpaceDE w:val="0"/>
              <w:autoSpaceDN w:val="0"/>
              <w:adjustRightInd w:val="0"/>
              <w:rPr>
                <w:rFonts w:ascii="Calibri" w:hAnsi="Calibri"/>
                <w:i/>
                <w:sz w:val="18"/>
                <w:szCs w:val="18"/>
                <w:lang w:val="en-US"/>
              </w:rPr>
            </w:pPr>
            <w:r w:rsidRPr="0015351A">
              <w:rPr>
                <w:rFonts w:ascii="Calibri" w:hAnsi="Calibri"/>
                <w:i/>
                <w:sz w:val="18"/>
                <w:szCs w:val="18"/>
                <w:lang w:val="en-US"/>
              </w:rPr>
              <w:t>Political risk:</w:t>
            </w:r>
          </w:p>
          <w:p w14:paraId="2328E430" w14:textId="77777777" w:rsidR="00A70155" w:rsidRPr="001E480D" w:rsidRDefault="001E480D" w:rsidP="001E480D">
            <w:pPr>
              <w:snapToGrid w:val="0"/>
              <w:rPr>
                <w:rFonts w:ascii="Calibri" w:hAnsi="Calibri" w:cs="Arial"/>
                <w:sz w:val="20"/>
                <w:szCs w:val="20"/>
                <w:lang w:val="en-US"/>
              </w:rPr>
            </w:pPr>
            <w:r w:rsidRPr="001E480D">
              <w:rPr>
                <w:rFonts w:ascii="Calibri" w:hAnsi="Calibri"/>
                <w:sz w:val="18"/>
                <w:szCs w:val="18"/>
                <w:lang w:val="en-US"/>
              </w:rPr>
              <w:t>The State prioritizes that public resources, including those from the extraction of non-renewable natural resources, are invested in other sectors.</w:t>
            </w:r>
          </w:p>
        </w:tc>
        <w:tc>
          <w:tcPr>
            <w:tcW w:w="309" w:type="pct"/>
            <w:tcBorders>
              <w:top w:val="single" w:sz="4" w:space="0" w:color="000000"/>
              <w:left w:val="single" w:sz="8" w:space="0" w:color="000000"/>
              <w:bottom w:val="single" w:sz="4" w:space="0" w:color="000000"/>
            </w:tcBorders>
            <w:shd w:val="clear" w:color="auto" w:fill="auto"/>
            <w:vAlign w:val="center"/>
          </w:tcPr>
          <w:p w14:paraId="72C6DC80" w14:textId="77777777" w:rsidR="00A70155" w:rsidRPr="00E63D62" w:rsidRDefault="00A70155" w:rsidP="00A70155">
            <w:pPr>
              <w:snapToGrid w:val="0"/>
              <w:jc w:val="center"/>
              <w:rPr>
                <w:rFonts w:ascii="Calibri" w:hAnsi="Calibri" w:cs="Arial"/>
                <w:sz w:val="20"/>
                <w:szCs w:val="20"/>
                <w:lang w:val="en-GB"/>
              </w:rPr>
            </w:pPr>
            <w:r>
              <w:rPr>
                <w:rFonts w:ascii="Calibri" w:hAnsi="Calibri" w:cs="Arial"/>
                <w:sz w:val="20"/>
                <w:szCs w:val="20"/>
              </w:rPr>
              <w:t>L</w:t>
            </w:r>
          </w:p>
        </w:tc>
        <w:tc>
          <w:tcPr>
            <w:tcW w:w="1146" w:type="pct"/>
            <w:tcBorders>
              <w:top w:val="single" w:sz="8" w:space="0" w:color="000000"/>
              <w:left w:val="single" w:sz="8" w:space="0" w:color="000000"/>
              <w:bottom w:val="single" w:sz="8" w:space="0" w:color="000000"/>
              <w:right w:val="single" w:sz="8" w:space="0" w:color="000000"/>
            </w:tcBorders>
          </w:tcPr>
          <w:p w14:paraId="52061D40" w14:textId="77777777" w:rsidR="001E480D" w:rsidRPr="001E480D" w:rsidRDefault="001E480D" w:rsidP="001E480D">
            <w:pPr>
              <w:snapToGrid w:val="0"/>
              <w:ind w:left="113" w:right="113"/>
              <w:rPr>
                <w:rFonts w:ascii="Calibri" w:hAnsi="Calibri" w:cs="Arial"/>
                <w:sz w:val="20"/>
                <w:szCs w:val="20"/>
                <w:lang w:val="en-US"/>
              </w:rPr>
            </w:pPr>
            <w:r w:rsidRPr="001E480D">
              <w:rPr>
                <w:rFonts w:ascii="Calibri" w:hAnsi="Calibri" w:cs="Arial"/>
                <w:sz w:val="20"/>
                <w:szCs w:val="20"/>
                <w:lang w:val="en-US"/>
              </w:rPr>
              <w:t>-</w:t>
            </w:r>
            <w:r w:rsidRPr="001E480D">
              <w:rPr>
                <w:rFonts w:ascii="Calibri" w:hAnsi="Calibri"/>
                <w:lang w:val="en-US"/>
              </w:rPr>
              <w:t xml:space="preserve"> </w:t>
            </w:r>
            <w:r w:rsidRPr="001E480D">
              <w:rPr>
                <w:rFonts w:ascii="Calibri" w:hAnsi="Calibri" w:cs="Arial"/>
                <w:sz w:val="20"/>
                <w:szCs w:val="20"/>
                <w:lang w:val="en-US"/>
              </w:rPr>
              <w:t xml:space="preserve">Socialization and strengthening of public policies: competences of the GADs in environmental management and of natural resources. </w:t>
            </w:r>
          </w:p>
          <w:p w14:paraId="4F9CF8BD" w14:textId="77777777" w:rsidR="00A70155" w:rsidRPr="001E480D" w:rsidRDefault="001E480D" w:rsidP="001E480D">
            <w:pPr>
              <w:snapToGrid w:val="0"/>
              <w:ind w:left="113" w:right="113"/>
              <w:rPr>
                <w:rFonts w:ascii="Calibri" w:hAnsi="Calibri" w:cs="Arial"/>
                <w:sz w:val="20"/>
                <w:szCs w:val="20"/>
                <w:lang w:val="en-US"/>
              </w:rPr>
            </w:pPr>
            <w:r w:rsidRPr="001E480D">
              <w:rPr>
                <w:rFonts w:ascii="Calibri" w:hAnsi="Calibri" w:cs="Arial"/>
                <w:sz w:val="20"/>
                <w:szCs w:val="20"/>
                <w:lang w:val="en-US"/>
              </w:rPr>
              <w:t>-Socialization of new laws and regulations that facilitate investment in the environmental field and sustainable development.</w:t>
            </w:r>
          </w:p>
        </w:tc>
        <w:tc>
          <w:tcPr>
            <w:tcW w:w="1610" w:type="pct"/>
            <w:tcBorders>
              <w:top w:val="single" w:sz="4" w:space="0" w:color="000000"/>
              <w:left w:val="single" w:sz="8" w:space="0" w:color="000000"/>
              <w:bottom w:val="single" w:sz="4" w:space="0" w:color="000000"/>
            </w:tcBorders>
            <w:shd w:val="clear" w:color="auto" w:fill="auto"/>
          </w:tcPr>
          <w:p w14:paraId="53FF585B" w14:textId="77777777" w:rsidR="00873A67" w:rsidRPr="00873A67" w:rsidRDefault="00873A67" w:rsidP="00873A67">
            <w:pPr>
              <w:rPr>
                <w:rFonts w:ascii="Calibri" w:hAnsi="Calibri" w:cs="Arial"/>
                <w:sz w:val="20"/>
                <w:szCs w:val="20"/>
                <w:lang w:val="en-US"/>
              </w:rPr>
            </w:pPr>
            <w:r w:rsidRPr="00873A67">
              <w:rPr>
                <w:rFonts w:ascii="Calibri" w:hAnsi="Calibri" w:cs="Arial"/>
                <w:sz w:val="20"/>
                <w:szCs w:val="20"/>
                <w:lang w:val="en-US"/>
              </w:rPr>
              <w:t xml:space="preserve">- Strengthening of the GAD Napo Productive Directorate for the expansion of incentives. </w:t>
            </w:r>
          </w:p>
          <w:p w14:paraId="05ED71E8" w14:textId="77777777" w:rsidR="00873A67" w:rsidRPr="0015351A" w:rsidRDefault="00873A67" w:rsidP="00873A67">
            <w:pPr>
              <w:rPr>
                <w:rFonts w:ascii="Calibri" w:hAnsi="Calibri" w:cs="Arial"/>
                <w:sz w:val="20"/>
                <w:szCs w:val="20"/>
                <w:lang w:val="en-US"/>
              </w:rPr>
            </w:pPr>
            <w:r w:rsidRPr="0015351A">
              <w:rPr>
                <w:rFonts w:ascii="Calibri" w:hAnsi="Calibri" w:cs="Arial"/>
                <w:sz w:val="20"/>
                <w:szCs w:val="20"/>
                <w:lang w:val="en-US"/>
              </w:rPr>
              <w:t xml:space="preserve">-Socialization and participation in application areas of the Amazon Law. </w:t>
            </w:r>
          </w:p>
          <w:p w14:paraId="01377267" w14:textId="77777777" w:rsidR="005E3A3E" w:rsidRPr="00873A67" w:rsidRDefault="00873A67" w:rsidP="00873A67">
            <w:pPr>
              <w:rPr>
                <w:rFonts w:ascii="Calibri" w:hAnsi="Calibri" w:cs="Arial"/>
                <w:b/>
                <w:sz w:val="20"/>
                <w:szCs w:val="20"/>
                <w:lang w:val="en-US"/>
              </w:rPr>
            </w:pPr>
            <w:r w:rsidRPr="00873A67">
              <w:rPr>
                <w:rFonts w:ascii="Calibri" w:hAnsi="Calibri" w:cs="Arial"/>
                <w:sz w:val="20"/>
                <w:szCs w:val="20"/>
                <w:lang w:val="en-US"/>
              </w:rPr>
              <w:t>-Focus on the processes of productive reactivation and recovery of livelihoods.</w:t>
            </w:r>
          </w:p>
        </w:tc>
        <w:tc>
          <w:tcPr>
            <w:tcW w:w="936" w:type="pct"/>
            <w:tcBorders>
              <w:top w:val="single" w:sz="8" w:space="0" w:color="000000"/>
              <w:left w:val="single" w:sz="8" w:space="0" w:color="000000"/>
              <w:bottom w:val="single" w:sz="8" w:space="0" w:color="000000"/>
              <w:right w:val="single" w:sz="8" w:space="0" w:color="000000"/>
            </w:tcBorders>
          </w:tcPr>
          <w:p w14:paraId="472C97D5" w14:textId="77777777" w:rsidR="00A70155" w:rsidRPr="006001B3" w:rsidRDefault="006001B3" w:rsidP="006001B3">
            <w:pPr>
              <w:rPr>
                <w:rFonts w:ascii="Calibri" w:hAnsi="Calibri" w:cs="Arial"/>
                <w:sz w:val="20"/>
                <w:szCs w:val="20"/>
                <w:lang w:val="en-US"/>
              </w:rPr>
            </w:pPr>
            <w:r w:rsidRPr="006001B3">
              <w:rPr>
                <w:rFonts w:ascii="Calibri" w:hAnsi="Calibri" w:cs="Arial"/>
                <w:sz w:val="20"/>
                <w:szCs w:val="20"/>
                <w:lang w:val="en-US"/>
              </w:rPr>
              <w:t>-Coordination with the Provincial Government of Napo for the productive reactivation.</w:t>
            </w:r>
          </w:p>
        </w:tc>
      </w:tr>
      <w:tr w:rsidR="000C643C" w:rsidRPr="00854160" w14:paraId="64485E16" w14:textId="77777777" w:rsidTr="000C643C">
        <w:trPr>
          <w:cantSplit/>
          <w:trHeight w:val="911"/>
        </w:trPr>
        <w:tc>
          <w:tcPr>
            <w:tcW w:w="118" w:type="pct"/>
            <w:tcBorders>
              <w:top w:val="single" w:sz="4" w:space="0" w:color="000000"/>
              <w:left w:val="single" w:sz="4" w:space="0" w:color="000000"/>
              <w:bottom w:val="single" w:sz="4" w:space="0" w:color="000000"/>
            </w:tcBorders>
            <w:vAlign w:val="center"/>
          </w:tcPr>
          <w:p w14:paraId="17D7AD2E" w14:textId="77777777" w:rsidR="00A70155" w:rsidRDefault="00A70155" w:rsidP="00A70155">
            <w:pPr>
              <w:snapToGrid w:val="0"/>
              <w:rPr>
                <w:rFonts w:ascii="Calibri" w:hAnsi="Calibri" w:cs="Arial"/>
                <w:b/>
                <w:sz w:val="20"/>
                <w:szCs w:val="20"/>
                <w:lang w:val="en-GB"/>
              </w:rPr>
            </w:pPr>
            <w:r>
              <w:rPr>
                <w:rFonts w:ascii="Calibri" w:hAnsi="Calibri" w:cs="Arial"/>
                <w:b/>
                <w:sz w:val="20"/>
                <w:szCs w:val="20"/>
                <w:lang w:val="en-GB"/>
              </w:rPr>
              <w:lastRenderedPageBreak/>
              <w:t>4</w:t>
            </w:r>
          </w:p>
        </w:tc>
        <w:tc>
          <w:tcPr>
            <w:tcW w:w="882" w:type="pct"/>
            <w:tcBorders>
              <w:top w:val="single" w:sz="4" w:space="0" w:color="000000"/>
              <w:left w:val="single" w:sz="4" w:space="0" w:color="000000"/>
              <w:bottom w:val="single" w:sz="4" w:space="0" w:color="000000"/>
            </w:tcBorders>
            <w:shd w:val="clear" w:color="auto" w:fill="auto"/>
            <w:vAlign w:val="center"/>
          </w:tcPr>
          <w:p w14:paraId="481B6DE4" w14:textId="77777777" w:rsidR="0015351A" w:rsidRPr="0099791C" w:rsidRDefault="0015351A" w:rsidP="0015351A">
            <w:pPr>
              <w:rPr>
                <w:rFonts w:ascii="Calibri" w:hAnsi="Calibri"/>
                <w:i/>
                <w:sz w:val="18"/>
                <w:szCs w:val="18"/>
                <w:lang w:val="en-US"/>
              </w:rPr>
            </w:pPr>
            <w:r w:rsidRPr="0099791C">
              <w:rPr>
                <w:rFonts w:ascii="Calibri" w:hAnsi="Calibri"/>
                <w:i/>
                <w:sz w:val="18"/>
                <w:szCs w:val="18"/>
                <w:lang w:val="en-US"/>
              </w:rPr>
              <w:t>Institutional risk:</w:t>
            </w:r>
          </w:p>
          <w:p w14:paraId="5F5395CC" w14:textId="77777777" w:rsidR="00A70155" w:rsidRPr="0015351A" w:rsidRDefault="0015351A" w:rsidP="0015351A">
            <w:pPr>
              <w:snapToGrid w:val="0"/>
              <w:rPr>
                <w:rFonts w:ascii="Calibri" w:hAnsi="Calibri" w:cs="Arial"/>
                <w:sz w:val="20"/>
                <w:szCs w:val="20"/>
                <w:lang w:val="en-US"/>
              </w:rPr>
            </w:pPr>
            <w:r w:rsidRPr="0015351A">
              <w:rPr>
                <w:rFonts w:ascii="Calibri" w:hAnsi="Calibri"/>
                <w:sz w:val="18"/>
                <w:szCs w:val="18"/>
                <w:lang w:val="en-US"/>
              </w:rPr>
              <w:t>Potential change of authorities of local governments, the commitments generated around the implementation of the sustainable development fund are dismantled by provincial elections.</w:t>
            </w:r>
          </w:p>
        </w:tc>
        <w:tc>
          <w:tcPr>
            <w:tcW w:w="309" w:type="pct"/>
            <w:tcBorders>
              <w:top w:val="single" w:sz="4" w:space="0" w:color="000000"/>
              <w:left w:val="single" w:sz="8" w:space="0" w:color="000000"/>
              <w:bottom w:val="single" w:sz="4" w:space="0" w:color="000000"/>
            </w:tcBorders>
            <w:shd w:val="clear" w:color="auto" w:fill="auto"/>
            <w:vAlign w:val="center"/>
          </w:tcPr>
          <w:p w14:paraId="24A6A860" w14:textId="77777777" w:rsidR="00A70155" w:rsidRPr="00E63D62" w:rsidRDefault="00A70155" w:rsidP="00A70155">
            <w:pPr>
              <w:snapToGrid w:val="0"/>
              <w:jc w:val="center"/>
              <w:rPr>
                <w:rFonts w:ascii="Calibri" w:hAnsi="Calibri" w:cs="Arial"/>
                <w:sz w:val="20"/>
                <w:szCs w:val="20"/>
                <w:lang w:val="en-GB"/>
              </w:rPr>
            </w:pPr>
            <w:r>
              <w:rPr>
                <w:rFonts w:ascii="Calibri" w:hAnsi="Calibri" w:cs="Arial"/>
                <w:sz w:val="20"/>
                <w:szCs w:val="20"/>
              </w:rPr>
              <w:t>M</w:t>
            </w:r>
          </w:p>
        </w:tc>
        <w:tc>
          <w:tcPr>
            <w:tcW w:w="1146" w:type="pct"/>
            <w:tcBorders>
              <w:top w:val="single" w:sz="8" w:space="0" w:color="000000"/>
              <w:left w:val="single" w:sz="8" w:space="0" w:color="000000"/>
              <w:bottom w:val="single" w:sz="8" w:space="0" w:color="000000"/>
              <w:right w:val="single" w:sz="8" w:space="0" w:color="000000"/>
            </w:tcBorders>
          </w:tcPr>
          <w:p w14:paraId="2896289E" w14:textId="77777777" w:rsidR="0015351A" w:rsidRPr="0015351A" w:rsidRDefault="0015351A" w:rsidP="0015351A">
            <w:pPr>
              <w:snapToGrid w:val="0"/>
              <w:ind w:left="113" w:right="113"/>
              <w:rPr>
                <w:rFonts w:ascii="Calibri" w:hAnsi="Calibri" w:cs="Arial"/>
                <w:sz w:val="20"/>
                <w:szCs w:val="20"/>
                <w:lang w:val="en-US"/>
              </w:rPr>
            </w:pPr>
            <w:r w:rsidRPr="0015351A">
              <w:rPr>
                <w:rFonts w:ascii="Calibri" w:hAnsi="Calibri" w:cs="Arial"/>
                <w:sz w:val="20"/>
                <w:szCs w:val="20"/>
                <w:lang w:val="en-US"/>
              </w:rPr>
              <w:t>-Socialization and permanent communication of the processes, products and results of the project</w:t>
            </w:r>
          </w:p>
          <w:p w14:paraId="23A102A7" w14:textId="77777777" w:rsidR="00A70155" w:rsidRPr="0015351A" w:rsidRDefault="0015351A" w:rsidP="0015351A">
            <w:pPr>
              <w:snapToGrid w:val="0"/>
              <w:ind w:left="113" w:right="113"/>
              <w:rPr>
                <w:rFonts w:ascii="Calibri" w:hAnsi="Calibri" w:cs="Arial"/>
                <w:sz w:val="20"/>
                <w:szCs w:val="20"/>
                <w:lang w:val="en-US"/>
              </w:rPr>
            </w:pPr>
            <w:r w:rsidRPr="0015351A">
              <w:rPr>
                <w:rFonts w:ascii="Calibri" w:hAnsi="Calibri" w:cs="Arial"/>
                <w:sz w:val="20"/>
                <w:szCs w:val="20"/>
                <w:lang w:val="en-US"/>
              </w:rPr>
              <w:t>-Facilitation of transitional spaces for project activities between the outgoing and incoming authorities of GAD Provincial de Napo.</w:t>
            </w:r>
          </w:p>
        </w:tc>
        <w:tc>
          <w:tcPr>
            <w:tcW w:w="1610" w:type="pct"/>
            <w:tcBorders>
              <w:top w:val="single" w:sz="4" w:space="0" w:color="000000"/>
              <w:left w:val="single" w:sz="8" w:space="0" w:color="000000"/>
              <w:bottom w:val="single" w:sz="4" w:space="0" w:color="000000"/>
            </w:tcBorders>
            <w:shd w:val="clear" w:color="auto" w:fill="auto"/>
          </w:tcPr>
          <w:p w14:paraId="72EF7E8E" w14:textId="77777777" w:rsidR="0015351A" w:rsidRPr="0015351A" w:rsidRDefault="0015351A" w:rsidP="0015351A">
            <w:pPr>
              <w:rPr>
                <w:rFonts w:ascii="Calibri" w:hAnsi="Calibri" w:cs="Arial"/>
                <w:sz w:val="20"/>
                <w:szCs w:val="20"/>
                <w:lang w:val="en-US"/>
              </w:rPr>
            </w:pPr>
            <w:r w:rsidRPr="0015351A">
              <w:rPr>
                <w:rFonts w:ascii="Calibri" w:hAnsi="Calibri" w:cs="Arial"/>
                <w:sz w:val="20"/>
                <w:szCs w:val="20"/>
                <w:lang w:val="en-US"/>
              </w:rPr>
              <w:t>-Coordination and permanent cooperation with authorities, directors and technical teams of local governments</w:t>
            </w:r>
            <w:r>
              <w:rPr>
                <w:rFonts w:ascii="Calibri" w:hAnsi="Calibri" w:cs="Arial"/>
                <w:sz w:val="20"/>
                <w:szCs w:val="20"/>
                <w:lang w:val="en-US"/>
              </w:rPr>
              <w:t>.</w:t>
            </w:r>
          </w:p>
          <w:p w14:paraId="68D70F23" w14:textId="77777777" w:rsidR="0015351A" w:rsidRPr="0015351A" w:rsidRDefault="0015351A" w:rsidP="0015351A">
            <w:pPr>
              <w:rPr>
                <w:rFonts w:ascii="Calibri" w:hAnsi="Calibri" w:cs="Arial"/>
                <w:sz w:val="20"/>
                <w:szCs w:val="20"/>
                <w:lang w:val="en-US"/>
              </w:rPr>
            </w:pPr>
            <w:r w:rsidRPr="0015351A">
              <w:rPr>
                <w:rFonts w:ascii="Calibri" w:hAnsi="Calibri" w:cs="Arial"/>
                <w:sz w:val="20"/>
                <w:szCs w:val="20"/>
                <w:lang w:val="en-US"/>
              </w:rPr>
              <w:t>-Follow-up to the implementation process of the provincial government's operational plans</w:t>
            </w:r>
          </w:p>
          <w:p w14:paraId="1D6C8DCE" w14:textId="77777777" w:rsidR="00A70155" w:rsidRPr="0015351A" w:rsidRDefault="0015351A" w:rsidP="0015351A">
            <w:pPr>
              <w:rPr>
                <w:rFonts w:ascii="Calibri" w:hAnsi="Calibri" w:cs="Arial"/>
                <w:b/>
                <w:sz w:val="20"/>
                <w:szCs w:val="20"/>
                <w:lang w:val="en-US"/>
              </w:rPr>
            </w:pPr>
            <w:r w:rsidRPr="0015351A">
              <w:rPr>
                <w:rFonts w:ascii="Calibri" w:hAnsi="Calibri" w:cs="Arial"/>
                <w:sz w:val="20"/>
                <w:szCs w:val="20"/>
                <w:lang w:val="en-US"/>
              </w:rPr>
              <w:t>-</w:t>
            </w:r>
            <w:r>
              <w:rPr>
                <w:rFonts w:ascii="Calibri" w:hAnsi="Calibri" w:cs="Arial"/>
                <w:sz w:val="20"/>
                <w:szCs w:val="20"/>
                <w:lang w:val="en-US"/>
              </w:rPr>
              <w:t xml:space="preserve"> I</w:t>
            </w:r>
            <w:r w:rsidRPr="0015351A">
              <w:rPr>
                <w:rFonts w:ascii="Calibri" w:hAnsi="Calibri" w:cs="Arial"/>
                <w:sz w:val="20"/>
                <w:szCs w:val="20"/>
                <w:lang w:val="en-US"/>
              </w:rPr>
              <w:t>ntensive accompaniment to the constitution process of FODESNA</w:t>
            </w:r>
            <w:r>
              <w:rPr>
                <w:rFonts w:ascii="Calibri" w:hAnsi="Calibri" w:cs="Arial"/>
                <w:sz w:val="20"/>
                <w:szCs w:val="20"/>
                <w:lang w:val="en-US"/>
              </w:rPr>
              <w:t>.</w:t>
            </w:r>
          </w:p>
        </w:tc>
        <w:tc>
          <w:tcPr>
            <w:tcW w:w="936" w:type="pct"/>
            <w:tcBorders>
              <w:top w:val="single" w:sz="8" w:space="0" w:color="000000"/>
              <w:left w:val="single" w:sz="8" w:space="0" w:color="000000"/>
              <w:bottom w:val="single" w:sz="8" w:space="0" w:color="000000"/>
              <w:right w:val="single" w:sz="8" w:space="0" w:color="000000"/>
            </w:tcBorders>
          </w:tcPr>
          <w:p w14:paraId="6888D460" w14:textId="77777777" w:rsidR="00A70155" w:rsidRPr="0015351A" w:rsidRDefault="0015351A" w:rsidP="005E3A3E">
            <w:pPr>
              <w:rPr>
                <w:rFonts w:ascii="Calibri" w:hAnsi="Calibri" w:cs="Arial"/>
                <w:b/>
                <w:sz w:val="20"/>
                <w:szCs w:val="20"/>
                <w:lang w:val="en-US"/>
              </w:rPr>
            </w:pPr>
            <w:r w:rsidRPr="0015351A">
              <w:rPr>
                <w:rFonts w:ascii="Calibri" w:hAnsi="Calibri" w:cs="Arial"/>
                <w:sz w:val="20"/>
                <w:szCs w:val="20"/>
                <w:lang w:val="en-US"/>
              </w:rPr>
              <w:t>-Progress is being made in the reaffirmation of commitments and generation of the enabling documentation for the constitution of FODESNA</w:t>
            </w:r>
            <w:r>
              <w:rPr>
                <w:rFonts w:ascii="Calibri" w:hAnsi="Calibri" w:cs="Arial"/>
                <w:sz w:val="20"/>
                <w:szCs w:val="20"/>
                <w:lang w:val="en-US"/>
              </w:rPr>
              <w:t>.</w:t>
            </w:r>
          </w:p>
        </w:tc>
      </w:tr>
      <w:tr w:rsidR="000C643C" w:rsidRPr="00854160" w14:paraId="72082BA4" w14:textId="77777777" w:rsidTr="000C643C">
        <w:trPr>
          <w:cantSplit/>
          <w:trHeight w:val="911"/>
        </w:trPr>
        <w:tc>
          <w:tcPr>
            <w:tcW w:w="118" w:type="pct"/>
            <w:tcBorders>
              <w:top w:val="single" w:sz="4" w:space="0" w:color="000000"/>
              <w:left w:val="single" w:sz="4" w:space="0" w:color="000000"/>
              <w:bottom w:val="single" w:sz="4" w:space="0" w:color="000000"/>
            </w:tcBorders>
            <w:vAlign w:val="center"/>
          </w:tcPr>
          <w:p w14:paraId="474E4B75" w14:textId="77777777" w:rsidR="00A70155" w:rsidRDefault="00A70155" w:rsidP="00A70155">
            <w:pPr>
              <w:snapToGrid w:val="0"/>
              <w:rPr>
                <w:rFonts w:ascii="Calibri" w:hAnsi="Calibri" w:cs="Arial"/>
                <w:b/>
                <w:sz w:val="20"/>
                <w:szCs w:val="20"/>
                <w:lang w:val="en-GB"/>
              </w:rPr>
            </w:pPr>
            <w:r>
              <w:rPr>
                <w:rFonts w:ascii="Calibri" w:hAnsi="Calibri" w:cs="Arial"/>
                <w:b/>
                <w:sz w:val="20"/>
                <w:szCs w:val="20"/>
                <w:lang w:val="en-GB"/>
              </w:rPr>
              <w:t>5</w:t>
            </w:r>
          </w:p>
        </w:tc>
        <w:tc>
          <w:tcPr>
            <w:tcW w:w="882" w:type="pct"/>
            <w:tcBorders>
              <w:top w:val="single" w:sz="4" w:space="0" w:color="000000"/>
              <w:left w:val="single" w:sz="4" w:space="0" w:color="000000"/>
              <w:bottom w:val="single" w:sz="4" w:space="0" w:color="000000"/>
            </w:tcBorders>
            <w:shd w:val="clear" w:color="auto" w:fill="auto"/>
            <w:vAlign w:val="center"/>
          </w:tcPr>
          <w:p w14:paraId="21B19CB3" w14:textId="77777777" w:rsidR="0015351A" w:rsidRPr="0099791C" w:rsidRDefault="0015351A" w:rsidP="0015351A">
            <w:pPr>
              <w:rPr>
                <w:rFonts w:ascii="Calibri" w:hAnsi="Calibri"/>
                <w:i/>
                <w:sz w:val="18"/>
                <w:szCs w:val="18"/>
                <w:lang w:val="en-US"/>
              </w:rPr>
            </w:pPr>
            <w:r w:rsidRPr="0099791C">
              <w:rPr>
                <w:rFonts w:ascii="Calibri" w:hAnsi="Calibri"/>
                <w:i/>
                <w:sz w:val="18"/>
                <w:szCs w:val="18"/>
                <w:lang w:val="en-US"/>
              </w:rPr>
              <w:t>Institutional risk:</w:t>
            </w:r>
          </w:p>
          <w:p w14:paraId="35D546A9" w14:textId="77777777" w:rsidR="00A70155" w:rsidRPr="0015351A" w:rsidRDefault="0015351A" w:rsidP="0015351A">
            <w:pPr>
              <w:snapToGrid w:val="0"/>
              <w:rPr>
                <w:rFonts w:ascii="Calibri" w:hAnsi="Calibri" w:cs="Arial"/>
                <w:sz w:val="20"/>
                <w:szCs w:val="20"/>
                <w:lang w:val="en-US"/>
              </w:rPr>
            </w:pPr>
            <w:r w:rsidRPr="0015351A">
              <w:rPr>
                <w:rFonts w:ascii="Calibri" w:hAnsi="Calibri"/>
                <w:sz w:val="18"/>
                <w:szCs w:val="18"/>
                <w:lang w:val="en-US"/>
              </w:rPr>
              <w:t xml:space="preserve">Change in the </w:t>
            </w:r>
            <w:r w:rsidRPr="0015351A">
              <w:rPr>
                <w:rFonts w:ascii="Calibri" w:hAnsi="Calibri"/>
                <w:noProof/>
                <w:sz w:val="18"/>
                <w:szCs w:val="18"/>
                <w:lang w:val="en-US"/>
              </w:rPr>
              <w:t>Ministry</w:t>
            </w:r>
            <w:r w:rsidRPr="0015351A">
              <w:rPr>
                <w:rFonts w:ascii="Calibri" w:hAnsi="Calibri"/>
                <w:sz w:val="18"/>
                <w:szCs w:val="18"/>
                <w:lang w:val="en-US"/>
              </w:rPr>
              <w:t xml:space="preserve"> of Environment and MAGAP policies regarding the implementation of incentives for conservation, ecological restoration, and sustainable production.</w:t>
            </w:r>
          </w:p>
        </w:tc>
        <w:tc>
          <w:tcPr>
            <w:tcW w:w="309" w:type="pct"/>
            <w:tcBorders>
              <w:top w:val="single" w:sz="4" w:space="0" w:color="000000"/>
              <w:left w:val="single" w:sz="8" w:space="0" w:color="000000"/>
              <w:bottom w:val="single" w:sz="4" w:space="0" w:color="000000"/>
            </w:tcBorders>
            <w:shd w:val="clear" w:color="auto" w:fill="auto"/>
            <w:vAlign w:val="center"/>
          </w:tcPr>
          <w:p w14:paraId="52048DBF" w14:textId="77777777" w:rsidR="00A70155" w:rsidRPr="00E63D62" w:rsidRDefault="00A70155" w:rsidP="00A70155">
            <w:pPr>
              <w:snapToGrid w:val="0"/>
              <w:jc w:val="center"/>
              <w:rPr>
                <w:rFonts w:ascii="Calibri" w:hAnsi="Calibri" w:cs="Arial"/>
                <w:sz w:val="20"/>
                <w:szCs w:val="20"/>
                <w:lang w:val="en-GB"/>
              </w:rPr>
            </w:pPr>
            <w:r>
              <w:rPr>
                <w:rFonts w:ascii="Calibri" w:hAnsi="Calibri" w:cs="Arial"/>
                <w:sz w:val="20"/>
                <w:szCs w:val="20"/>
              </w:rPr>
              <w:t>L</w:t>
            </w:r>
          </w:p>
        </w:tc>
        <w:tc>
          <w:tcPr>
            <w:tcW w:w="1146" w:type="pct"/>
            <w:tcBorders>
              <w:top w:val="single" w:sz="8" w:space="0" w:color="000000"/>
              <w:left w:val="single" w:sz="8" w:space="0" w:color="000000"/>
              <w:bottom w:val="single" w:sz="8" w:space="0" w:color="000000"/>
              <w:right w:val="single" w:sz="8" w:space="0" w:color="000000"/>
            </w:tcBorders>
          </w:tcPr>
          <w:p w14:paraId="13BEB5C0" w14:textId="77777777" w:rsidR="0015351A" w:rsidRPr="0015351A" w:rsidRDefault="0015351A" w:rsidP="0015351A">
            <w:pPr>
              <w:snapToGrid w:val="0"/>
              <w:ind w:left="113" w:right="113"/>
              <w:rPr>
                <w:rFonts w:ascii="Calibri" w:hAnsi="Calibri" w:cs="Arial"/>
                <w:sz w:val="20"/>
                <w:szCs w:val="20"/>
                <w:lang w:val="en-US"/>
              </w:rPr>
            </w:pPr>
            <w:r w:rsidRPr="0015351A">
              <w:rPr>
                <w:rFonts w:ascii="Calibri" w:hAnsi="Calibri" w:cs="Arial"/>
                <w:sz w:val="20"/>
                <w:szCs w:val="20"/>
                <w:lang w:val="en-US"/>
              </w:rPr>
              <w:t>- Permanent coordination with the Directors and technical teams from MAE and MAG incentive programs.</w:t>
            </w:r>
          </w:p>
          <w:p w14:paraId="164F46AB" w14:textId="77777777" w:rsidR="00A70155" w:rsidRPr="0015351A" w:rsidRDefault="0015351A" w:rsidP="0015351A">
            <w:pPr>
              <w:snapToGrid w:val="0"/>
              <w:ind w:left="113" w:right="113"/>
              <w:rPr>
                <w:rFonts w:ascii="Calibri" w:hAnsi="Calibri" w:cs="Arial"/>
                <w:sz w:val="20"/>
                <w:szCs w:val="20"/>
                <w:lang w:val="en-US"/>
              </w:rPr>
            </w:pPr>
            <w:r w:rsidRPr="0015351A">
              <w:rPr>
                <w:rFonts w:ascii="Calibri" w:hAnsi="Calibri" w:cs="Arial"/>
                <w:sz w:val="20"/>
                <w:szCs w:val="20"/>
                <w:lang w:val="en-US"/>
              </w:rPr>
              <w:t>-Establishment of spaces for the articulation of national and local incentives.</w:t>
            </w:r>
          </w:p>
        </w:tc>
        <w:tc>
          <w:tcPr>
            <w:tcW w:w="1610" w:type="pct"/>
            <w:tcBorders>
              <w:top w:val="single" w:sz="4" w:space="0" w:color="000000"/>
              <w:left w:val="single" w:sz="8" w:space="0" w:color="000000"/>
              <w:bottom w:val="single" w:sz="4" w:space="0" w:color="000000"/>
            </w:tcBorders>
            <w:shd w:val="clear" w:color="auto" w:fill="auto"/>
          </w:tcPr>
          <w:p w14:paraId="7A56BF45" w14:textId="77777777" w:rsidR="0015351A" w:rsidRPr="0015351A" w:rsidRDefault="0015351A" w:rsidP="0015351A">
            <w:pPr>
              <w:rPr>
                <w:rFonts w:ascii="Calibri" w:hAnsi="Calibri" w:cs="Arial"/>
                <w:sz w:val="20"/>
                <w:szCs w:val="20"/>
                <w:lang w:val="en-US"/>
              </w:rPr>
            </w:pPr>
            <w:r w:rsidRPr="0015351A">
              <w:rPr>
                <w:rFonts w:ascii="Calibri" w:hAnsi="Calibri" w:cs="Arial"/>
                <w:sz w:val="20"/>
                <w:szCs w:val="20"/>
                <w:lang w:val="en-US"/>
              </w:rPr>
              <w:t>-Facilitating the expansion of areas under conservation agreements between Socio</w:t>
            </w:r>
            <w:r w:rsidR="00A66CEF">
              <w:rPr>
                <w:rFonts w:ascii="Calibri" w:hAnsi="Calibri" w:cs="Arial"/>
                <w:sz w:val="20"/>
                <w:szCs w:val="20"/>
                <w:lang w:val="en-US"/>
              </w:rPr>
              <w:t xml:space="preserve"> </w:t>
            </w:r>
            <w:r w:rsidRPr="0015351A">
              <w:rPr>
                <w:rFonts w:ascii="Calibri" w:hAnsi="Calibri" w:cs="Arial"/>
                <w:sz w:val="20"/>
                <w:szCs w:val="20"/>
                <w:lang w:val="en-US"/>
              </w:rPr>
              <w:t>Bosque and communities co-management plans.</w:t>
            </w:r>
          </w:p>
          <w:p w14:paraId="6CF4C043" w14:textId="77777777" w:rsidR="0015351A" w:rsidRPr="0015351A" w:rsidRDefault="0015351A" w:rsidP="00A70155">
            <w:pPr>
              <w:rPr>
                <w:rFonts w:ascii="Calibri" w:hAnsi="Calibri" w:cs="Arial"/>
                <w:sz w:val="20"/>
                <w:szCs w:val="20"/>
                <w:lang w:val="en-US"/>
              </w:rPr>
            </w:pPr>
            <w:r w:rsidRPr="0015351A">
              <w:rPr>
                <w:rFonts w:ascii="Calibri" w:hAnsi="Calibri" w:cs="Arial"/>
                <w:sz w:val="20"/>
                <w:szCs w:val="20"/>
                <w:lang w:val="en-US"/>
              </w:rPr>
              <w:t>-Analysis and improvement of the farm planning methodology for ATPA incentives – MAG.</w:t>
            </w:r>
          </w:p>
          <w:p w14:paraId="0480B079" w14:textId="77777777" w:rsidR="00DC2353" w:rsidRPr="0015351A" w:rsidRDefault="0015351A" w:rsidP="00A70155">
            <w:pPr>
              <w:rPr>
                <w:rFonts w:ascii="Calibri" w:hAnsi="Calibri" w:cs="Arial"/>
                <w:b/>
                <w:sz w:val="20"/>
                <w:szCs w:val="20"/>
                <w:lang w:val="en-US"/>
              </w:rPr>
            </w:pPr>
            <w:r w:rsidRPr="0015351A">
              <w:rPr>
                <w:rFonts w:ascii="Calibri" w:hAnsi="Calibri" w:cs="Arial"/>
                <w:sz w:val="20"/>
                <w:szCs w:val="20"/>
                <w:lang w:val="en-US"/>
              </w:rPr>
              <w:t>-Approach to the management of the technical secretary of the Amazon spatial territorial circumscription</w:t>
            </w:r>
            <w:r>
              <w:rPr>
                <w:rFonts w:ascii="Calibri" w:hAnsi="Calibri" w:cs="Arial"/>
                <w:sz w:val="20"/>
                <w:szCs w:val="20"/>
                <w:lang w:val="en-US"/>
              </w:rPr>
              <w:t>.</w:t>
            </w:r>
          </w:p>
        </w:tc>
        <w:tc>
          <w:tcPr>
            <w:tcW w:w="936" w:type="pct"/>
            <w:tcBorders>
              <w:top w:val="single" w:sz="8" w:space="0" w:color="000000"/>
              <w:left w:val="single" w:sz="8" w:space="0" w:color="000000"/>
              <w:bottom w:val="single" w:sz="8" w:space="0" w:color="000000"/>
              <w:right w:val="single" w:sz="8" w:space="0" w:color="000000"/>
            </w:tcBorders>
          </w:tcPr>
          <w:p w14:paraId="57FEB53F" w14:textId="77777777" w:rsidR="006920CC" w:rsidRPr="006920CC" w:rsidRDefault="006920CC" w:rsidP="006920CC">
            <w:pPr>
              <w:rPr>
                <w:rFonts w:ascii="Calibri" w:hAnsi="Calibri" w:cs="Arial"/>
                <w:sz w:val="20"/>
                <w:szCs w:val="20"/>
                <w:lang w:val="en-US"/>
              </w:rPr>
            </w:pPr>
            <w:r w:rsidRPr="006920CC">
              <w:rPr>
                <w:rFonts w:ascii="Calibri" w:hAnsi="Calibri" w:cs="Arial"/>
                <w:sz w:val="20"/>
                <w:szCs w:val="20"/>
                <w:lang w:val="en-US"/>
              </w:rPr>
              <w:t>-Maintenance of national incentives in Napo</w:t>
            </w:r>
          </w:p>
          <w:p w14:paraId="617C20EE" w14:textId="77777777" w:rsidR="000A0011" w:rsidRPr="006920CC" w:rsidRDefault="006920CC" w:rsidP="006920CC">
            <w:pPr>
              <w:rPr>
                <w:rFonts w:ascii="Calibri" w:hAnsi="Calibri" w:cs="Arial"/>
                <w:b/>
                <w:sz w:val="20"/>
                <w:szCs w:val="20"/>
                <w:lang w:val="en-US"/>
              </w:rPr>
            </w:pPr>
            <w:r w:rsidRPr="006920CC">
              <w:rPr>
                <w:rFonts w:ascii="Calibri" w:hAnsi="Calibri" w:cs="Arial"/>
                <w:sz w:val="20"/>
                <w:szCs w:val="20"/>
                <w:lang w:val="en-US"/>
              </w:rPr>
              <w:t>-Management of new incentives through the technical secretary of the Amazon spatial territorial circumscription</w:t>
            </w:r>
            <w:r>
              <w:rPr>
                <w:rFonts w:ascii="Calibri" w:hAnsi="Calibri" w:cs="Arial"/>
                <w:sz w:val="20"/>
                <w:szCs w:val="20"/>
                <w:lang w:val="en-US"/>
              </w:rPr>
              <w:t xml:space="preserve">. </w:t>
            </w:r>
          </w:p>
        </w:tc>
      </w:tr>
      <w:tr w:rsidR="000C643C" w:rsidRPr="00854160" w14:paraId="76D237E3" w14:textId="77777777" w:rsidTr="000C643C">
        <w:trPr>
          <w:cantSplit/>
          <w:trHeight w:val="911"/>
        </w:trPr>
        <w:tc>
          <w:tcPr>
            <w:tcW w:w="118" w:type="pct"/>
            <w:tcBorders>
              <w:top w:val="single" w:sz="4" w:space="0" w:color="000000"/>
              <w:left w:val="single" w:sz="4" w:space="0" w:color="000000"/>
              <w:bottom w:val="single" w:sz="4" w:space="0" w:color="000000"/>
            </w:tcBorders>
            <w:vAlign w:val="center"/>
          </w:tcPr>
          <w:p w14:paraId="3E7F22F9" w14:textId="77777777" w:rsidR="00A70155" w:rsidRDefault="00A70155" w:rsidP="00A70155">
            <w:pPr>
              <w:snapToGrid w:val="0"/>
              <w:rPr>
                <w:rFonts w:ascii="Calibri" w:hAnsi="Calibri" w:cs="Arial"/>
                <w:b/>
                <w:sz w:val="20"/>
                <w:szCs w:val="20"/>
                <w:lang w:val="en-GB"/>
              </w:rPr>
            </w:pPr>
            <w:r>
              <w:rPr>
                <w:rFonts w:ascii="Calibri" w:hAnsi="Calibri" w:cs="Arial"/>
                <w:b/>
                <w:sz w:val="20"/>
                <w:szCs w:val="20"/>
                <w:lang w:val="en-GB"/>
              </w:rPr>
              <w:t>6</w:t>
            </w:r>
          </w:p>
        </w:tc>
        <w:tc>
          <w:tcPr>
            <w:tcW w:w="882" w:type="pct"/>
            <w:tcBorders>
              <w:top w:val="single" w:sz="4" w:space="0" w:color="000000"/>
              <w:left w:val="single" w:sz="4" w:space="0" w:color="000000"/>
              <w:bottom w:val="single" w:sz="4" w:space="0" w:color="000000"/>
            </w:tcBorders>
            <w:shd w:val="clear" w:color="auto" w:fill="auto"/>
            <w:vAlign w:val="center"/>
          </w:tcPr>
          <w:p w14:paraId="2E6D6F9E" w14:textId="77777777" w:rsidR="006920CC" w:rsidRPr="0099791C" w:rsidRDefault="006920CC" w:rsidP="006920CC">
            <w:pPr>
              <w:rPr>
                <w:rFonts w:ascii="Calibri" w:hAnsi="Calibri"/>
                <w:i/>
                <w:sz w:val="18"/>
                <w:szCs w:val="18"/>
                <w:lang w:val="en-US"/>
              </w:rPr>
            </w:pPr>
            <w:r w:rsidRPr="0099791C">
              <w:rPr>
                <w:rFonts w:ascii="Calibri" w:hAnsi="Calibri"/>
                <w:i/>
                <w:sz w:val="18"/>
                <w:szCs w:val="18"/>
                <w:lang w:val="en-US"/>
              </w:rPr>
              <w:t>Institutional risk:</w:t>
            </w:r>
          </w:p>
          <w:p w14:paraId="375FCCFA" w14:textId="77777777" w:rsidR="00A70155" w:rsidRPr="006920CC" w:rsidRDefault="006920CC" w:rsidP="006920CC">
            <w:pPr>
              <w:snapToGrid w:val="0"/>
              <w:rPr>
                <w:rFonts w:ascii="Calibri" w:hAnsi="Calibri" w:cs="Arial"/>
                <w:sz w:val="20"/>
                <w:szCs w:val="20"/>
                <w:lang w:val="en-US"/>
              </w:rPr>
            </w:pPr>
            <w:r w:rsidRPr="006920CC">
              <w:rPr>
                <w:rFonts w:ascii="Calibri" w:hAnsi="Calibri"/>
                <w:sz w:val="18"/>
                <w:szCs w:val="18"/>
                <w:lang w:val="en-US"/>
              </w:rPr>
              <w:t>Lack of awareness in signing conservation agreements without the granting of effective incentives and direct and rapid benefits for the producers involved.</w:t>
            </w:r>
            <w:r w:rsidRPr="006920CC">
              <w:rPr>
                <w:rFonts w:ascii="Calibri" w:hAnsi="Calibri"/>
                <w:sz w:val="18"/>
                <w:szCs w:val="18"/>
                <w:lang w:val="en-US"/>
              </w:rPr>
              <w:br/>
            </w:r>
            <w:r w:rsidRPr="006920CC">
              <w:rPr>
                <w:rFonts w:ascii="Calibri" w:hAnsi="Calibri"/>
                <w:sz w:val="18"/>
                <w:szCs w:val="18"/>
                <w:lang w:val="en-US"/>
              </w:rPr>
              <w:br/>
              <w:t>Non-compliance with conservation agreements by suppliers and users of environmental services.</w:t>
            </w:r>
          </w:p>
        </w:tc>
        <w:tc>
          <w:tcPr>
            <w:tcW w:w="309" w:type="pct"/>
            <w:tcBorders>
              <w:top w:val="single" w:sz="4" w:space="0" w:color="000000"/>
              <w:left w:val="single" w:sz="8" w:space="0" w:color="000000"/>
              <w:bottom w:val="single" w:sz="4" w:space="0" w:color="000000"/>
            </w:tcBorders>
            <w:shd w:val="clear" w:color="auto" w:fill="auto"/>
            <w:vAlign w:val="center"/>
          </w:tcPr>
          <w:p w14:paraId="71475EB8" w14:textId="77777777" w:rsidR="00A70155" w:rsidRPr="00E63D62" w:rsidRDefault="00DC2353" w:rsidP="00A70155">
            <w:pPr>
              <w:snapToGrid w:val="0"/>
              <w:jc w:val="center"/>
              <w:rPr>
                <w:rFonts w:ascii="Calibri" w:hAnsi="Calibri" w:cs="Arial"/>
                <w:sz w:val="20"/>
                <w:szCs w:val="20"/>
                <w:lang w:val="en-GB"/>
              </w:rPr>
            </w:pPr>
            <w:r>
              <w:rPr>
                <w:rFonts w:ascii="Calibri" w:hAnsi="Calibri" w:cs="Arial"/>
                <w:sz w:val="20"/>
                <w:szCs w:val="20"/>
              </w:rPr>
              <w:t>L</w:t>
            </w:r>
          </w:p>
        </w:tc>
        <w:tc>
          <w:tcPr>
            <w:tcW w:w="1146" w:type="pct"/>
            <w:tcBorders>
              <w:top w:val="single" w:sz="8" w:space="0" w:color="000000"/>
              <w:left w:val="single" w:sz="8" w:space="0" w:color="000000"/>
              <w:bottom w:val="single" w:sz="8" w:space="0" w:color="000000"/>
              <w:right w:val="single" w:sz="8" w:space="0" w:color="000000"/>
            </w:tcBorders>
          </w:tcPr>
          <w:p w14:paraId="5A09B91F" w14:textId="77777777" w:rsidR="00A70155" w:rsidRPr="006920CC" w:rsidRDefault="006920CC" w:rsidP="00A70155">
            <w:pPr>
              <w:snapToGrid w:val="0"/>
              <w:ind w:left="113" w:right="113"/>
              <w:rPr>
                <w:rFonts w:ascii="Calibri" w:hAnsi="Calibri" w:cs="Arial"/>
                <w:sz w:val="20"/>
                <w:szCs w:val="20"/>
                <w:lang w:val="en-US"/>
              </w:rPr>
            </w:pPr>
            <w:r w:rsidRPr="006920CC">
              <w:rPr>
                <w:rFonts w:ascii="Calibri" w:hAnsi="Calibri" w:cs="Arial"/>
                <w:sz w:val="20"/>
                <w:szCs w:val="20"/>
                <w:lang w:val="en-US"/>
              </w:rPr>
              <w:t>- Together with representatives of national and local incentives, training spaces have been developed in the management of incentives for the maintenance of conservation commitments and activities</w:t>
            </w:r>
            <w:r>
              <w:rPr>
                <w:rFonts w:ascii="Calibri" w:hAnsi="Calibri" w:cs="Arial"/>
                <w:sz w:val="20"/>
                <w:szCs w:val="20"/>
                <w:lang w:val="en-US"/>
              </w:rPr>
              <w:t xml:space="preserve">. </w:t>
            </w:r>
          </w:p>
        </w:tc>
        <w:tc>
          <w:tcPr>
            <w:tcW w:w="1610" w:type="pct"/>
            <w:tcBorders>
              <w:top w:val="single" w:sz="4" w:space="0" w:color="000000"/>
              <w:left w:val="single" w:sz="8" w:space="0" w:color="000000"/>
              <w:bottom w:val="single" w:sz="4" w:space="0" w:color="000000"/>
            </w:tcBorders>
            <w:shd w:val="clear" w:color="auto" w:fill="auto"/>
          </w:tcPr>
          <w:p w14:paraId="420FB2E7" w14:textId="77777777" w:rsidR="006920CC" w:rsidRPr="006920CC" w:rsidRDefault="006920CC" w:rsidP="006920CC">
            <w:pPr>
              <w:rPr>
                <w:rFonts w:ascii="Calibri" w:hAnsi="Calibri" w:cs="Arial"/>
                <w:sz w:val="20"/>
                <w:szCs w:val="20"/>
                <w:lang w:val="en-US"/>
              </w:rPr>
            </w:pPr>
            <w:r w:rsidRPr="006920CC">
              <w:rPr>
                <w:rFonts w:ascii="Calibri" w:hAnsi="Calibri" w:cs="Arial"/>
                <w:sz w:val="20"/>
                <w:szCs w:val="20"/>
                <w:lang w:val="en-US"/>
              </w:rPr>
              <w:t>-Various communities and organizations of Napo have submitted applications to access to the Socio</w:t>
            </w:r>
            <w:r w:rsidR="00A66CEF">
              <w:rPr>
                <w:rFonts w:ascii="Calibri" w:hAnsi="Calibri" w:cs="Arial"/>
                <w:sz w:val="20"/>
                <w:szCs w:val="20"/>
                <w:lang w:val="en-US"/>
              </w:rPr>
              <w:t xml:space="preserve"> </w:t>
            </w:r>
            <w:r w:rsidRPr="006920CC">
              <w:rPr>
                <w:rFonts w:ascii="Calibri" w:hAnsi="Calibri" w:cs="Arial"/>
                <w:sz w:val="20"/>
                <w:szCs w:val="20"/>
                <w:lang w:val="en-US"/>
              </w:rPr>
              <w:t>Bosque Program.</w:t>
            </w:r>
          </w:p>
          <w:p w14:paraId="6F4F1D2F" w14:textId="77777777" w:rsidR="006920CC" w:rsidRPr="006920CC" w:rsidRDefault="006920CC" w:rsidP="006920CC">
            <w:pPr>
              <w:rPr>
                <w:rFonts w:ascii="Calibri" w:hAnsi="Calibri" w:cs="Arial"/>
                <w:sz w:val="20"/>
                <w:szCs w:val="20"/>
                <w:lang w:val="en-US"/>
              </w:rPr>
            </w:pPr>
            <w:r w:rsidRPr="006920CC">
              <w:rPr>
                <w:rFonts w:ascii="Calibri" w:hAnsi="Calibri" w:cs="Arial"/>
                <w:sz w:val="20"/>
                <w:szCs w:val="20"/>
                <w:lang w:val="en-US"/>
              </w:rPr>
              <w:t>-The monitoring of Socio Bosque conservation agreemen</w:t>
            </w:r>
            <w:r>
              <w:rPr>
                <w:rFonts w:ascii="Calibri" w:hAnsi="Calibri" w:cs="Arial"/>
                <w:sz w:val="20"/>
                <w:szCs w:val="20"/>
                <w:lang w:val="en-US"/>
              </w:rPr>
              <w:t xml:space="preserve">ts is supported. </w:t>
            </w:r>
          </w:p>
          <w:p w14:paraId="491F8909" w14:textId="77777777" w:rsidR="00A70155" w:rsidRPr="006920CC" w:rsidRDefault="006920CC" w:rsidP="006920CC">
            <w:pPr>
              <w:rPr>
                <w:rFonts w:ascii="Calibri" w:hAnsi="Calibri" w:cs="Arial"/>
                <w:b/>
                <w:sz w:val="20"/>
                <w:szCs w:val="20"/>
                <w:lang w:val="en-US"/>
              </w:rPr>
            </w:pPr>
            <w:r w:rsidRPr="006920CC">
              <w:rPr>
                <w:rFonts w:ascii="Calibri" w:hAnsi="Calibri" w:cs="Arial"/>
                <w:sz w:val="20"/>
                <w:szCs w:val="20"/>
                <w:lang w:val="en-US"/>
              </w:rPr>
              <w:t xml:space="preserve">-Monitoring of conservation agreements between </w:t>
            </w:r>
            <w:r w:rsidR="00807010" w:rsidRPr="00807010">
              <w:rPr>
                <w:rFonts w:ascii="Calibri" w:hAnsi="Calibri" w:cs="Arial"/>
                <w:sz w:val="20"/>
                <w:szCs w:val="20"/>
                <w:lang w:val="en-US"/>
              </w:rPr>
              <w:t xml:space="preserve">entrepreneurship companies </w:t>
            </w:r>
            <w:r w:rsidRPr="006920CC">
              <w:rPr>
                <w:rFonts w:ascii="Calibri" w:hAnsi="Calibri" w:cs="Arial"/>
                <w:sz w:val="20"/>
                <w:szCs w:val="20"/>
                <w:lang w:val="en-US"/>
              </w:rPr>
              <w:t>and the Provincial Government of Napo</w:t>
            </w:r>
            <w:r w:rsidR="00807010">
              <w:rPr>
                <w:rFonts w:ascii="Calibri" w:hAnsi="Calibri" w:cs="Arial"/>
                <w:sz w:val="20"/>
                <w:szCs w:val="20"/>
                <w:lang w:val="en-US"/>
              </w:rPr>
              <w:t>.</w:t>
            </w:r>
          </w:p>
        </w:tc>
        <w:tc>
          <w:tcPr>
            <w:tcW w:w="936" w:type="pct"/>
            <w:tcBorders>
              <w:top w:val="single" w:sz="8" w:space="0" w:color="000000"/>
              <w:left w:val="single" w:sz="8" w:space="0" w:color="000000"/>
              <w:bottom w:val="single" w:sz="8" w:space="0" w:color="000000"/>
              <w:right w:val="single" w:sz="8" w:space="0" w:color="000000"/>
            </w:tcBorders>
          </w:tcPr>
          <w:p w14:paraId="59D90CF0" w14:textId="77777777" w:rsidR="00A70155" w:rsidRPr="006920CC" w:rsidRDefault="006920CC" w:rsidP="001135B1">
            <w:pPr>
              <w:rPr>
                <w:rFonts w:ascii="Calibri" w:hAnsi="Calibri" w:cs="Arial"/>
                <w:b/>
                <w:sz w:val="20"/>
                <w:szCs w:val="20"/>
                <w:lang w:val="en-US"/>
              </w:rPr>
            </w:pPr>
            <w:r w:rsidRPr="006920CC">
              <w:rPr>
                <w:rFonts w:ascii="Calibri" w:hAnsi="Calibri" w:cs="Arial"/>
                <w:sz w:val="20"/>
                <w:szCs w:val="20"/>
                <w:lang w:val="en-US"/>
              </w:rPr>
              <w:t>-The Napo Provincial Government has prioritized the extension of conservation agreements by managing incentives to promote sustainabl</w:t>
            </w:r>
            <w:r>
              <w:rPr>
                <w:rFonts w:ascii="Calibri" w:hAnsi="Calibri" w:cs="Arial"/>
                <w:sz w:val="20"/>
                <w:szCs w:val="20"/>
                <w:lang w:val="en-US"/>
              </w:rPr>
              <w:t xml:space="preserve">e production. </w:t>
            </w:r>
          </w:p>
        </w:tc>
      </w:tr>
      <w:tr w:rsidR="000C643C" w:rsidRPr="00854160" w14:paraId="035B7693" w14:textId="77777777" w:rsidTr="000C643C">
        <w:trPr>
          <w:cantSplit/>
          <w:trHeight w:val="911"/>
        </w:trPr>
        <w:tc>
          <w:tcPr>
            <w:tcW w:w="118" w:type="pct"/>
            <w:tcBorders>
              <w:top w:val="single" w:sz="4" w:space="0" w:color="000000"/>
              <w:left w:val="single" w:sz="4" w:space="0" w:color="000000"/>
              <w:bottom w:val="single" w:sz="4" w:space="0" w:color="000000"/>
            </w:tcBorders>
            <w:vAlign w:val="center"/>
          </w:tcPr>
          <w:p w14:paraId="79B70476" w14:textId="77777777" w:rsidR="00A70155" w:rsidRDefault="00A70155" w:rsidP="00A70155">
            <w:pPr>
              <w:snapToGrid w:val="0"/>
              <w:rPr>
                <w:rFonts w:ascii="Calibri" w:hAnsi="Calibri" w:cs="Arial"/>
                <w:b/>
                <w:sz w:val="20"/>
                <w:szCs w:val="20"/>
                <w:lang w:val="en-GB"/>
              </w:rPr>
            </w:pPr>
            <w:r>
              <w:rPr>
                <w:rFonts w:ascii="Calibri" w:hAnsi="Calibri" w:cs="Arial"/>
                <w:b/>
                <w:sz w:val="20"/>
                <w:szCs w:val="20"/>
                <w:lang w:val="en-GB"/>
              </w:rPr>
              <w:lastRenderedPageBreak/>
              <w:t>7</w:t>
            </w:r>
          </w:p>
        </w:tc>
        <w:tc>
          <w:tcPr>
            <w:tcW w:w="882" w:type="pct"/>
            <w:tcBorders>
              <w:top w:val="single" w:sz="4" w:space="0" w:color="000000"/>
              <w:left w:val="single" w:sz="4" w:space="0" w:color="000000"/>
              <w:bottom w:val="single" w:sz="4" w:space="0" w:color="000000"/>
            </w:tcBorders>
            <w:shd w:val="clear" w:color="auto" w:fill="auto"/>
            <w:vAlign w:val="center"/>
          </w:tcPr>
          <w:p w14:paraId="7D330C96" w14:textId="77777777" w:rsidR="00807010" w:rsidRPr="0099791C" w:rsidRDefault="00807010" w:rsidP="00807010">
            <w:pPr>
              <w:widowControl w:val="0"/>
              <w:autoSpaceDE w:val="0"/>
              <w:autoSpaceDN w:val="0"/>
              <w:adjustRightInd w:val="0"/>
              <w:rPr>
                <w:rFonts w:ascii="Calibri" w:hAnsi="Calibri"/>
                <w:i/>
                <w:sz w:val="18"/>
                <w:szCs w:val="18"/>
                <w:lang w:val="en-US"/>
              </w:rPr>
            </w:pPr>
            <w:r w:rsidRPr="0099791C">
              <w:rPr>
                <w:rFonts w:ascii="Calibri" w:hAnsi="Calibri"/>
                <w:i/>
                <w:sz w:val="18"/>
                <w:szCs w:val="18"/>
                <w:lang w:val="en-US"/>
              </w:rPr>
              <w:t>Socio-economic risk:</w:t>
            </w:r>
          </w:p>
          <w:p w14:paraId="2A76E216" w14:textId="77777777" w:rsidR="00A70155" w:rsidRPr="00807010" w:rsidRDefault="00807010" w:rsidP="00807010">
            <w:pPr>
              <w:snapToGrid w:val="0"/>
              <w:rPr>
                <w:rFonts w:ascii="Calibri" w:hAnsi="Calibri" w:cs="Arial"/>
                <w:sz w:val="20"/>
                <w:szCs w:val="20"/>
                <w:lang w:val="en-US"/>
              </w:rPr>
            </w:pPr>
            <w:r w:rsidRPr="00807010">
              <w:rPr>
                <w:rFonts w:ascii="Calibri" w:hAnsi="Calibri"/>
                <w:sz w:val="18"/>
                <w:szCs w:val="18"/>
                <w:lang w:val="en-US"/>
              </w:rPr>
              <w:t>Producers’ poverty prevents productive investments.</w:t>
            </w:r>
          </w:p>
        </w:tc>
        <w:tc>
          <w:tcPr>
            <w:tcW w:w="309" w:type="pct"/>
            <w:tcBorders>
              <w:top w:val="single" w:sz="4" w:space="0" w:color="000000"/>
              <w:left w:val="single" w:sz="8" w:space="0" w:color="000000"/>
              <w:bottom w:val="single" w:sz="4" w:space="0" w:color="000000"/>
            </w:tcBorders>
            <w:shd w:val="clear" w:color="auto" w:fill="auto"/>
            <w:vAlign w:val="center"/>
          </w:tcPr>
          <w:p w14:paraId="2DCC28C1" w14:textId="77777777" w:rsidR="00A70155" w:rsidRPr="00E63D62" w:rsidRDefault="00A70155" w:rsidP="00A70155">
            <w:pPr>
              <w:snapToGrid w:val="0"/>
              <w:jc w:val="center"/>
              <w:rPr>
                <w:rFonts w:ascii="Calibri" w:hAnsi="Calibri" w:cs="Arial"/>
                <w:sz w:val="20"/>
                <w:szCs w:val="20"/>
                <w:lang w:val="en-GB"/>
              </w:rPr>
            </w:pPr>
            <w:r>
              <w:rPr>
                <w:rFonts w:ascii="Calibri" w:hAnsi="Calibri" w:cs="Arial"/>
                <w:sz w:val="20"/>
                <w:szCs w:val="20"/>
              </w:rPr>
              <w:t>S</w:t>
            </w:r>
          </w:p>
        </w:tc>
        <w:tc>
          <w:tcPr>
            <w:tcW w:w="1146" w:type="pct"/>
            <w:tcBorders>
              <w:top w:val="single" w:sz="8" w:space="0" w:color="000000"/>
              <w:left w:val="single" w:sz="8" w:space="0" w:color="000000"/>
              <w:bottom w:val="single" w:sz="8" w:space="0" w:color="000000"/>
              <w:right w:val="single" w:sz="8" w:space="0" w:color="000000"/>
            </w:tcBorders>
          </w:tcPr>
          <w:p w14:paraId="0C4447E3" w14:textId="77777777" w:rsidR="00807010" w:rsidRPr="00807010" w:rsidRDefault="00807010" w:rsidP="00807010">
            <w:pPr>
              <w:snapToGrid w:val="0"/>
              <w:ind w:left="113" w:right="113"/>
              <w:rPr>
                <w:rFonts w:ascii="Calibri" w:hAnsi="Calibri" w:cs="Arial"/>
                <w:sz w:val="20"/>
                <w:szCs w:val="20"/>
                <w:lang w:val="en-US"/>
              </w:rPr>
            </w:pPr>
            <w:r w:rsidRPr="00807010">
              <w:rPr>
                <w:rFonts w:ascii="Calibri" w:hAnsi="Calibri" w:cs="Arial"/>
                <w:sz w:val="20"/>
                <w:szCs w:val="20"/>
                <w:lang w:val="en-US"/>
              </w:rPr>
              <w:t xml:space="preserve">-Support and strengthening of the entrepreneurship companies from producer organizations. </w:t>
            </w:r>
          </w:p>
          <w:p w14:paraId="328685CA" w14:textId="77777777" w:rsidR="00807010" w:rsidRPr="00807010" w:rsidRDefault="00807010" w:rsidP="00807010">
            <w:pPr>
              <w:snapToGrid w:val="0"/>
              <w:ind w:left="113" w:right="113"/>
              <w:rPr>
                <w:rFonts w:ascii="Calibri" w:hAnsi="Calibri" w:cs="Arial"/>
                <w:sz w:val="20"/>
                <w:szCs w:val="20"/>
                <w:lang w:val="en-US"/>
              </w:rPr>
            </w:pPr>
            <w:r w:rsidRPr="00807010">
              <w:rPr>
                <w:rFonts w:ascii="Calibri" w:hAnsi="Calibri" w:cs="Arial"/>
                <w:sz w:val="20"/>
                <w:szCs w:val="20"/>
                <w:lang w:val="en-US"/>
              </w:rPr>
              <w:t xml:space="preserve">-Strengthening and facilitation of access to national and local incentives. </w:t>
            </w:r>
          </w:p>
          <w:p w14:paraId="6DC7644E" w14:textId="77777777" w:rsidR="00A70155" w:rsidRPr="00807010" w:rsidRDefault="00807010" w:rsidP="00807010">
            <w:pPr>
              <w:snapToGrid w:val="0"/>
              <w:ind w:left="113" w:right="113"/>
              <w:rPr>
                <w:rFonts w:ascii="Calibri" w:hAnsi="Calibri" w:cs="Arial"/>
                <w:sz w:val="20"/>
                <w:szCs w:val="20"/>
                <w:lang w:val="en-US"/>
              </w:rPr>
            </w:pPr>
            <w:r w:rsidRPr="00807010">
              <w:rPr>
                <w:rFonts w:ascii="Calibri" w:hAnsi="Calibri" w:cs="Arial"/>
                <w:sz w:val="20"/>
                <w:szCs w:val="20"/>
                <w:lang w:val="en-US"/>
              </w:rPr>
              <w:t>-Revaluation of traditional practices and technologies.</w:t>
            </w:r>
          </w:p>
        </w:tc>
        <w:tc>
          <w:tcPr>
            <w:tcW w:w="1610" w:type="pct"/>
            <w:tcBorders>
              <w:top w:val="single" w:sz="4" w:space="0" w:color="000000"/>
              <w:left w:val="single" w:sz="8" w:space="0" w:color="000000"/>
              <w:bottom w:val="single" w:sz="4" w:space="0" w:color="000000"/>
            </w:tcBorders>
            <w:shd w:val="clear" w:color="auto" w:fill="auto"/>
          </w:tcPr>
          <w:p w14:paraId="156000F2" w14:textId="77777777" w:rsidR="00807010" w:rsidRPr="00807010" w:rsidRDefault="00807010" w:rsidP="00807010">
            <w:pPr>
              <w:rPr>
                <w:rFonts w:ascii="Calibri" w:hAnsi="Calibri" w:cs="Arial"/>
                <w:sz w:val="20"/>
                <w:szCs w:val="20"/>
                <w:lang w:val="en-US"/>
              </w:rPr>
            </w:pPr>
            <w:r w:rsidRPr="00807010">
              <w:rPr>
                <w:rFonts w:ascii="Calibri" w:hAnsi="Calibri" w:cs="Arial"/>
                <w:sz w:val="20"/>
                <w:szCs w:val="20"/>
                <w:lang w:val="en-US"/>
              </w:rPr>
              <w:t xml:space="preserve">-Increase of partners in the organizations and sales volumes of processed and quality products in local, national and special markets at an international level. </w:t>
            </w:r>
          </w:p>
          <w:p w14:paraId="1F10FA17" w14:textId="77777777" w:rsidR="00807010" w:rsidRPr="00807010" w:rsidRDefault="00807010" w:rsidP="00807010">
            <w:pPr>
              <w:rPr>
                <w:rFonts w:ascii="Calibri" w:hAnsi="Calibri" w:cs="Arial"/>
                <w:sz w:val="20"/>
                <w:szCs w:val="20"/>
                <w:lang w:val="en-US"/>
              </w:rPr>
            </w:pPr>
            <w:r w:rsidRPr="00807010">
              <w:rPr>
                <w:rFonts w:ascii="Calibri" w:hAnsi="Calibri" w:cs="Arial"/>
                <w:sz w:val="20"/>
                <w:szCs w:val="20"/>
                <w:lang w:val="en-US"/>
              </w:rPr>
              <w:t xml:space="preserve">-Progress in the generation of participatory guarantee system to grant the chakra seal to products of small producers. </w:t>
            </w:r>
          </w:p>
          <w:p w14:paraId="69570458" w14:textId="77777777" w:rsidR="00807010" w:rsidRPr="00807010" w:rsidRDefault="00807010" w:rsidP="00807010">
            <w:pPr>
              <w:rPr>
                <w:rFonts w:ascii="Calibri" w:hAnsi="Calibri" w:cs="Arial"/>
                <w:sz w:val="20"/>
                <w:szCs w:val="20"/>
                <w:lang w:val="en-US"/>
              </w:rPr>
            </w:pPr>
            <w:r w:rsidRPr="00807010">
              <w:rPr>
                <w:rFonts w:ascii="Calibri" w:hAnsi="Calibri" w:cs="Arial"/>
                <w:sz w:val="20"/>
                <w:szCs w:val="20"/>
                <w:lang w:val="en-US"/>
              </w:rPr>
              <w:t>-Licenses granted by the MAE for biocommerce products, and licenses to tourism enterprises such as C</w:t>
            </w:r>
            <w:r>
              <w:rPr>
                <w:rFonts w:ascii="Calibri" w:hAnsi="Calibri" w:cs="Arial"/>
                <w:sz w:val="20"/>
                <w:szCs w:val="20"/>
                <w:lang w:val="en-US"/>
              </w:rPr>
              <w:t xml:space="preserve">ommunity </w:t>
            </w:r>
            <w:r w:rsidRPr="00807010">
              <w:rPr>
                <w:rFonts w:ascii="Calibri" w:hAnsi="Calibri" w:cs="Arial"/>
                <w:sz w:val="20"/>
                <w:szCs w:val="20"/>
                <w:lang w:val="en-US"/>
              </w:rPr>
              <w:t>T</w:t>
            </w:r>
            <w:r>
              <w:rPr>
                <w:rFonts w:ascii="Calibri" w:hAnsi="Calibri" w:cs="Arial"/>
                <w:sz w:val="20"/>
                <w:szCs w:val="20"/>
                <w:lang w:val="en-US"/>
              </w:rPr>
              <w:t xml:space="preserve">ourism </w:t>
            </w:r>
            <w:r w:rsidRPr="00807010">
              <w:rPr>
                <w:rFonts w:ascii="Calibri" w:hAnsi="Calibri" w:cs="Arial"/>
                <w:sz w:val="20"/>
                <w:szCs w:val="20"/>
                <w:lang w:val="en-US"/>
              </w:rPr>
              <w:t>C</w:t>
            </w:r>
            <w:r>
              <w:rPr>
                <w:rFonts w:ascii="Calibri" w:hAnsi="Calibri" w:cs="Arial"/>
                <w:sz w:val="20"/>
                <w:szCs w:val="20"/>
                <w:lang w:val="en-US"/>
              </w:rPr>
              <w:t>enters</w:t>
            </w:r>
            <w:r w:rsidRPr="00807010">
              <w:rPr>
                <w:rFonts w:ascii="Calibri" w:hAnsi="Calibri" w:cs="Arial"/>
                <w:sz w:val="20"/>
                <w:szCs w:val="20"/>
                <w:lang w:val="en-US"/>
              </w:rPr>
              <w:t xml:space="preserve"> from MINTUR.</w:t>
            </w:r>
          </w:p>
          <w:p w14:paraId="4A4E8274" w14:textId="77777777" w:rsidR="00A70155" w:rsidRPr="00807010" w:rsidRDefault="00807010" w:rsidP="001703F4">
            <w:pPr>
              <w:rPr>
                <w:rFonts w:ascii="Calibri" w:hAnsi="Calibri" w:cs="Arial"/>
                <w:b/>
                <w:sz w:val="20"/>
                <w:szCs w:val="20"/>
                <w:lang w:val="en-US"/>
              </w:rPr>
            </w:pPr>
            <w:r w:rsidRPr="00807010">
              <w:rPr>
                <w:rFonts w:ascii="Calibri" w:hAnsi="Calibri" w:cs="Arial"/>
                <w:sz w:val="20"/>
                <w:szCs w:val="20"/>
                <w:lang w:val="en-US"/>
              </w:rPr>
              <w:t xml:space="preserve">-Improvement of services and number of visitors to community tourism </w:t>
            </w:r>
            <w:r w:rsidR="001703F4">
              <w:rPr>
                <w:rFonts w:ascii="Calibri" w:hAnsi="Calibri" w:cs="Arial"/>
                <w:sz w:val="20"/>
                <w:szCs w:val="20"/>
                <w:lang w:val="en-US"/>
              </w:rPr>
              <w:t>ventur</w:t>
            </w:r>
            <w:r>
              <w:rPr>
                <w:rFonts w:ascii="Calibri" w:hAnsi="Calibri" w:cs="Arial"/>
                <w:sz w:val="20"/>
                <w:szCs w:val="20"/>
                <w:lang w:val="en-US"/>
              </w:rPr>
              <w:t xml:space="preserve">es. </w:t>
            </w:r>
          </w:p>
        </w:tc>
        <w:tc>
          <w:tcPr>
            <w:tcW w:w="936" w:type="pct"/>
            <w:tcBorders>
              <w:top w:val="single" w:sz="8" w:space="0" w:color="000000"/>
              <w:left w:val="single" w:sz="8" w:space="0" w:color="000000"/>
              <w:bottom w:val="single" w:sz="8" w:space="0" w:color="000000"/>
              <w:right w:val="single" w:sz="8" w:space="0" w:color="000000"/>
            </w:tcBorders>
          </w:tcPr>
          <w:p w14:paraId="40EF77DA" w14:textId="77777777" w:rsidR="00807010" w:rsidRPr="00807010" w:rsidRDefault="00807010" w:rsidP="00807010">
            <w:pPr>
              <w:rPr>
                <w:rFonts w:ascii="Calibri" w:hAnsi="Calibri" w:cs="Arial"/>
                <w:sz w:val="20"/>
                <w:szCs w:val="20"/>
                <w:lang w:val="en-US"/>
              </w:rPr>
            </w:pPr>
            <w:r w:rsidRPr="00807010">
              <w:rPr>
                <w:rFonts w:ascii="Calibri" w:hAnsi="Calibri" w:cs="Arial"/>
                <w:sz w:val="20"/>
                <w:szCs w:val="20"/>
                <w:lang w:val="en-US"/>
              </w:rPr>
              <w:t>From the policies and programs of local governments, the strengthening of bio-enterprises is promoted.</w:t>
            </w:r>
          </w:p>
          <w:p w14:paraId="3DD5CC9F" w14:textId="77777777" w:rsidR="00807010" w:rsidRPr="00807010" w:rsidRDefault="00807010" w:rsidP="00807010">
            <w:pPr>
              <w:rPr>
                <w:rFonts w:ascii="Calibri" w:hAnsi="Calibri" w:cs="Arial"/>
                <w:sz w:val="20"/>
                <w:szCs w:val="20"/>
                <w:lang w:val="en-US"/>
              </w:rPr>
            </w:pPr>
          </w:p>
          <w:p w14:paraId="5574EFBF" w14:textId="0536EC74" w:rsidR="00A70155" w:rsidRDefault="00807010" w:rsidP="00807010">
            <w:pPr>
              <w:rPr>
                <w:rFonts w:ascii="Calibri" w:hAnsi="Calibri" w:cs="Arial"/>
                <w:sz w:val="20"/>
                <w:szCs w:val="20"/>
                <w:lang w:val="en-US"/>
              </w:rPr>
            </w:pPr>
            <w:r>
              <w:rPr>
                <w:rFonts w:ascii="Calibri" w:hAnsi="Calibri" w:cs="Arial"/>
                <w:sz w:val="20"/>
                <w:szCs w:val="20"/>
                <w:lang w:val="en-US"/>
              </w:rPr>
              <w:t xml:space="preserve">Support </w:t>
            </w:r>
            <w:r w:rsidRPr="00807010">
              <w:rPr>
                <w:rFonts w:ascii="Calibri" w:hAnsi="Calibri" w:cs="Arial"/>
                <w:sz w:val="20"/>
                <w:szCs w:val="20"/>
                <w:lang w:val="en-US"/>
              </w:rPr>
              <w:t>through the forest and farm mechanism (FFF) and the Climate Smart Cacao project</w:t>
            </w:r>
            <w:r>
              <w:rPr>
                <w:rFonts w:ascii="Calibri" w:hAnsi="Calibri" w:cs="Arial"/>
                <w:sz w:val="20"/>
                <w:szCs w:val="20"/>
                <w:lang w:val="en-US"/>
              </w:rPr>
              <w:t xml:space="preserve">. </w:t>
            </w:r>
          </w:p>
          <w:p w14:paraId="2719BF30" w14:textId="77777777" w:rsidR="00854160" w:rsidRDefault="00854160" w:rsidP="00807010">
            <w:pPr>
              <w:rPr>
                <w:rFonts w:ascii="Calibri" w:hAnsi="Calibri" w:cs="Arial"/>
                <w:sz w:val="20"/>
                <w:szCs w:val="20"/>
                <w:lang w:val="en-US"/>
              </w:rPr>
            </w:pPr>
          </w:p>
          <w:p w14:paraId="4E17D537" w14:textId="3FBD06D2" w:rsidR="00387DBA" w:rsidRPr="00854160" w:rsidRDefault="00854160" w:rsidP="00807010">
            <w:pPr>
              <w:rPr>
                <w:rFonts w:ascii="Calibri" w:hAnsi="Calibri" w:cs="Arial"/>
                <w:b/>
                <w:sz w:val="20"/>
                <w:szCs w:val="20"/>
                <w:lang w:val="en-US"/>
              </w:rPr>
            </w:pPr>
            <w:r w:rsidRPr="00854160">
              <w:rPr>
                <w:rFonts w:ascii="Calibri" w:hAnsi="Calibri" w:cs="Arial"/>
                <w:sz w:val="20"/>
                <w:szCs w:val="20"/>
                <w:lang w:val="en-US"/>
              </w:rPr>
              <w:t>The Climate Smart Cocoa Project (CCI) is financed by the Italian Ministry of the Environment, Land and Sea (IMELS), which will run until March 2022.</w:t>
            </w:r>
          </w:p>
        </w:tc>
      </w:tr>
      <w:tr w:rsidR="000C643C" w:rsidRPr="00854160" w14:paraId="624EC2C1" w14:textId="77777777" w:rsidTr="000C643C">
        <w:trPr>
          <w:cantSplit/>
          <w:trHeight w:val="911"/>
        </w:trPr>
        <w:tc>
          <w:tcPr>
            <w:tcW w:w="118" w:type="pct"/>
            <w:tcBorders>
              <w:top w:val="single" w:sz="4" w:space="0" w:color="000000"/>
              <w:left w:val="single" w:sz="4" w:space="0" w:color="000000"/>
              <w:bottom w:val="single" w:sz="4" w:space="0" w:color="000000"/>
            </w:tcBorders>
            <w:vAlign w:val="center"/>
          </w:tcPr>
          <w:p w14:paraId="66E0A5D7" w14:textId="77777777" w:rsidR="00A70155" w:rsidRDefault="00A70155" w:rsidP="00A70155">
            <w:pPr>
              <w:snapToGrid w:val="0"/>
              <w:rPr>
                <w:rFonts w:ascii="Calibri" w:hAnsi="Calibri" w:cs="Arial"/>
                <w:b/>
                <w:sz w:val="20"/>
                <w:szCs w:val="20"/>
                <w:lang w:val="en-GB"/>
              </w:rPr>
            </w:pPr>
            <w:r>
              <w:rPr>
                <w:rFonts w:ascii="Calibri" w:hAnsi="Calibri" w:cs="Arial"/>
                <w:b/>
                <w:sz w:val="20"/>
                <w:szCs w:val="20"/>
                <w:lang w:val="en-GB"/>
              </w:rPr>
              <w:t>8</w:t>
            </w:r>
          </w:p>
        </w:tc>
        <w:tc>
          <w:tcPr>
            <w:tcW w:w="882" w:type="pct"/>
            <w:tcBorders>
              <w:top w:val="single" w:sz="4" w:space="0" w:color="000000"/>
              <w:left w:val="single" w:sz="4" w:space="0" w:color="000000"/>
              <w:bottom w:val="single" w:sz="4" w:space="0" w:color="000000"/>
            </w:tcBorders>
            <w:shd w:val="clear" w:color="auto" w:fill="auto"/>
            <w:vAlign w:val="center"/>
          </w:tcPr>
          <w:p w14:paraId="53470B09" w14:textId="77777777" w:rsidR="001703F4" w:rsidRPr="001703F4" w:rsidRDefault="001703F4" w:rsidP="001703F4">
            <w:pPr>
              <w:widowControl w:val="0"/>
              <w:autoSpaceDE w:val="0"/>
              <w:autoSpaceDN w:val="0"/>
              <w:adjustRightInd w:val="0"/>
              <w:rPr>
                <w:rFonts w:ascii="Calibri" w:hAnsi="Calibri"/>
                <w:i/>
                <w:sz w:val="18"/>
                <w:szCs w:val="18"/>
                <w:lang w:val="en-US"/>
              </w:rPr>
            </w:pPr>
            <w:r w:rsidRPr="001703F4">
              <w:rPr>
                <w:rFonts w:ascii="Calibri" w:hAnsi="Calibri"/>
                <w:i/>
                <w:sz w:val="18"/>
                <w:szCs w:val="18"/>
                <w:lang w:val="en-US"/>
              </w:rPr>
              <w:t>Socio-economic risk:</w:t>
            </w:r>
          </w:p>
          <w:p w14:paraId="677F419E" w14:textId="77777777" w:rsidR="00A70155" w:rsidRPr="001703F4" w:rsidRDefault="001703F4" w:rsidP="001703F4">
            <w:pPr>
              <w:snapToGrid w:val="0"/>
              <w:rPr>
                <w:rFonts w:ascii="Calibri" w:hAnsi="Calibri" w:cs="Arial"/>
                <w:sz w:val="20"/>
                <w:szCs w:val="20"/>
                <w:lang w:val="en-US"/>
              </w:rPr>
            </w:pPr>
            <w:r w:rsidRPr="001703F4">
              <w:rPr>
                <w:rFonts w:ascii="Calibri" w:hAnsi="Calibri"/>
                <w:sz w:val="18"/>
                <w:szCs w:val="18"/>
                <w:lang w:val="en-US"/>
              </w:rPr>
              <w:t xml:space="preserve">Resistance of owners to the </w:t>
            </w:r>
            <w:r w:rsidRPr="001703F4">
              <w:rPr>
                <w:rFonts w:ascii="Calibri" w:hAnsi="Calibri"/>
                <w:noProof/>
                <w:sz w:val="18"/>
                <w:szCs w:val="18"/>
                <w:lang w:val="en-US"/>
              </w:rPr>
              <w:t>adoption of</w:t>
            </w:r>
            <w:r w:rsidRPr="001703F4">
              <w:rPr>
                <w:rFonts w:ascii="Calibri" w:hAnsi="Calibri"/>
                <w:sz w:val="18"/>
                <w:szCs w:val="18"/>
                <w:lang w:val="en-US"/>
              </w:rPr>
              <w:t xml:space="preserve"> good sustainable forestry production and management practices, sustainable community tourism, and sustainable biodiversity use</w:t>
            </w:r>
            <w:r>
              <w:rPr>
                <w:rFonts w:ascii="Calibri" w:hAnsi="Calibri"/>
                <w:sz w:val="18"/>
                <w:szCs w:val="18"/>
                <w:lang w:val="en-US"/>
              </w:rPr>
              <w:t>.</w:t>
            </w:r>
          </w:p>
        </w:tc>
        <w:tc>
          <w:tcPr>
            <w:tcW w:w="309" w:type="pct"/>
            <w:tcBorders>
              <w:top w:val="single" w:sz="4" w:space="0" w:color="000000"/>
              <w:left w:val="single" w:sz="8" w:space="0" w:color="000000"/>
              <w:bottom w:val="single" w:sz="4" w:space="0" w:color="000000"/>
            </w:tcBorders>
            <w:shd w:val="clear" w:color="auto" w:fill="auto"/>
            <w:vAlign w:val="center"/>
          </w:tcPr>
          <w:p w14:paraId="18053313" w14:textId="77777777" w:rsidR="00A70155" w:rsidRPr="00E63D62" w:rsidRDefault="00D031AF" w:rsidP="00A70155">
            <w:pPr>
              <w:snapToGrid w:val="0"/>
              <w:jc w:val="center"/>
              <w:rPr>
                <w:rFonts w:ascii="Calibri" w:hAnsi="Calibri" w:cs="Arial"/>
                <w:sz w:val="20"/>
                <w:szCs w:val="20"/>
                <w:lang w:val="en-GB"/>
              </w:rPr>
            </w:pPr>
            <w:r>
              <w:rPr>
                <w:rFonts w:ascii="Calibri" w:hAnsi="Calibri" w:cs="Arial"/>
                <w:sz w:val="20"/>
                <w:szCs w:val="20"/>
              </w:rPr>
              <w:t>L</w:t>
            </w:r>
          </w:p>
        </w:tc>
        <w:tc>
          <w:tcPr>
            <w:tcW w:w="1146" w:type="pct"/>
            <w:tcBorders>
              <w:top w:val="single" w:sz="8" w:space="0" w:color="000000"/>
              <w:left w:val="single" w:sz="8" w:space="0" w:color="000000"/>
              <w:bottom w:val="single" w:sz="8" w:space="0" w:color="000000"/>
              <w:right w:val="single" w:sz="8" w:space="0" w:color="000000"/>
            </w:tcBorders>
          </w:tcPr>
          <w:p w14:paraId="1A85303A" w14:textId="77777777" w:rsidR="001703F4" w:rsidRPr="001703F4" w:rsidRDefault="001703F4" w:rsidP="001703F4">
            <w:pPr>
              <w:snapToGrid w:val="0"/>
              <w:ind w:left="113" w:right="113"/>
              <w:rPr>
                <w:rFonts w:ascii="Calibri" w:hAnsi="Calibri" w:cs="Arial"/>
                <w:sz w:val="20"/>
                <w:szCs w:val="20"/>
                <w:lang w:val="en-US"/>
              </w:rPr>
            </w:pPr>
            <w:r w:rsidRPr="001703F4">
              <w:rPr>
                <w:rFonts w:ascii="Calibri" w:hAnsi="Calibri" w:cs="Arial"/>
                <w:sz w:val="20"/>
                <w:szCs w:val="20"/>
                <w:lang w:val="en-US"/>
              </w:rPr>
              <w:t xml:space="preserve">-Development of processes of participatory extension, under an intensive support plan. </w:t>
            </w:r>
          </w:p>
          <w:p w14:paraId="0297F020" w14:textId="77777777" w:rsidR="001703F4" w:rsidRPr="001703F4" w:rsidRDefault="001703F4" w:rsidP="001703F4">
            <w:pPr>
              <w:snapToGrid w:val="0"/>
              <w:ind w:left="113" w:right="113"/>
              <w:rPr>
                <w:rFonts w:ascii="Calibri" w:hAnsi="Calibri" w:cs="Arial"/>
                <w:sz w:val="20"/>
                <w:szCs w:val="20"/>
                <w:lang w:val="en-US"/>
              </w:rPr>
            </w:pPr>
            <w:r w:rsidRPr="001703F4">
              <w:rPr>
                <w:rFonts w:ascii="Calibri" w:hAnsi="Calibri" w:cs="Arial"/>
                <w:sz w:val="20"/>
                <w:szCs w:val="20"/>
                <w:lang w:val="en-US"/>
              </w:rPr>
              <w:t xml:space="preserve">-Application of non-monetary incentives for good practices implementation focused on the value chain. </w:t>
            </w:r>
          </w:p>
          <w:p w14:paraId="19E3A0F1" w14:textId="77777777" w:rsidR="001703F4" w:rsidRPr="001703F4" w:rsidRDefault="001703F4" w:rsidP="001703F4">
            <w:pPr>
              <w:snapToGrid w:val="0"/>
              <w:ind w:left="113" w:right="113"/>
              <w:rPr>
                <w:rFonts w:ascii="Calibri" w:hAnsi="Calibri" w:cs="Arial"/>
                <w:sz w:val="20"/>
                <w:szCs w:val="20"/>
                <w:lang w:val="en-US"/>
              </w:rPr>
            </w:pPr>
            <w:r w:rsidRPr="001703F4">
              <w:rPr>
                <w:rFonts w:ascii="Calibri" w:hAnsi="Calibri" w:cs="Arial"/>
                <w:sz w:val="20"/>
                <w:szCs w:val="20"/>
                <w:lang w:val="en-US"/>
              </w:rPr>
              <w:t>-Generate scenarios and strengthen of demonstrative entrepreneurship companies</w:t>
            </w:r>
            <w:r>
              <w:rPr>
                <w:rFonts w:ascii="Calibri" w:hAnsi="Calibri" w:cs="Arial"/>
                <w:sz w:val="20"/>
                <w:szCs w:val="20"/>
                <w:lang w:val="en-US"/>
              </w:rPr>
              <w:t xml:space="preserve"> for </w:t>
            </w:r>
            <w:r w:rsidRPr="001703F4">
              <w:rPr>
                <w:rFonts w:ascii="Calibri" w:hAnsi="Calibri" w:cs="Arial"/>
                <w:sz w:val="20"/>
                <w:szCs w:val="20"/>
                <w:lang w:val="en-US"/>
              </w:rPr>
              <w:t>opening of markets.</w:t>
            </w:r>
          </w:p>
          <w:p w14:paraId="4CA20290" w14:textId="77777777" w:rsidR="00A70155" w:rsidRPr="001703F4" w:rsidRDefault="001703F4" w:rsidP="001703F4">
            <w:pPr>
              <w:snapToGrid w:val="0"/>
              <w:ind w:left="113" w:right="113"/>
              <w:rPr>
                <w:rFonts w:ascii="Calibri" w:hAnsi="Calibri" w:cs="Arial"/>
                <w:sz w:val="20"/>
                <w:szCs w:val="20"/>
                <w:lang w:val="en-US"/>
              </w:rPr>
            </w:pPr>
            <w:r w:rsidRPr="001703F4">
              <w:rPr>
                <w:rFonts w:ascii="Calibri" w:hAnsi="Calibri" w:cs="Arial"/>
                <w:sz w:val="20"/>
                <w:szCs w:val="20"/>
                <w:lang w:val="en-US"/>
              </w:rPr>
              <w:t>-Application of the gender approach.</w:t>
            </w:r>
          </w:p>
        </w:tc>
        <w:tc>
          <w:tcPr>
            <w:tcW w:w="1610" w:type="pct"/>
            <w:tcBorders>
              <w:top w:val="single" w:sz="4" w:space="0" w:color="000000"/>
              <w:left w:val="single" w:sz="8" w:space="0" w:color="000000"/>
              <w:bottom w:val="single" w:sz="4" w:space="0" w:color="000000"/>
            </w:tcBorders>
            <w:shd w:val="clear" w:color="auto" w:fill="auto"/>
          </w:tcPr>
          <w:p w14:paraId="7E4923F4" w14:textId="77777777" w:rsidR="001703F4" w:rsidRPr="001703F4" w:rsidRDefault="001703F4" w:rsidP="001703F4">
            <w:pPr>
              <w:rPr>
                <w:rFonts w:ascii="Calibri" w:hAnsi="Calibri" w:cs="Arial"/>
                <w:sz w:val="20"/>
                <w:szCs w:val="20"/>
                <w:lang w:val="en-US"/>
              </w:rPr>
            </w:pPr>
            <w:r w:rsidRPr="001703F4">
              <w:rPr>
                <w:rFonts w:ascii="Calibri" w:hAnsi="Calibri" w:cs="Arial"/>
                <w:sz w:val="20"/>
                <w:szCs w:val="20"/>
                <w:lang w:val="en-US"/>
              </w:rPr>
              <w:t>- The application of good practices validated with organic certification processes has been encouraged.</w:t>
            </w:r>
          </w:p>
          <w:p w14:paraId="56F53915" w14:textId="77777777" w:rsidR="001703F4" w:rsidRPr="001703F4" w:rsidRDefault="001703F4" w:rsidP="001703F4">
            <w:pPr>
              <w:rPr>
                <w:rFonts w:ascii="Calibri" w:hAnsi="Calibri" w:cs="Arial"/>
                <w:sz w:val="20"/>
                <w:szCs w:val="20"/>
                <w:lang w:val="en-US"/>
              </w:rPr>
            </w:pPr>
            <w:r w:rsidRPr="001703F4">
              <w:rPr>
                <w:rFonts w:ascii="Calibri" w:hAnsi="Calibri" w:cs="Arial"/>
                <w:sz w:val="20"/>
                <w:szCs w:val="20"/>
                <w:lang w:val="en-US"/>
              </w:rPr>
              <w:t>-The tourism entrepreneurship companies have reached CTC category approved by the Ministry of Tourism.</w:t>
            </w:r>
          </w:p>
          <w:p w14:paraId="189BB4C5" w14:textId="77777777" w:rsidR="00A70155" w:rsidRPr="001703F4" w:rsidRDefault="001703F4" w:rsidP="001703F4">
            <w:pPr>
              <w:rPr>
                <w:rFonts w:ascii="Calibri" w:hAnsi="Calibri" w:cs="Arial"/>
                <w:b/>
                <w:sz w:val="20"/>
                <w:szCs w:val="20"/>
                <w:lang w:val="en-US"/>
              </w:rPr>
            </w:pPr>
            <w:r w:rsidRPr="001703F4">
              <w:rPr>
                <w:rFonts w:ascii="Calibri" w:hAnsi="Calibri" w:cs="Arial"/>
                <w:sz w:val="20"/>
                <w:szCs w:val="20"/>
                <w:lang w:val="en-US"/>
              </w:rPr>
              <w:t>-The transformation process has been strengthened, in compliance with quality regulations and the commercialization of products in the local, national and international markets.</w:t>
            </w:r>
          </w:p>
        </w:tc>
        <w:tc>
          <w:tcPr>
            <w:tcW w:w="936" w:type="pct"/>
            <w:tcBorders>
              <w:top w:val="single" w:sz="8" w:space="0" w:color="000000"/>
              <w:left w:val="single" w:sz="8" w:space="0" w:color="000000"/>
              <w:bottom w:val="single" w:sz="8" w:space="0" w:color="000000"/>
              <w:right w:val="single" w:sz="8" w:space="0" w:color="000000"/>
            </w:tcBorders>
          </w:tcPr>
          <w:p w14:paraId="2872B0C0" w14:textId="77777777" w:rsidR="001703F4" w:rsidRPr="001703F4" w:rsidRDefault="001703F4" w:rsidP="001703F4">
            <w:pPr>
              <w:rPr>
                <w:rFonts w:ascii="Calibri" w:hAnsi="Calibri" w:cs="Arial"/>
                <w:sz w:val="20"/>
                <w:szCs w:val="20"/>
                <w:lang w:val="en-US"/>
              </w:rPr>
            </w:pPr>
            <w:r w:rsidRPr="001703F4">
              <w:rPr>
                <w:rFonts w:ascii="Calibri" w:hAnsi="Calibri" w:cs="Arial"/>
                <w:sz w:val="20"/>
                <w:szCs w:val="20"/>
                <w:lang w:val="en-US"/>
              </w:rPr>
              <w:t xml:space="preserve">-The chakra system file as a GIAHS has been presented to the </w:t>
            </w:r>
            <w:r>
              <w:rPr>
                <w:rFonts w:ascii="Calibri" w:hAnsi="Calibri" w:cs="Arial"/>
                <w:sz w:val="20"/>
                <w:szCs w:val="20"/>
                <w:lang w:val="en-US"/>
              </w:rPr>
              <w:t>FAO´s GIAHS program s</w:t>
            </w:r>
            <w:r w:rsidRPr="001703F4">
              <w:rPr>
                <w:rFonts w:ascii="Calibri" w:hAnsi="Calibri" w:cs="Arial"/>
                <w:sz w:val="20"/>
                <w:szCs w:val="20"/>
                <w:lang w:val="en-US"/>
              </w:rPr>
              <w:t>ecretariat</w:t>
            </w:r>
            <w:r>
              <w:rPr>
                <w:rFonts w:ascii="Calibri" w:hAnsi="Calibri" w:cs="Arial"/>
                <w:sz w:val="20"/>
                <w:szCs w:val="20"/>
                <w:lang w:val="en-US"/>
              </w:rPr>
              <w:t>.</w:t>
            </w:r>
            <w:r w:rsidRPr="001703F4">
              <w:rPr>
                <w:rFonts w:ascii="Calibri" w:hAnsi="Calibri" w:cs="Arial"/>
                <w:sz w:val="20"/>
                <w:szCs w:val="20"/>
                <w:lang w:val="en-US"/>
              </w:rPr>
              <w:t xml:space="preserve"> </w:t>
            </w:r>
          </w:p>
          <w:p w14:paraId="52F37EA8" w14:textId="77777777" w:rsidR="00A70155" w:rsidRPr="001703F4" w:rsidRDefault="001703F4" w:rsidP="001703F4">
            <w:pPr>
              <w:rPr>
                <w:rFonts w:ascii="Calibri" w:hAnsi="Calibri" w:cs="Arial"/>
                <w:b/>
                <w:sz w:val="20"/>
                <w:szCs w:val="20"/>
                <w:lang w:val="en-US"/>
              </w:rPr>
            </w:pPr>
            <w:r w:rsidRPr="001703F4">
              <w:rPr>
                <w:rFonts w:ascii="Calibri" w:hAnsi="Calibri" w:cs="Arial"/>
                <w:sz w:val="20"/>
                <w:szCs w:val="20"/>
                <w:lang w:val="en-US"/>
              </w:rPr>
              <w:t>-There is the ordinance, manual, regulation and structure of the SPG for the granting of the chakra seal.</w:t>
            </w:r>
          </w:p>
        </w:tc>
      </w:tr>
      <w:tr w:rsidR="000C643C" w:rsidRPr="00854160" w14:paraId="79EFCF17" w14:textId="77777777" w:rsidTr="000C643C">
        <w:trPr>
          <w:cantSplit/>
          <w:trHeight w:val="911"/>
        </w:trPr>
        <w:tc>
          <w:tcPr>
            <w:tcW w:w="118" w:type="pct"/>
            <w:tcBorders>
              <w:top w:val="single" w:sz="4" w:space="0" w:color="000000"/>
              <w:left w:val="single" w:sz="4" w:space="0" w:color="000000"/>
              <w:bottom w:val="single" w:sz="4" w:space="0" w:color="000000"/>
            </w:tcBorders>
            <w:vAlign w:val="center"/>
          </w:tcPr>
          <w:p w14:paraId="02924A26" w14:textId="77777777" w:rsidR="00A70155" w:rsidRDefault="00A70155" w:rsidP="00A70155">
            <w:pPr>
              <w:snapToGrid w:val="0"/>
              <w:rPr>
                <w:rFonts w:ascii="Calibri" w:hAnsi="Calibri" w:cs="Arial"/>
                <w:b/>
                <w:sz w:val="20"/>
                <w:szCs w:val="20"/>
                <w:lang w:val="en-GB"/>
              </w:rPr>
            </w:pPr>
            <w:r>
              <w:rPr>
                <w:rFonts w:ascii="Calibri" w:hAnsi="Calibri" w:cs="Arial"/>
                <w:b/>
                <w:sz w:val="20"/>
                <w:szCs w:val="20"/>
                <w:lang w:val="en-GB"/>
              </w:rPr>
              <w:lastRenderedPageBreak/>
              <w:t>9</w:t>
            </w:r>
          </w:p>
        </w:tc>
        <w:tc>
          <w:tcPr>
            <w:tcW w:w="882" w:type="pct"/>
            <w:tcBorders>
              <w:top w:val="single" w:sz="4" w:space="0" w:color="000000"/>
              <w:left w:val="single" w:sz="4" w:space="0" w:color="000000"/>
              <w:bottom w:val="single" w:sz="4" w:space="0" w:color="000000"/>
            </w:tcBorders>
            <w:shd w:val="clear" w:color="auto" w:fill="auto"/>
            <w:vAlign w:val="center"/>
          </w:tcPr>
          <w:p w14:paraId="413333B9" w14:textId="77777777" w:rsidR="00A70155" w:rsidRPr="00F54D8C" w:rsidRDefault="00F54D8C" w:rsidP="00A70155">
            <w:pPr>
              <w:snapToGrid w:val="0"/>
              <w:rPr>
                <w:rFonts w:ascii="Calibri" w:hAnsi="Calibri" w:cs="Arial"/>
                <w:sz w:val="20"/>
                <w:szCs w:val="20"/>
                <w:lang w:val="en-US"/>
              </w:rPr>
            </w:pPr>
            <w:r w:rsidRPr="00F54D8C">
              <w:rPr>
                <w:rFonts w:ascii="Calibri" w:hAnsi="Calibri"/>
                <w:i/>
                <w:sz w:val="18"/>
                <w:szCs w:val="18"/>
                <w:lang w:val="en-US"/>
              </w:rPr>
              <w:t xml:space="preserve">Environmental risk: </w:t>
            </w:r>
            <w:r w:rsidRPr="00F54D8C">
              <w:rPr>
                <w:rFonts w:ascii="Calibri" w:hAnsi="Calibri"/>
                <w:sz w:val="18"/>
                <w:szCs w:val="18"/>
                <w:lang w:val="en-US"/>
              </w:rPr>
              <w:br/>
              <w:t>Impact of climate change on key ecosystems in landscapes and agricultural production (e.g. water availability).</w:t>
            </w:r>
          </w:p>
        </w:tc>
        <w:tc>
          <w:tcPr>
            <w:tcW w:w="309" w:type="pct"/>
            <w:tcBorders>
              <w:top w:val="single" w:sz="4" w:space="0" w:color="000000"/>
              <w:left w:val="single" w:sz="8" w:space="0" w:color="000000"/>
              <w:bottom w:val="single" w:sz="4" w:space="0" w:color="000000"/>
            </w:tcBorders>
            <w:shd w:val="clear" w:color="auto" w:fill="auto"/>
            <w:vAlign w:val="center"/>
          </w:tcPr>
          <w:p w14:paraId="64542895" w14:textId="77777777" w:rsidR="00A70155" w:rsidRPr="00E63D62" w:rsidRDefault="00A70155" w:rsidP="00A70155">
            <w:pPr>
              <w:snapToGrid w:val="0"/>
              <w:jc w:val="center"/>
              <w:rPr>
                <w:rFonts w:ascii="Calibri" w:hAnsi="Calibri" w:cs="Arial"/>
                <w:sz w:val="20"/>
                <w:szCs w:val="20"/>
                <w:lang w:val="en-GB"/>
              </w:rPr>
            </w:pPr>
            <w:r>
              <w:rPr>
                <w:rFonts w:ascii="Calibri" w:hAnsi="Calibri" w:cs="Arial"/>
                <w:sz w:val="20"/>
                <w:szCs w:val="20"/>
              </w:rPr>
              <w:t>L</w:t>
            </w:r>
          </w:p>
        </w:tc>
        <w:tc>
          <w:tcPr>
            <w:tcW w:w="1146" w:type="pct"/>
            <w:tcBorders>
              <w:top w:val="single" w:sz="8" w:space="0" w:color="000000"/>
              <w:left w:val="single" w:sz="8" w:space="0" w:color="000000"/>
              <w:bottom w:val="single" w:sz="4" w:space="0" w:color="000000"/>
              <w:right w:val="single" w:sz="8" w:space="0" w:color="000000"/>
            </w:tcBorders>
          </w:tcPr>
          <w:p w14:paraId="0BA5CDF3" w14:textId="77777777" w:rsidR="00F54D8C" w:rsidRPr="00F54D8C" w:rsidRDefault="00F54D8C" w:rsidP="00F54D8C">
            <w:pPr>
              <w:snapToGrid w:val="0"/>
              <w:ind w:left="113" w:right="113"/>
              <w:rPr>
                <w:rFonts w:ascii="Calibri" w:hAnsi="Calibri" w:cs="Arial"/>
                <w:sz w:val="20"/>
                <w:szCs w:val="20"/>
                <w:lang w:val="en-US"/>
              </w:rPr>
            </w:pPr>
            <w:r w:rsidRPr="00F54D8C">
              <w:rPr>
                <w:rFonts w:ascii="Calibri" w:hAnsi="Calibri" w:cs="Arial"/>
                <w:sz w:val="20"/>
                <w:szCs w:val="20"/>
                <w:lang w:val="en-US"/>
              </w:rPr>
              <w:t>-Application of good agricultural practices for adaptation to climate change.</w:t>
            </w:r>
          </w:p>
          <w:p w14:paraId="72DA9361" w14:textId="77777777" w:rsidR="00A70155" w:rsidRPr="00F54D8C" w:rsidRDefault="00F54D8C" w:rsidP="00F54D8C">
            <w:pPr>
              <w:snapToGrid w:val="0"/>
              <w:ind w:left="113" w:right="113"/>
              <w:rPr>
                <w:rFonts w:ascii="Calibri" w:hAnsi="Calibri" w:cs="Arial"/>
                <w:sz w:val="20"/>
                <w:szCs w:val="20"/>
                <w:lang w:val="en-US"/>
              </w:rPr>
            </w:pPr>
            <w:r w:rsidRPr="00F54D8C">
              <w:rPr>
                <w:rFonts w:ascii="Calibri" w:hAnsi="Calibri" w:cs="Arial"/>
                <w:sz w:val="20"/>
                <w:szCs w:val="20"/>
                <w:lang w:val="en-US"/>
              </w:rPr>
              <w:t>-Increase of vegetation cover in agricultural systems through silvopastures and agroforestry to mitigate climate change</w:t>
            </w:r>
          </w:p>
        </w:tc>
        <w:tc>
          <w:tcPr>
            <w:tcW w:w="1610" w:type="pct"/>
            <w:tcBorders>
              <w:top w:val="single" w:sz="4" w:space="0" w:color="000000"/>
              <w:left w:val="single" w:sz="8" w:space="0" w:color="000000"/>
              <w:bottom w:val="single" w:sz="4" w:space="0" w:color="000000"/>
            </w:tcBorders>
            <w:shd w:val="clear" w:color="auto" w:fill="auto"/>
          </w:tcPr>
          <w:p w14:paraId="4654E19B" w14:textId="77777777" w:rsidR="00F54D8C" w:rsidRPr="00F54D8C" w:rsidRDefault="00F54D8C" w:rsidP="00F54D8C">
            <w:pPr>
              <w:rPr>
                <w:rFonts w:ascii="Calibri" w:hAnsi="Calibri" w:cs="Arial"/>
                <w:sz w:val="20"/>
                <w:szCs w:val="20"/>
                <w:lang w:val="en-US"/>
              </w:rPr>
            </w:pPr>
            <w:r w:rsidRPr="00F54D8C">
              <w:rPr>
                <w:rFonts w:ascii="Calibri" w:hAnsi="Calibri" w:cs="Arial"/>
                <w:sz w:val="20"/>
                <w:szCs w:val="20"/>
                <w:lang w:val="en-US"/>
              </w:rPr>
              <w:t xml:space="preserve">-An important area and number of families that apply good practices in their family farms have been reached. </w:t>
            </w:r>
          </w:p>
          <w:p w14:paraId="415FCA68" w14:textId="77777777" w:rsidR="00F54D8C" w:rsidRPr="0099791C" w:rsidRDefault="00F54D8C" w:rsidP="00F54D8C">
            <w:pPr>
              <w:rPr>
                <w:rFonts w:ascii="Calibri" w:hAnsi="Calibri" w:cs="Arial"/>
                <w:sz w:val="20"/>
                <w:szCs w:val="20"/>
                <w:lang w:val="en-US"/>
              </w:rPr>
            </w:pPr>
            <w:r w:rsidRPr="0099791C">
              <w:rPr>
                <w:rFonts w:ascii="Calibri" w:hAnsi="Calibri" w:cs="Arial"/>
                <w:sz w:val="20"/>
                <w:szCs w:val="20"/>
                <w:lang w:val="en-US"/>
              </w:rPr>
              <w:t>- An important area of forest conservation agreements has been generated in agricultural landscapes, since the management of the Provincial GAD.</w:t>
            </w:r>
          </w:p>
          <w:p w14:paraId="12E4BC1E" w14:textId="77777777" w:rsidR="000C643C" w:rsidRPr="00F54D8C" w:rsidRDefault="00F54D8C" w:rsidP="00F54D8C">
            <w:pPr>
              <w:rPr>
                <w:rFonts w:ascii="Calibri" w:hAnsi="Calibri" w:cs="Arial"/>
                <w:b/>
                <w:sz w:val="20"/>
                <w:szCs w:val="20"/>
                <w:lang w:val="en-US"/>
              </w:rPr>
            </w:pPr>
            <w:r w:rsidRPr="00F54D8C">
              <w:rPr>
                <w:rFonts w:ascii="Calibri" w:hAnsi="Calibri" w:cs="Arial"/>
                <w:sz w:val="20"/>
                <w:szCs w:val="20"/>
                <w:lang w:val="en-US"/>
              </w:rPr>
              <w:t>-Both the Forest and Farm Mechanism (FFF), as well as the climate-smart cocoa project, aim and focus to improve the resilience of production system</w:t>
            </w:r>
            <w:r>
              <w:rPr>
                <w:rFonts w:ascii="Calibri" w:hAnsi="Calibri" w:cs="Arial"/>
                <w:sz w:val="20"/>
                <w:szCs w:val="20"/>
                <w:lang w:val="en-US"/>
              </w:rPr>
              <w:t xml:space="preserve">. </w:t>
            </w:r>
          </w:p>
        </w:tc>
        <w:tc>
          <w:tcPr>
            <w:tcW w:w="936" w:type="pct"/>
            <w:tcBorders>
              <w:top w:val="single" w:sz="8" w:space="0" w:color="000000"/>
              <w:left w:val="single" w:sz="8" w:space="0" w:color="000000"/>
              <w:bottom w:val="single" w:sz="4" w:space="0" w:color="000000"/>
              <w:right w:val="single" w:sz="8" w:space="0" w:color="000000"/>
            </w:tcBorders>
          </w:tcPr>
          <w:p w14:paraId="6C11978C" w14:textId="77777777" w:rsidR="00A70155" w:rsidRPr="00F54D8C" w:rsidRDefault="00F54D8C" w:rsidP="00A70155">
            <w:pPr>
              <w:rPr>
                <w:rFonts w:ascii="Calibri" w:hAnsi="Calibri" w:cs="Arial"/>
                <w:b/>
                <w:sz w:val="20"/>
                <w:szCs w:val="20"/>
                <w:lang w:val="en-US"/>
              </w:rPr>
            </w:pPr>
            <w:r w:rsidRPr="00F54D8C">
              <w:rPr>
                <w:rFonts w:ascii="Calibri" w:hAnsi="Calibri" w:cs="Arial"/>
                <w:sz w:val="20"/>
                <w:szCs w:val="20"/>
                <w:lang w:val="en-US"/>
              </w:rPr>
              <w:t>-The revaluation of the chakra agroforestry system constitutes a system with high resilience to climate change, thanks to the high agro-biodiversity content, the forest canopy and traditional knowledge for its management.</w:t>
            </w:r>
          </w:p>
        </w:tc>
      </w:tr>
    </w:tbl>
    <w:p w14:paraId="7FE8A1A8" w14:textId="77777777" w:rsidR="00FA4B35" w:rsidRPr="00F54D8C" w:rsidRDefault="00FA4B35" w:rsidP="00FA4B35">
      <w:pPr>
        <w:rPr>
          <w:rFonts w:ascii="Calibri" w:hAnsi="Calibri" w:cs="Arial"/>
          <w:lang w:val="en-US"/>
        </w:rPr>
      </w:pPr>
    </w:p>
    <w:p w14:paraId="1A8EB76C" w14:textId="77777777" w:rsidR="00FA4B35" w:rsidRDefault="00FA4B35" w:rsidP="00FA4B35">
      <w:pPr>
        <w:rPr>
          <w:rFonts w:ascii="Calibri" w:hAnsi="Calibri" w:cs="Arial"/>
          <w:lang w:val="en-GB"/>
        </w:rPr>
      </w:pPr>
      <w:r w:rsidRPr="00FA4B35">
        <w:rPr>
          <w:rFonts w:ascii="Calibri" w:hAnsi="Calibri" w:cs="Arial"/>
          <w:b/>
          <w:lang w:val="en-GB"/>
        </w:rPr>
        <w:t xml:space="preserve">Project overall risk rating </w:t>
      </w:r>
      <w:r w:rsidRPr="0066707E">
        <w:rPr>
          <w:rFonts w:ascii="Calibri" w:hAnsi="Calibri" w:cs="Arial"/>
          <w:lang w:val="en-GB"/>
        </w:rPr>
        <w:t>(Low, Medium, Substantial or High):</w:t>
      </w:r>
    </w:p>
    <w:tbl>
      <w:tblPr>
        <w:tblW w:w="0" w:type="auto"/>
        <w:tblInd w:w="-40" w:type="dxa"/>
        <w:tblLayout w:type="fixed"/>
        <w:tblLook w:val="0000" w:firstRow="0" w:lastRow="0" w:firstColumn="0" w:lastColumn="0" w:noHBand="0" w:noVBand="0"/>
      </w:tblPr>
      <w:tblGrid>
        <w:gridCol w:w="1138"/>
        <w:gridCol w:w="1350"/>
        <w:gridCol w:w="10701"/>
      </w:tblGrid>
      <w:tr w:rsidR="00D24199" w:rsidRPr="00854160" w14:paraId="4CB18E92" w14:textId="77777777" w:rsidTr="00194E0E">
        <w:tc>
          <w:tcPr>
            <w:tcW w:w="1138" w:type="dxa"/>
            <w:tcBorders>
              <w:top w:val="single" w:sz="4" w:space="0" w:color="000000"/>
              <w:left w:val="single" w:sz="4" w:space="0" w:color="000000"/>
              <w:bottom w:val="single" w:sz="4" w:space="0" w:color="000000"/>
            </w:tcBorders>
            <w:shd w:val="clear" w:color="auto" w:fill="ACB9CA"/>
            <w:vAlign w:val="center"/>
          </w:tcPr>
          <w:p w14:paraId="701F7AC8" w14:textId="77777777" w:rsidR="00FA4B35" w:rsidRPr="0066707E" w:rsidRDefault="00FA4B35" w:rsidP="00FA4B35">
            <w:pPr>
              <w:snapToGrid w:val="0"/>
              <w:jc w:val="center"/>
              <w:rPr>
                <w:rFonts w:ascii="Calibri" w:hAnsi="Calibri" w:cs="Arial"/>
                <w:b/>
                <w:lang w:val="en-GB"/>
              </w:rPr>
            </w:pPr>
            <w:r w:rsidRPr="0066707E">
              <w:rPr>
                <w:rFonts w:ascii="Calibri" w:hAnsi="Calibri" w:cs="Arial"/>
                <w:b/>
                <w:lang w:val="en-GB"/>
              </w:rPr>
              <w:t>FY</w:t>
            </w:r>
            <w:r w:rsidR="00EB3686">
              <w:rPr>
                <w:rFonts w:ascii="Calibri" w:hAnsi="Calibri" w:cs="Arial"/>
                <w:b/>
                <w:lang w:val="en-GB"/>
              </w:rPr>
              <w:t>2019</w:t>
            </w:r>
            <w:r w:rsidR="00476A34">
              <w:rPr>
                <w:rFonts w:ascii="Calibri" w:hAnsi="Calibri" w:cs="Arial"/>
                <w:b/>
                <w:lang w:val="en-GB"/>
              </w:rPr>
              <w:t xml:space="preserve"> </w:t>
            </w:r>
            <w:r w:rsidRPr="0066707E">
              <w:rPr>
                <w:rFonts w:ascii="Calibri" w:hAnsi="Calibri" w:cs="Arial"/>
                <w:b/>
                <w:lang w:val="en-GB"/>
              </w:rPr>
              <w:t>rating</w:t>
            </w:r>
          </w:p>
        </w:tc>
        <w:tc>
          <w:tcPr>
            <w:tcW w:w="1350" w:type="dxa"/>
            <w:tcBorders>
              <w:top w:val="single" w:sz="4" w:space="0" w:color="000000"/>
              <w:left w:val="single" w:sz="4" w:space="0" w:color="000000"/>
              <w:bottom w:val="single" w:sz="4" w:space="0" w:color="000000"/>
            </w:tcBorders>
            <w:shd w:val="clear" w:color="auto" w:fill="ACB9CA"/>
            <w:vAlign w:val="center"/>
          </w:tcPr>
          <w:p w14:paraId="02B62E9D" w14:textId="77777777" w:rsidR="00FA4B35" w:rsidRPr="0066707E" w:rsidRDefault="00FA4B35" w:rsidP="00FB29E0">
            <w:pPr>
              <w:snapToGrid w:val="0"/>
              <w:jc w:val="center"/>
              <w:rPr>
                <w:rFonts w:ascii="Calibri" w:hAnsi="Calibri" w:cs="Arial"/>
                <w:b/>
                <w:lang w:val="en-GB"/>
              </w:rPr>
            </w:pPr>
            <w:r w:rsidRPr="0066707E">
              <w:rPr>
                <w:rFonts w:ascii="Calibri" w:hAnsi="Calibri" w:cs="Arial"/>
                <w:b/>
                <w:lang w:val="en-GB"/>
              </w:rPr>
              <w:t>FY</w:t>
            </w:r>
            <w:r w:rsidR="00EB3686">
              <w:rPr>
                <w:rFonts w:ascii="Calibri" w:hAnsi="Calibri" w:cs="Arial"/>
                <w:b/>
                <w:lang w:val="en-GB"/>
              </w:rPr>
              <w:t>2020</w:t>
            </w:r>
            <w:r w:rsidR="00065F5A">
              <w:rPr>
                <w:rFonts w:ascii="Calibri" w:hAnsi="Calibri" w:cs="Arial"/>
                <w:b/>
                <w:lang w:val="en-GB"/>
              </w:rPr>
              <w:t xml:space="preserve"> </w:t>
            </w:r>
            <w:r w:rsidRPr="0066707E">
              <w:rPr>
                <w:rFonts w:ascii="Calibri" w:hAnsi="Calibri" w:cs="Arial"/>
                <w:b/>
                <w:lang w:val="en-GB"/>
              </w:rPr>
              <w:t>rating</w:t>
            </w:r>
          </w:p>
        </w:tc>
        <w:tc>
          <w:tcPr>
            <w:tcW w:w="10701" w:type="dxa"/>
            <w:tcBorders>
              <w:top w:val="single" w:sz="4" w:space="0" w:color="000000"/>
              <w:left w:val="single" w:sz="4" w:space="0" w:color="000000"/>
              <w:bottom w:val="single" w:sz="4" w:space="0" w:color="000000"/>
              <w:right w:val="single" w:sz="4" w:space="0" w:color="000000"/>
            </w:tcBorders>
            <w:shd w:val="clear" w:color="auto" w:fill="ACB9CA"/>
            <w:vAlign w:val="center"/>
          </w:tcPr>
          <w:p w14:paraId="2226FC80" w14:textId="77777777" w:rsidR="00FA4B35" w:rsidRPr="0066707E" w:rsidRDefault="00FA4B35" w:rsidP="00FA4B35">
            <w:pPr>
              <w:snapToGrid w:val="0"/>
              <w:jc w:val="center"/>
              <w:rPr>
                <w:rFonts w:ascii="Calibri" w:hAnsi="Calibri" w:cs="Arial"/>
                <w:b/>
                <w:lang w:val="en-GB"/>
              </w:rPr>
            </w:pPr>
            <w:r w:rsidRPr="0066707E">
              <w:rPr>
                <w:rFonts w:ascii="Calibri" w:hAnsi="Calibri" w:cs="Arial"/>
                <w:b/>
                <w:lang w:val="en-GB"/>
              </w:rPr>
              <w:t>Comments/reason for the rating for FY</w:t>
            </w:r>
            <w:r w:rsidR="00EB3686">
              <w:rPr>
                <w:rFonts w:ascii="Calibri" w:hAnsi="Calibri" w:cs="Arial"/>
                <w:b/>
                <w:lang w:val="en-GB"/>
              </w:rPr>
              <w:t>2020</w:t>
            </w:r>
            <w:r w:rsidR="00476A34">
              <w:rPr>
                <w:rFonts w:ascii="Calibri" w:hAnsi="Calibri" w:cs="Arial"/>
                <w:b/>
                <w:lang w:val="en-GB"/>
              </w:rPr>
              <w:t xml:space="preserve"> </w:t>
            </w:r>
            <w:r w:rsidRPr="0066707E">
              <w:rPr>
                <w:rFonts w:ascii="Calibri" w:hAnsi="Calibri" w:cs="Arial"/>
                <w:b/>
                <w:lang w:val="en-GB"/>
              </w:rPr>
              <w:t>and any changes (positive or negative) in the rating since the previous reporting period</w:t>
            </w:r>
          </w:p>
        </w:tc>
      </w:tr>
      <w:tr w:rsidR="00FA4B35" w:rsidRPr="00854160" w14:paraId="49FCB819" w14:textId="77777777" w:rsidTr="00490E94">
        <w:trPr>
          <w:trHeight w:val="701"/>
        </w:trPr>
        <w:tc>
          <w:tcPr>
            <w:tcW w:w="1138" w:type="dxa"/>
            <w:tcBorders>
              <w:top w:val="single" w:sz="4" w:space="0" w:color="000000"/>
              <w:left w:val="single" w:sz="4" w:space="0" w:color="000000"/>
              <w:bottom w:val="single" w:sz="1" w:space="0" w:color="000000"/>
            </w:tcBorders>
            <w:shd w:val="clear" w:color="auto" w:fill="auto"/>
            <w:vAlign w:val="center"/>
          </w:tcPr>
          <w:p w14:paraId="52B7603D" w14:textId="77777777" w:rsidR="00FA4B35" w:rsidRPr="0066707E" w:rsidRDefault="00490E94" w:rsidP="00490E94">
            <w:pPr>
              <w:snapToGrid w:val="0"/>
              <w:jc w:val="center"/>
              <w:rPr>
                <w:rFonts w:ascii="Calibri" w:hAnsi="Calibri" w:cs="Arial"/>
                <w:b/>
                <w:lang w:val="en-GB"/>
              </w:rPr>
            </w:pPr>
            <w:r>
              <w:rPr>
                <w:rFonts w:ascii="Calibri" w:hAnsi="Calibri" w:cs="Arial"/>
                <w:b/>
                <w:lang w:val="en-GB"/>
              </w:rPr>
              <w:t>M</w:t>
            </w:r>
          </w:p>
        </w:tc>
        <w:tc>
          <w:tcPr>
            <w:tcW w:w="1350" w:type="dxa"/>
            <w:tcBorders>
              <w:top w:val="single" w:sz="4" w:space="0" w:color="000000"/>
              <w:left w:val="single" w:sz="4" w:space="0" w:color="000000"/>
              <w:bottom w:val="single" w:sz="1" w:space="0" w:color="000000"/>
            </w:tcBorders>
            <w:shd w:val="clear" w:color="auto" w:fill="auto"/>
            <w:vAlign w:val="center"/>
          </w:tcPr>
          <w:p w14:paraId="5FF3DEE6" w14:textId="77777777" w:rsidR="00FA4B35" w:rsidRPr="0066707E" w:rsidRDefault="00432673" w:rsidP="00490E94">
            <w:pPr>
              <w:snapToGrid w:val="0"/>
              <w:jc w:val="center"/>
              <w:rPr>
                <w:rFonts w:ascii="Calibri" w:hAnsi="Calibri" w:cs="Arial"/>
                <w:lang w:val="en-GB"/>
              </w:rPr>
            </w:pPr>
            <w:r>
              <w:rPr>
                <w:rFonts w:ascii="Calibri" w:hAnsi="Calibri" w:cs="Arial"/>
                <w:lang w:val="en-GB"/>
              </w:rPr>
              <w:t>M</w:t>
            </w:r>
          </w:p>
        </w:tc>
        <w:tc>
          <w:tcPr>
            <w:tcW w:w="10701" w:type="dxa"/>
            <w:tcBorders>
              <w:top w:val="single" w:sz="4" w:space="0" w:color="000000"/>
              <w:left w:val="single" w:sz="4" w:space="0" w:color="000000"/>
              <w:bottom w:val="single" w:sz="4" w:space="0" w:color="000000"/>
              <w:right w:val="single" w:sz="4" w:space="0" w:color="000000"/>
            </w:tcBorders>
            <w:shd w:val="clear" w:color="auto" w:fill="auto"/>
          </w:tcPr>
          <w:p w14:paraId="29BAF61F" w14:textId="3A39C42D" w:rsidR="00C63751" w:rsidRDefault="00560518" w:rsidP="004637BC">
            <w:pPr>
              <w:snapToGrid w:val="0"/>
              <w:rPr>
                <w:rFonts w:ascii="Calibri" w:hAnsi="Calibri" w:cs="Arial"/>
                <w:lang w:val="en-US"/>
              </w:rPr>
            </w:pPr>
            <w:r w:rsidRPr="00560518">
              <w:rPr>
                <w:rFonts w:ascii="Calibri" w:hAnsi="Calibri" w:cs="Arial"/>
                <w:lang w:val="en-US"/>
              </w:rPr>
              <w:t>Most of the risks analyzed and initially established by the project have been managed by defining mitigation actions that have generated relatively effective results. For this reason, the vast majority of</w:t>
            </w:r>
            <w:r w:rsidR="00004BAA">
              <w:rPr>
                <w:rFonts w:ascii="Calibri" w:hAnsi="Calibri" w:cs="Arial"/>
                <w:lang w:val="en-US"/>
              </w:rPr>
              <w:t xml:space="preserve"> outputs</w:t>
            </w:r>
            <w:r w:rsidRPr="00560518">
              <w:rPr>
                <w:rFonts w:ascii="Calibri" w:hAnsi="Calibri" w:cs="Arial"/>
                <w:lang w:val="en-US"/>
              </w:rPr>
              <w:t xml:space="preserve"> and the goals set for the project were achieved. However, the issue of political instability due to regular and unforeseen changes by the authorities of the Napo Provincial Government has had </w:t>
            </w:r>
            <w:r>
              <w:rPr>
                <w:rFonts w:ascii="Calibri" w:hAnsi="Calibri" w:cs="Arial"/>
                <w:lang w:val="en-US"/>
              </w:rPr>
              <w:t>a huge</w:t>
            </w:r>
            <w:r w:rsidRPr="00560518">
              <w:rPr>
                <w:rFonts w:ascii="Calibri" w:hAnsi="Calibri" w:cs="Arial"/>
                <w:lang w:val="en-US"/>
              </w:rPr>
              <w:t xml:space="preserve"> impact </w:t>
            </w:r>
            <w:r>
              <w:rPr>
                <w:rFonts w:ascii="Calibri" w:hAnsi="Calibri" w:cs="Arial"/>
                <w:lang w:val="en-US"/>
              </w:rPr>
              <w:t xml:space="preserve">on the progress of </w:t>
            </w:r>
            <w:r w:rsidRPr="00560518">
              <w:rPr>
                <w:rFonts w:ascii="Calibri" w:hAnsi="Calibri" w:cs="Arial"/>
                <w:lang w:val="en-US"/>
              </w:rPr>
              <w:t>the institutional constitution of the financial mechanism of the Napo Sustainable Development and Water Conservation Fund</w:t>
            </w:r>
            <w:r>
              <w:rPr>
                <w:rFonts w:ascii="Calibri" w:hAnsi="Calibri" w:cs="Arial"/>
                <w:lang w:val="en-US"/>
              </w:rPr>
              <w:t xml:space="preserve"> </w:t>
            </w:r>
            <w:r w:rsidR="00004BAA">
              <w:rPr>
                <w:rFonts w:ascii="Calibri" w:hAnsi="Calibri" w:cs="Arial"/>
                <w:lang w:val="en-US"/>
              </w:rPr>
              <w:t>(</w:t>
            </w:r>
            <w:r>
              <w:rPr>
                <w:rFonts w:ascii="Calibri" w:hAnsi="Calibri" w:cs="Arial"/>
                <w:lang w:val="en-US"/>
              </w:rPr>
              <w:t>FODESNA</w:t>
            </w:r>
            <w:r w:rsidR="00004BAA">
              <w:rPr>
                <w:rFonts w:ascii="Calibri" w:hAnsi="Calibri" w:cs="Arial"/>
                <w:lang w:val="en-US"/>
              </w:rPr>
              <w:t>)</w:t>
            </w:r>
            <w:r>
              <w:rPr>
                <w:rFonts w:ascii="Calibri" w:hAnsi="Calibri" w:cs="Arial"/>
                <w:lang w:val="en-US"/>
              </w:rPr>
              <w:t>. That represents the</w:t>
            </w:r>
            <w:r w:rsidRPr="00560518">
              <w:rPr>
                <w:rFonts w:ascii="Calibri" w:hAnsi="Calibri" w:cs="Arial"/>
                <w:lang w:val="en-US"/>
              </w:rPr>
              <w:t xml:space="preserve"> main pending </w:t>
            </w:r>
            <w:r>
              <w:rPr>
                <w:rFonts w:ascii="Calibri" w:hAnsi="Calibri" w:cs="Arial"/>
                <w:lang w:val="en-US"/>
              </w:rPr>
              <w:t xml:space="preserve">output, which is </w:t>
            </w:r>
            <w:r w:rsidRPr="00560518">
              <w:rPr>
                <w:rFonts w:ascii="Calibri" w:hAnsi="Calibri" w:cs="Arial"/>
                <w:lang w:val="en-US"/>
              </w:rPr>
              <w:t>of special importance due to the support of financial sustainability that it can contribute to the proposal of comprehensive management of Napo's natural resources.</w:t>
            </w:r>
          </w:p>
          <w:p w14:paraId="0480D191" w14:textId="77777777" w:rsidR="00560518" w:rsidRPr="00560518" w:rsidRDefault="00560518" w:rsidP="004637BC">
            <w:pPr>
              <w:snapToGrid w:val="0"/>
              <w:rPr>
                <w:rFonts w:ascii="Calibri" w:hAnsi="Calibri" w:cs="Arial"/>
                <w:lang w:val="en-US"/>
              </w:rPr>
            </w:pPr>
          </w:p>
          <w:p w14:paraId="5CF45408" w14:textId="77777777" w:rsidR="0018691C" w:rsidRPr="00560518" w:rsidRDefault="00560518" w:rsidP="004637BC">
            <w:pPr>
              <w:snapToGrid w:val="0"/>
              <w:rPr>
                <w:rFonts w:ascii="Calibri" w:hAnsi="Calibri" w:cs="Arial"/>
                <w:lang w:val="en-US"/>
              </w:rPr>
            </w:pPr>
            <w:r w:rsidRPr="00560518">
              <w:rPr>
                <w:rFonts w:ascii="Calibri" w:hAnsi="Calibri" w:cs="Arial"/>
                <w:lang w:val="en-US"/>
              </w:rPr>
              <w:t>The commitments reaffirmed with the new authorities and their operation through lines of work agreed with their technical teams, highlight the collaborative and coordinated actions in this final phase of the project</w:t>
            </w:r>
            <w:r>
              <w:rPr>
                <w:rFonts w:ascii="Calibri" w:hAnsi="Calibri" w:cs="Arial"/>
                <w:lang w:val="en-US"/>
              </w:rPr>
              <w:t xml:space="preserve">. This </w:t>
            </w:r>
            <w:r w:rsidRPr="00560518">
              <w:rPr>
                <w:rFonts w:ascii="Calibri" w:hAnsi="Calibri" w:cs="Arial"/>
                <w:lang w:val="en-US"/>
              </w:rPr>
              <w:t>is allowing progress in the process of constitu</w:t>
            </w:r>
            <w:r>
              <w:rPr>
                <w:rFonts w:ascii="Calibri" w:hAnsi="Calibri" w:cs="Arial"/>
                <w:lang w:val="en-US"/>
              </w:rPr>
              <w:t>tion of FODESNA and i</w:t>
            </w:r>
            <w:r w:rsidRPr="00560518">
              <w:rPr>
                <w:rFonts w:ascii="Calibri" w:hAnsi="Calibri" w:cs="Arial"/>
                <w:lang w:val="en-US"/>
              </w:rPr>
              <w:t>n the planning of the</w:t>
            </w:r>
            <w:r w:rsidR="005B3340">
              <w:rPr>
                <w:rFonts w:ascii="Calibri" w:hAnsi="Calibri" w:cs="Arial"/>
                <w:lang w:val="en-US"/>
              </w:rPr>
              <w:t xml:space="preserve"> fund´s pilot project,</w:t>
            </w:r>
            <w:r w:rsidRPr="00560518">
              <w:rPr>
                <w:rFonts w:ascii="Calibri" w:hAnsi="Calibri" w:cs="Arial"/>
                <w:lang w:val="en-US"/>
              </w:rPr>
              <w:t xml:space="preserve"> which is</w:t>
            </w:r>
            <w:r w:rsidR="005B3340">
              <w:rPr>
                <w:rFonts w:ascii="Calibri" w:hAnsi="Calibri" w:cs="Arial"/>
                <w:lang w:val="en-US"/>
              </w:rPr>
              <w:t xml:space="preserve"> expecte</w:t>
            </w:r>
            <w:r w:rsidRPr="00560518">
              <w:rPr>
                <w:rFonts w:ascii="Calibri" w:hAnsi="Calibri" w:cs="Arial"/>
                <w:lang w:val="en-US"/>
              </w:rPr>
              <w:t>d to complete and ge</w:t>
            </w:r>
            <w:r w:rsidR="005B3340">
              <w:rPr>
                <w:rFonts w:ascii="Calibri" w:hAnsi="Calibri" w:cs="Arial"/>
                <w:lang w:val="en-US"/>
              </w:rPr>
              <w:t xml:space="preserve">nerate the first lessons learned until the end of the project. </w:t>
            </w:r>
          </w:p>
          <w:p w14:paraId="2448A521" w14:textId="77777777" w:rsidR="00560518" w:rsidRPr="00560518" w:rsidRDefault="00560518" w:rsidP="004637BC">
            <w:pPr>
              <w:snapToGrid w:val="0"/>
              <w:rPr>
                <w:rFonts w:ascii="Calibri" w:hAnsi="Calibri" w:cs="Arial"/>
                <w:lang w:val="en-US"/>
              </w:rPr>
            </w:pPr>
          </w:p>
          <w:p w14:paraId="11F39DE3" w14:textId="77777777" w:rsidR="004637BC" w:rsidRPr="005B3340" w:rsidRDefault="005B3340" w:rsidP="005B3340">
            <w:pPr>
              <w:snapToGrid w:val="0"/>
              <w:rPr>
                <w:rFonts w:ascii="Calibri" w:hAnsi="Calibri" w:cs="Arial"/>
                <w:color w:val="FF0000"/>
                <w:lang w:val="en-US"/>
              </w:rPr>
            </w:pPr>
            <w:r w:rsidRPr="005B3340">
              <w:rPr>
                <w:rFonts w:ascii="Calibri" w:hAnsi="Calibri" w:cs="Arial"/>
                <w:lang w:val="en-US"/>
              </w:rPr>
              <w:lastRenderedPageBreak/>
              <w:t>On the other hand, the publication and socialization of the systematization of the experience and lessons learned from the project will be completed</w:t>
            </w:r>
            <w:r>
              <w:rPr>
                <w:rFonts w:ascii="Calibri" w:hAnsi="Calibri" w:cs="Arial"/>
                <w:lang w:val="en-US"/>
              </w:rPr>
              <w:t xml:space="preserve">. This will help </w:t>
            </w:r>
            <w:r w:rsidRPr="005B3340">
              <w:rPr>
                <w:rFonts w:ascii="Calibri" w:hAnsi="Calibri" w:cs="Arial"/>
                <w:lang w:val="en-US"/>
              </w:rPr>
              <w:t>local governmen</w:t>
            </w:r>
            <w:r>
              <w:rPr>
                <w:rFonts w:ascii="Calibri" w:hAnsi="Calibri" w:cs="Arial"/>
                <w:lang w:val="en-US"/>
              </w:rPr>
              <w:t xml:space="preserve">ts and partner institutions to </w:t>
            </w:r>
            <w:r w:rsidRPr="005B3340">
              <w:rPr>
                <w:rFonts w:ascii="Calibri" w:hAnsi="Calibri" w:cs="Arial"/>
                <w:lang w:val="en-US"/>
              </w:rPr>
              <w:t>consolidate and strengthen the proposal for comprehensive management of natural resources, based on the analysis of break points or theory of change, deve</w:t>
            </w:r>
            <w:r>
              <w:rPr>
                <w:rFonts w:ascii="Calibri" w:hAnsi="Calibri" w:cs="Arial"/>
                <w:lang w:val="en-US"/>
              </w:rPr>
              <w:t>loped to mitigate risks and the</w:t>
            </w:r>
            <w:r w:rsidRPr="005B3340">
              <w:rPr>
                <w:rFonts w:ascii="Calibri" w:hAnsi="Calibri" w:cs="Arial"/>
                <w:lang w:val="en-US"/>
              </w:rPr>
              <w:t xml:space="preserve"> sustainability of processes.</w:t>
            </w:r>
          </w:p>
        </w:tc>
      </w:tr>
    </w:tbl>
    <w:p w14:paraId="7F2F7E7B" w14:textId="77777777" w:rsidR="00171F78" w:rsidRPr="005B3340" w:rsidRDefault="00171F78" w:rsidP="00D86F66">
      <w:pPr>
        <w:rPr>
          <w:lang w:val="en-US"/>
        </w:rPr>
        <w:sectPr w:rsidR="00171F78" w:rsidRPr="005B3340" w:rsidSect="001F6456">
          <w:pgSz w:w="15840" w:h="12240" w:orient="landscape"/>
          <w:pgMar w:top="1440" w:right="1440" w:bottom="1440" w:left="1440" w:header="720" w:footer="720" w:gutter="0"/>
          <w:cols w:space="720"/>
          <w:docGrid w:type="lines" w:linePitch="360"/>
        </w:sectPr>
      </w:pPr>
    </w:p>
    <w:p w14:paraId="5C1427FF" w14:textId="77777777" w:rsidR="00E70346" w:rsidRPr="007547E8" w:rsidRDefault="00E70346" w:rsidP="00E70346">
      <w:pPr>
        <w:pStyle w:val="Style2"/>
      </w:pPr>
      <w:r w:rsidRPr="007547E8">
        <w:lastRenderedPageBreak/>
        <w:t>Adjustments to Project Strategy</w:t>
      </w:r>
    </w:p>
    <w:p w14:paraId="0C4F5076" w14:textId="77777777" w:rsidR="00E70346" w:rsidRDefault="00E70346" w:rsidP="00E70346">
      <w:pPr>
        <w:pStyle w:val="Style2"/>
        <w:numPr>
          <w:ilvl w:val="0"/>
          <w:numId w:val="0"/>
        </w:numPr>
        <w:ind w:left="720"/>
        <w:jc w:val="left"/>
      </w:pPr>
    </w:p>
    <w:p w14:paraId="59CE64C8" w14:textId="77777777" w:rsidR="00A63E75" w:rsidRPr="00751B33" w:rsidRDefault="00A63E75">
      <w:pPr>
        <w:rPr>
          <w:rFonts w:ascii="Calibri" w:hAnsi="Calibri" w:cs="Arial"/>
          <w:b/>
          <w:lang w:val="en-US"/>
        </w:rPr>
      </w:pPr>
      <w:r w:rsidRPr="00751B33">
        <w:rPr>
          <w:rFonts w:ascii="Calibri" w:hAnsi="Calibri" w:cs="Arial"/>
          <w:b/>
          <w:lang w:val="en-US"/>
        </w:rPr>
        <w:t xml:space="preserve">Please report any adjustments made to the project strategy, as reflected in the </w:t>
      </w:r>
      <w:r w:rsidR="0079733E" w:rsidRPr="00751B33">
        <w:rPr>
          <w:rFonts w:ascii="Calibri" w:hAnsi="Calibri" w:cs="Arial"/>
          <w:b/>
          <w:lang w:val="en-US"/>
        </w:rPr>
        <w:t>results</w:t>
      </w:r>
      <w:r w:rsidRPr="00751B33">
        <w:rPr>
          <w:rFonts w:ascii="Calibri" w:hAnsi="Calibri" w:cs="Arial"/>
          <w:b/>
          <w:lang w:val="en-US"/>
        </w:rPr>
        <w:t xml:space="preserve"> matrix, </w:t>
      </w:r>
      <w:r w:rsidR="000E171D" w:rsidRPr="00751B33">
        <w:rPr>
          <w:rFonts w:ascii="Calibri" w:hAnsi="Calibri" w:cs="Arial"/>
          <w:b/>
          <w:lang w:val="en-US"/>
        </w:rPr>
        <w:t>in the past 12 months</w:t>
      </w:r>
      <w:r w:rsidR="00401577">
        <w:rPr>
          <w:rStyle w:val="FootnoteReference"/>
          <w:rFonts w:ascii="Calibri" w:hAnsi="Calibri" w:cs="Arial"/>
          <w:b/>
        </w:rPr>
        <w:footnoteReference w:id="21"/>
      </w:r>
    </w:p>
    <w:p w14:paraId="5DFD230C" w14:textId="77777777" w:rsidR="00E37879" w:rsidRPr="00751B33" w:rsidRDefault="00E37879">
      <w:pPr>
        <w:rPr>
          <w:rFonts w:ascii="Calibri" w:hAnsi="Calibri" w:cs="Arial"/>
          <w:b/>
          <w:lang w:val="en-US"/>
        </w:rPr>
      </w:pPr>
    </w:p>
    <w:tbl>
      <w:tblPr>
        <w:tblW w:w="9504" w:type="dxa"/>
        <w:tblInd w:w="-40" w:type="dxa"/>
        <w:tblLayout w:type="fixed"/>
        <w:tblLook w:val="0000" w:firstRow="0" w:lastRow="0" w:firstColumn="0" w:lastColumn="0" w:noHBand="0" w:noVBand="0"/>
      </w:tblPr>
      <w:tblGrid>
        <w:gridCol w:w="3228"/>
        <w:gridCol w:w="889"/>
        <w:gridCol w:w="5387"/>
      </w:tblGrid>
      <w:tr w:rsidR="00A63E75" w:rsidRPr="00854160" w14:paraId="7CF72267" w14:textId="77777777" w:rsidTr="00E63D62">
        <w:trPr>
          <w:trHeight w:val="521"/>
        </w:trPr>
        <w:tc>
          <w:tcPr>
            <w:tcW w:w="3228" w:type="dxa"/>
            <w:tcBorders>
              <w:top w:val="single" w:sz="4" w:space="0" w:color="000000"/>
              <w:left w:val="single" w:sz="4" w:space="0" w:color="000000"/>
              <w:bottom w:val="single" w:sz="4" w:space="0" w:color="000000"/>
            </w:tcBorders>
            <w:shd w:val="clear" w:color="auto" w:fill="ACB9CA"/>
            <w:vAlign w:val="center"/>
          </w:tcPr>
          <w:p w14:paraId="53366DC2" w14:textId="77777777" w:rsidR="00A63E75" w:rsidRPr="00E63D62" w:rsidRDefault="00E37879" w:rsidP="00E37879">
            <w:pPr>
              <w:snapToGrid w:val="0"/>
              <w:jc w:val="center"/>
              <w:rPr>
                <w:rFonts w:ascii="Calibri" w:hAnsi="Calibri" w:cs="Arial"/>
                <w:b/>
              </w:rPr>
            </w:pPr>
            <w:r w:rsidRPr="00E63D62">
              <w:rPr>
                <w:rFonts w:ascii="Calibri" w:hAnsi="Calibri" w:cs="Arial"/>
                <w:b/>
              </w:rPr>
              <w:t>Change Made to</w:t>
            </w:r>
          </w:p>
        </w:tc>
        <w:tc>
          <w:tcPr>
            <w:tcW w:w="889" w:type="dxa"/>
            <w:tcBorders>
              <w:top w:val="single" w:sz="4" w:space="0" w:color="000000"/>
              <w:left w:val="single" w:sz="4" w:space="0" w:color="000000"/>
              <w:bottom w:val="single" w:sz="4" w:space="0" w:color="000000"/>
            </w:tcBorders>
            <w:shd w:val="clear" w:color="auto" w:fill="ACB9CA"/>
            <w:vAlign w:val="center"/>
          </w:tcPr>
          <w:p w14:paraId="6A1D829E" w14:textId="77777777" w:rsidR="00A63E75" w:rsidRPr="00E63D62" w:rsidRDefault="00A63E75" w:rsidP="00E37879">
            <w:pPr>
              <w:snapToGrid w:val="0"/>
              <w:jc w:val="center"/>
              <w:rPr>
                <w:rFonts w:ascii="Calibri" w:hAnsi="Calibri" w:cs="Arial"/>
                <w:b/>
              </w:rPr>
            </w:pPr>
            <w:r w:rsidRPr="00E63D62">
              <w:rPr>
                <w:rFonts w:ascii="Calibri" w:hAnsi="Calibri" w:cs="Arial"/>
                <w:b/>
              </w:rPr>
              <w:t>Yes/No</w:t>
            </w:r>
          </w:p>
        </w:tc>
        <w:tc>
          <w:tcPr>
            <w:tcW w:w="5387" w:type="dxa"/>
            <w:tcBorders>
              <w:top w:val="single" w:sz="4" w:space="0" w:color="000000"/>
              <w:left w:val="single" w:sz="4" w:space="0" w:color="000000"/>
              <w:bottom w:val="single" w:sz="4" w:space="0" w:color="000000"/>
              <w:right w:val="single" w:sz="4" w:space="0" w:color="000000"/>
            </w:tcBorders>
            <w:shd w:val="clear" w:color="auto" w:fill="ACB9CA"/>
            <w:vAlign w:val="center"/>
          </w:tcPr>
          <w:p w14:paraId="0928CAC2" w14:textId="77777777" w:rsidR="00A63E75" w:rsidRPr="00751B33" w:rsidRDefault="00DD3616" w:rsidP="00E37879">
            <w:pPr>
              <w:snapToGrid w:val="0"/>
              <w:jc w:val="center"/>
              <w:rPr>
                <w:rFonts w:ascii="Calibri" w:hAnsi="Calibri" w:cs="Arial"/>
                <w:b/>
                <w:lang w:val="en-US"/>
              </w:rPr>
            </w:pPr>
            <w:r w:rsidRPr="00751B33">
              <w:rPr>
                <w:rFonts w:ascii="Calibri" w:hAnsi="Calibri" w:cs="Arial"/>
                <w:b/>
                <w:lang w:val="en-US"/>
              </w:rPr>
              <w:t xml:space="preserve">Describe </w:t>
            </w:r>
            <w:r w:rsidR="008271E4" w:rsidRPr="00751B33">
              <w:rPr>
                <w:rFonts w:ascii="Calibri" w:hAnsi="Calibri" w:cs="Arial"/>
                <w:b/>
                <w:lang w:val="en-US"/>
              </w:rPr>
              <w:t xml:space="preserve">the </w:t>
            </w:r>
            <w:r w:rsidRPr="00751B33">
              <w:rPr>
                <w:rFonts w:ascii="Calibri" w:hAnsi="Calibri" w:cs="Arial"/>
                <w:b/>
                <w:lang w:val="en-US"/>
              </w:rPr>
              <w:t xml:space="preserve">Change and </w:t>
            </w:r>
            <w:r w:rsidR="00A63E75" w:rsidRPr="00751B33">
              <w:rPr>
                <w:rFonts w:ascii="Calibri" w:hAnsi="Calibri" w:cs="Arial"/>
                <w:b/>
                <w:lang w:val="en-US"/>
              </w:rPr>
              <w:t>Reason for Change</w:t>
            </w:r>
          </w:p>
        </w:tc>
      </w:tr>
      <w:tr w:rsidR="00A63E75" w:rsidRPr="00E63D62" w14:paraId="0530D799" w14:textId="77777777" w:rsidTr="008E71C0">
        <w:trPr>
          <w:trHeight w:val="908"/>
        </w:trPr>
        <w:tc>
          <w:tcPr>
            <w:tcW w:w="3228" w:type="dxa"/>
            <w:tcBorders>
              <w:top w:val="single" w:sz="4" w:space="0" w:color="000000"/>
              <w:left w:val="single" w:sz="4" w:space="0" w:color="000000"/>
              <w:bottom w:val="single" w:sz="4" w:space="0" w:color="000000"/>
            </w:tcBorders>
            <w:shd w:val="clear" w:color="auto" w:fill="D0CECE"/>
            <w:vAlign w:val="center"/>
          </w:tcPr>
          <w:p w14:paraId="2FEFD6E2" w14:textId="77777777" w:rsidR="00A63E75" w:rsidRPr="00E63D62" w:rsidRDefault="00A63E75" w:rsidP="00676D0E">
            <w:pPr>
              <w:snapToGrid w:val="0"/>
              <w:rPr>
                <w:rFonts w:ascii="Calibri" w:hAnsi="Calibri" w:cs="Arial"/>
                <w:b/>
              </w:rPr>
            </w:pPr>
            <w:r w:rsidRPr="00E63D62">
              <w:rPr>
                <w:rFonts w:ascii="Calibri" w:hAnsi="Calibri" w:cs="Arial"/>
                <w:b/>
              </w:rPr>
              <w:t>Project Outcomes</w:t>
            </w:r>
          </w:p>
        </w:tc>
        <w:tc>
          <w:tcPr>
            <w:tcW w:w="889" w:type="dxa"/>
            <w:tcBorders>
              <w:top w:val="single" w:sz="4" w:space="0" w:color="000000"/>
              <w:left w:val="single" w:sz="4" w:space="0" w:color="000000"/>
              <w:bottom w:val="single" w:sz="4" w:space="0" w:color="000000"/>
            </w:tcBorders>
            <w:shd w:val="clear" w:color="auto" w:fill="auto"/>
            <w:vAlign w:val="center"/>
          </w:tcPr>
          <w:p w14:paraId="1F13738C" w14:textId="77777777" w:rsidR="00A63E75" w:rsidRPr="00E63D62" w:rsidRDefault="008E71C0" w:rsidP="008E71C0">
            <w:pPr>
              <w:snapToGrid w:val="0"/>
              <w:jc w:val="center"/>
              <w:rPr>
                <w:rFonts w:ascii="Calibri" w:hAnsi="Calibri" w:cs="Arial"/>
              </w:rPr>
            </w:pPr>
            <w:r>
              <w:rPr>
                <w:rFonts w:ascii="Calibri" w:hAnsi="Calibri" w:cs="Arial"/>
              </w:rPr>
              <w:t>No</w:t>
            </w:r>
          </w:p>
        </w:tc>
        <w:tc>
          <w:tcPr>
            <w:tcW w:w="5387" w:type="dxa"/>
            <w:tcBorders>
              <w:top w:val="single" w:sz="4" w:space="0" w:color="000000"/>
              <w:left w:val="single" w:sz="4" w:space="0" w:color="000000"/>
              <w:bottom w:val="single" w:sz="4" w:space="0" w:color="000000"/>
              <w:right w:val="single" w:sz="4" w:space="0" w:color="000000"/>
            </w:tcBorders>
            <w:shd w:val="clear" w:color="auto" w:fill="auto"/>
          </w:tcPr>
          <w:p w14:paraId="4844745C" w14:textId="77777777" w:rsidR="00A63E75" w:rsidRPr="00E63D62" w:rsidRDefault="00A63E75">
            <w:pPr>
              <w:snapToGrid w:val="0"/>
              <w:rPr>
                <w:rFonts w:ascii="Calibri" w:hAnsi="Calibri" w:cs="Arial"/>
              </w:rPr>
            </w:pPr>
          </w:p>
        </w:tc>
      </w:tr>
      <w:tr w:rsidR="00A63E75" w:rsidRPr="00E63D62" w14:paraId="742A57D6" w14:textId="77777777" w:rsidTr="008E71C0">
        <w:trPr>
          <w:trHeight w:val="998"/>
        </w:trPr>
        <w:tc>
          <w:tcPr>
            <w:tcW w:w="3228" w:type="dxa"/>
            <w:tcBorders>
              <w:top w:val="single" w:sz="4" w:space="0" w:color="000000"/>
              <w:left w:val="single" w:sz="4" w:space="0" w:color="000000"/>
              <w:bottom w:val="single" w:sz="4" w:space="0" w:color="000000"/>
            </w:tcBorders>
            <w:shd w:val="clear" w:color="auto" w:fill="D0CECE"/>
            <w:vAlign w:val="center"/>
          </w:tcPr>
          <w:p w14:paraId="3DCBCAD2" w14:textId="77777777" w:rsidR="00A63E75" w:rsidRPr="00E63D62" w:rsidRDefault="00CF417B" w:rsidP="00CF417B">
            <w:pPr>
              <w:snapToGrid w:val="0"/>
              <w:rPr>
                <w:rFonts w:ascii="Calibri" w:hAnsi="Calibri" w:cs="Arial"/>
                <w:b/>
              </w:rPr>
            </w:pPr>
            <w:r>
              <w:rPr>
                <w:rFonts w:ascii="Calibri" w:hAnsi="Calibri" w:cs="Arial"/>
                <w:b/>
              </w:rPr>
              <w:t>Project Outputs</w:t>
            </w:r>
          </w:p>
        </w:tc>
        <w:tc>
          <w:tcPr>
            <w:tcW w:w="889" w:type="dxa"/>
            <w:tcBorders>
              <w:top w:val="single" w:sz="4" w:space="0" w:color="000000"/>
              <w:left w:val="single" w:sz="4" w:space="0" w:color="000000"/>
              <w:bottom w:val="single" w:sz="4" w:space="0" w:color="000000"/>
            </w:tcBorders>
            <w:shd w:val="clear" w:color="auto" w:fill="auto"/>
            <w:vAlign w:val="center"/>
          </w:tcPr>
          <w:p w14:paraId="4E30A3A5" w14:textId="77777777" w:rsidR="00A63E75" w:rsidRPr="009F4DB8" w:rsidRDefault="008E71C0" w:rsidP="008E71C0">
            <w:pPr>
              <w:snapToGrid w:val="0"/>
              <w:jc w:val="center"/>
              <w:rPr>
                <w:rFonts w:ascii="Calibri" w:hAnsi="Calibri" w:cs="Arial"/>
              </w:rPr>
            </w:pPr>
            <w:r>
              <w:rPr>
                <w:rFonts w:ascii="Calibri" w:hAnsi="Calibri" w:cs="Arial"/>
              </w:rPr>
              <w:t>No</w:t>
            </w:r>
          </w:p>
        </w:tc>
        <w:tc>
          <w:tcPr>
            <w:tcW w:w="5387" w:type="dxa"/>
            <w:tcBorders>
              <w:top w:val="single" w:sz="4" w:space="0" w:color="000000"/>
              <w:left w:val="single" w:sz="4" w:space="0" w:color="000000"/>
              <w:bottom w:val="single" w:sz="4" w:space="0" w:color="000000"/>
              <w:right w:val="single" w:sz="4" w:space="0" w:color="000000"/>
            </w:tcBorders>
            <w:shd w:val="clear" w:color="auto" w:fill="auto"/>
          </w:tcPr>
          <w:p w14:paraId="3B02C41D" w14:textId="77777777" w:rsidR="00A63E75" w:rsidRPr="00E63D62" w:rsidRDefault="00A63E75">
            <w:pPr>
              <w:snapToGrid w:val="0"/>
              <w:rPr>
                <w:rFonts w:ascii="Calibri" w:hAnsi="Calibri" w:cs="Arial"/>
                <w:lang w:val="en-GB"/>
              </w:rPr>
            </w:pPr>
          </w:p>
        </w:tc>
      </w:tr>
    </w:tbl>
    <w:p w14:paraId="17789BA4" w14:textId="77777777" w:rsidR="00A63E75" w:rsidRPr="00E63D62" w:rsidRDefault="00A63E75">
      <w:pPr>
        <w:rPr>
          <w:rFonts w:ascii="Calibri" w:hAnsi="Calibri" w:cs="Arial"/>
        </w:rPr>
      </w:pPr>
    </w:p>
    <w:p w14:paraId="08F78F77" w14:textId="77777777" w:rsidR="00A63E75" w:rsidRPr="00E63D62" w:rsidRDefault="00A63E75" w:rsidP="0066707E">
      <w:pPr>
        <w:jc w:val="both"/>
        <w:rPr>
          <w:rFonts w:ascii="Calibri" w:hAnsi="Calibri" w:cs="Arial"/>
          <w:b/>
        </w:rPr>
      </w:pPr>
      <w:r w:rsidRPr="00E63D62">
        <w:rPr>
          <w:rFonts w:ascii="Calibri" w:hAnsi="Calibri" w:cs="Arial"/>
          <w:b/>
        </w:rPr>
        <w:t>Adjustments to Project Time Frame</w:t>
      </w:r>
    </w:p>
    <w:p w14:paraId="1C477424" w14:textId="77777777" w:rsidR="00D9260B" w:rsidRPr="00751B33" w:rsidRDefault="00A63E75" w:rsidP="0066707E">
      <w:pPr>
        <w:jc w:val="both"/>
        <w:rPr>
          <w:rFonts w:ascii="Calibri" w:hAnsi="Calibri" w:cs="Arial"/>
          <w:lang w:val="en-US"/>
        </w:rPr>
      </w:pPr>
      <w:r w:rsidRPr="00751B33">
        <w:rPr>
          <w:rFonts w:ascii="Calibri" w:hAnsi="Calibri" w:cs="Arial"/>
          <w:lang w:val="en-US"/>
        </w:rPr>
        <w:t xml:space="preserve">If the duration of the project, the project work schedule, or the timing of any key events such as project start up, evaluations or closing date, have been adjusted since project </w:t>
      </w:r>
      <w:r w:rsidR="00CF417B" w:rsidRPr="00751B33">
        <w:rPr>
          <w:rFonts w:ascii="Calibri" w:hAnsi="Calibri" w:cs="Arial"/>
          <w:lang w:val="en-US"/>
        </w:rPr>
        <w:t>approval,</w:t>
      </w:r>
      <w:r w:rsidRPr="00751B33">
        <w:rPr>
          <w:rFonts w:ascii="Calibri" w:hAnsi="Calibri" w:cs="Arial"/>
          <w:lang w:val="en-US"/>
        </w:rPr>
        <w:t xml:space="preserve"> please explain the changes and the reasons for these changes.</w:t>
      </w:r>
      <w:r w:rsidR="00E20EAF" w:rsidRPr="00751B33">
        <w:rPr>
          <w:rFonts w:ascii="Calibri" w:hAnsi="Calibri" w:cs="Arial"/>
          <w:lang w:val="en-US"/>
        </w:rPr>
        <w:t xml:space="preserve"> The Budget Holder may decide, in consultation with the </w:t>
      </w:r>
      <w:r w:rsidR="00E25ACD" w:rsidRPr="00751B33">
        <w:rPr>
          <w:rFonts w:ascii="Calibri" w:hAnsi="Calibri" w:cs="Arial"/>
          <w:lang w:val="en-US"/>
        </w:rPr>
        <w:t>PTF</w:t>
      </w:r>
      <w:r w:rsidR="00E20EAF" w:rsidRPr="00751B33">
        <w:rPr>
          <w:rFonts w:ascii="Calibri" w:hAnsi="Calibri" w:cs="Arial"/>
          <w:lang w:val="en-US"/>
        </w:rPr>
        <w:t xml:space="preserve">, to </w:t>
      </w:r>
      <w:r w:rsidR="000A48F2" w:rsidRPr="00751B33">
        <w:rPr>
          <w:rFonts w:ascii="Calibri" w:hAnsi="Calibri" w:cs="Arial"/>
          <w:lang w:val="en-US"/>
        </w:rPr>
        <w:t xml:space="preserve">request the </w:t>
      </w:r>
      <w:r w:rsidR="00E20EAF" w:rsidRPr="00751B33">
        <w:rPr>
          <w:rFonts w:ascii="Calibri" w:hAnsi="Calibri" w:cs="Arial"/>
          <w:lang w:val="en-US"/>
        </w:rPr>
        <w:t>adjust</w:t>
      </w:r>
      <w:r w:rsidR="000A48F2" w:rsidRPr="00751B33">
        <w:rPr>
          <w:rFonts w:ascii="Calibri" w:hAnsi="Calibri" w:cs="Arial"/>
          <w:lang w:val="en-US"/>
        </w:rPr>
        <w:t>ment of</w:t>
      </w:r>
      <w:r w:rsidR="00E20EAF" w:rsidRPr="00751B33">
        <w:rPr>
          <w:rFonts w:ascii="Calibri" w:hAnsi="Calibri" w:cs="Arial"/>
          <w:lang w:val="en-US"/>
        </w:rPr>
        <w:t xml:space="preserve"> the EOD-NTE in FPMIS to the actual start of operations</w:t>
      </w:r>
      <w:r w:rsidR="000A48F2" w:rsidRPr="00751B33">
        <w:rPr>
          <w:rFonts w:ascii="Calibri" w:hAnsi="Calibri" w:cs="Arial"/>
          <w:lang w:val="en-US"/>
        </w:rPr>
        <w:t xml:space="preserve"> providing a sound justification</w:t>
      </w:r>
      <w:r w:rsidR="00E20EAF" w:rsidRPr="00751B33">
        <w:rPr>
          <w:rFonts w:ascii="Calibri" w:hAnsi="Calibri" w:cs="Arial"/>
          <w:lang w:val="en-US"/>
        </w:rPr>
        <w:t xml:space="preserve">.  </w:t>
      </w:r>
    </w:p>
    <w:p w14:paraId="7C3F4D7C" w14:textId="77777777" w:rsidR="00CF417B" w:rsidRPr="00751B33" w:rsidRDefault="00CF417B" w:rsidP="0066707E">
      <w:pPr>
        <w:jc w:val="both"/>
        <w:rPr>
          <w:rFonts w:ascii="Calibri" w:hAnsi="Calibri" w:cs="Arial"/>
          <w:lang w:val="en-US"/>
        </w:rPr>
      </w:pPr>
    </w:p>
    <w:tbl>
      <w:tblPr>
        <w:tblW w:w="0" w:type="auto"/>
        <w:tblInd w:w="-40" w:type="dxa"/>
        <w:tblLayout w:type="fixed"/>
        <w:tblLook w:val="0000" w:firstRow="0" w:lastRow="0" w:firstColumn="0" w:lastColumn="0" w:noHBand="0" w:noVBand="0"/>
      </w:tblPr>
      <w:tblGrid>
        <w:gridCol w:w="2028"/>
        <w:gridCol w:w="7476"/>
      </w:tblGrid>
      <w:tr w:rsidR="00A63E75" w:rsidRPr="00854160" w14:paraId="25212833" w14:textId="77777777" w:rsidTr="00223CB9">
        <w:trPr>
          <w:trHeight w:val="602"/>
        </w:trPr>
        <w:tc>
          <w:tcPr>
            <w:tcW w:w="2028" w:type="dxa"/>
            <w:tcBorders>
              <w:top w:val="single" w:sz="4" w:space="0" w:color="000000"/>
              <w:left w:val="single" w:sz="4" w:space="0" w:color="000000"/>
              <w:bottom w:val="single" w:sz="4" w:space="0" w:color="000000"/>
            </w:tcBorders>
            <w:shd w:val="clear" w:color="auto" w:fill="ACB9CA"/>
            <w:vAlign w:val="center"/>
          </w:tcPr>
          <w:p w14:paraId="238C8808" w14:textId="77777777" w:rsidR="00A63E75" w:rsidRPr="00E63D62" w:rsidRDefault="00A63E75" w:rsidP="00D9260B">
            <w:pPr>
              <w:snapToGrid w:val="0"/>
              <w:jc w:val="center"/>
              <w:rPr>
                <w:rFonts w:ascii="Calibri" w:hAnsi="Calibri" w:cs="Arial"/>
                <w:b/>
              </w:rPr>
            </w:pPr>
            <w:r w:rsidRPr="00E63D62">
              <w:rPr>
                <w:rFonts w:ascii="Calibri" w:hAnsi="Calibri" w:cs="Arial"/>
                <w:b/>
              </w:rPr>
              <w:t>Change</w:t>
            </w:r>
          </w:p>
        </w:tc>
        <w:tc>
          <w:tcPr>
            <w:tcW w:w="7476" w:type="dxa"/>
            <w:tcBorders>
              <w:top w:val="single" w:sz="4" w:space="0" w:color="000000"/>
              <w:left w:val="single" w:sz="4" w:space="0" w:color="000000"/>
              <w:bottom w:val="single" w:sz="4" w:space="0" w:color="000000"/>
              <w:right w:val="single" w:sz="4" w:space="0" w:color="000000"/>
            </w:tcBorders>
            <w:shd w:val="clear" w:color="auto" w:fill="ACB9CA"/>
            <w:vAlign w:val="center"/>
          </w:tcPr>
          <w:p w14:paraId="614B69A7" w14:textId="77777777" w:rsidR="00A63E75" w:rsidRPr="00751B33" w:rsidRDefault="00DD3616" w:rsidP="00D9260B">
            <w:pPr>
              <w:snapToGrid w:val="0"/>
              <w:jc w:val="center"/>
              <w:rPr>
                <w:rFonts w:ascii="Calibri" w:hAnsi="Calibri" w:cs="Arial"/>
                <w:b/>
                <w:lang w:val="en-US"/>
              </w:rPr>
            </w:pPr>
            <w:r w:rsidRPr="00751B33">
              <w:rPr>
                <w:rFonts w:ascii="Calibri" w:hAnsi="Calibri" w:cs="Arial"/>
                <w:b/>
                <w:lang w:val="en-US"/>
              </w:rPr>
              <w:t xml:space="preserve">Describe the Change and </w:t>
            </w:r>
            <w:r w:rsidR="00A63E75" w:rsidRPr="00751B33">
              <w:rPr>
                <w:rFonts w:ascii="Calibri" w:hAnsi="Calibri" w:cs="Arial"/>
                <w:b/>
                <w:lang w:val="en-US"/>
              </w:rPr>
              <w:t>Reason for Change</w:t>
            </w:r>
          </w:p>
        </w:tc>
      </w:tr>
      <w:tr w:rsidR="00A63E75" w:rsidRPr="00854160" w14:paraId="1042CED6" w14:textId="77777777" w:rsidTr="00616929">
        <w:trPr>
          <w:trHeight w:val="1160"/>
        </w:trPr>
        <w:tc>
          <w:tcPr>
            <w:tcW w:w="2028" w:type="dxa"/>
            <w:tcBorders>
              <w:top w:val="single" w:sz="4" w:space="0" w:color="000000"/>
              <w:left w:val="single" w:sz="4" w:space="0" w:color="000000"/>
              <w:bottom w:val="single" w:sz="4" w:space="0" w:color="auto"/>
            </w:tcBorders>
            <w:shd w:val="clear" w:color="auto" w:fill="D0CECE"/>
          </w:tcPr>
          <w:p w14:paraId="04100206" w14:textId="77777777" w:rsidR="00A63E75" w:rsidRPr="00751B33" w:rsidRDefault="00A63E75">
            <w:pPr>
              <w:snapToGrid w:val="0"/>
              <w:rPr>
                <w:rFonts w:ascii="Calibri" w:hAnsi="Calibri" w:cs="Arial"/>
                <w:b/>
                <w:lang w:val="en-US"/>
              </w:rPr>
            </w:pPr>
          </w:p>
          <w:p w14:paraId="752A5D51" w14:textId="77777777" w:rsidR="00A63E75" w:rsidRPr="00E63D62" w:rsidRDefault="00A63E75">
            <w:pPr>
              <w:rPr>
                <w:rFonts w:ascii="Calibri" w:hAnsi="Calibri" w:cs="Arial"/>
                <w:b/>
              </w:rPr>
            </w:pPr>
            <w:r w:rsidRPr="00E63D62">
              <w:rPr>
                <w:rFonts w:ascii="Calibri" w:hAnsi="Calibri" w:cs="Arial"/>
                <w:b/>
              </w:rPr>
              <w:t>Project extension</w:t>
            </w:r>
          </w:p>
          <w:p w14:paraId="754AF504" w14:textId="77777777" w:rsidR="00A63E75" w:rsidRPr="00E63D62" w:rsidRDefault="00A63E75">
            <w:pPr>
              <w:rPr>
                <w:rFonts w:ascii="Calibri" w:hAnsi="Calibri" w:cs="Arial"/>
                <w:b/>
              </w:rPr>
            </w:pPr>
          </w:p>
        </w:tc>
        <w:tc>
          <w:tcPr>
            <w:tcW w:w="7476" w:type="dxa"/>
            <w:tcBorders>
              <w:top w:val="single" w:sz="4" w:space="0" w:color="000000"/>
              <w:left w:val="single" w:sz="4" w:space="0" w:color="000000"/>
              <w:bottom w:val="single" w:sz="4" w:space="0" w:color="auto"/>
              <w:right w:val="single" w:sz="4" w:space="0" w:color="000000"/>
            </w:tcBorders>
            <w:shd w:val="clear" w:color="auto" w:fill="auto"/>
            <w:vAlign w:val="center"/>
          </w:tcPr>
          <w:p w14:paraId="57A69FC0" w14:textId="08BDB66C" w:rsidR="00A63E75" w:rsidRPr="00BA1D7E" w:rsidRDefault="00BA1D7E">
            <w:pPr>
              <w:snapToGrid w:val="0"/>
              <w:rPr>
                <w:rFonts w:ascii="Calibri" w:hAnsi="Calibri" w:cs="Arial"/>
                <w:lang w:val="en-US"/>
              </w:rPr>
            </w:pPr>
            <w:r w:rsidRPr="00BA1D7E">
              <w:rPr>
                <w:rFonts w:ascii="Calibri" w:hAnsi="Calibri" w:cs="Arial"/>
                <w:lang w:val="en-US"/>
              </w:rPr>
              <w:t>Original NTE:  D</w:t>
            </w:r>
            <w:r w:rsidR="00004BAA">
              <w:rPr>
                <w:rFonts w:ascii="Calibri" w:hAnsi="Calibri" w:cs="Arial"/>
                <w:lang w:val="en-US"/>
              </w:rPr>
              <w:t>e</w:t>
            </w:r>
            <w:r w:rsidRPr="00BA1D7E">
              <w:rPr>
                <w:rFonts w:ascii="Calibri" w:hAnsi="Calibri" w:cs="Arial"/>
                <w:lang w:val="en-US"/>
              </w:rPr>
              <w:t>cember</w:t>
            </w:r>
            <w:r w:rsidR="00603ED0" w:rsidRPr="00BA1D7E">
              <w:rPr>
                <w:rFonts w:ascii="Calibri" w:hAnsi="Calibri" w:cs="Arial"/>
                <w:lang w:val="en-US"/>
              </w:rPr>
              <w:t xml:space="preserve"> 2019</w:t>
            </w:r>
            <w:r w:rsidR="00CB4CC3" w:rsidRPr="00BA1D7E">
              <w:rPr>
                <w:rFonts w:ascii="Calibri" w:hAnsi="Calibri" w:cs="Arial"/>
                <w:lang w:val="en-US"/>
              </w:rPr>
              <w:t xml:space="preserve">          Revised NTE:</w:t>
            </w:r>
            <w:r w:rsidRPr="00BA1D7E">
              <w:rPr>
                <w:rFonts w:ascii="Calibri" w:hAnsi="Calibri" w:cs="Arial"/>
                <w:lang w:val="en-US"/>
              </w:rPr>
              <w:t xml:space="preserve"> October</w:t>
            </w:r>
            <w:r w:rsidR="00603ED0" w:rsidRPr="00BA1D7E">
              <w:rPr>
                <w:rFonts w:ascii="Calibri" w:hAnsi="Calibri" w:cs="Arial"/>
                <w:lang w:val="en-US"/>
              </w:rPr>
              <w:t xml:space="preserve"> 2020</w:t>
            </w:r>
          </w:p>
          <w:p w14:paraId="2E4B67FC" w14:textId="77777777" w:rsidR="00CB4CC3" w:rsidRPr="00BA1D7E" w:rsidRDefault="00CB4CC3">
            <w:pPr>
              <w:snapToGrid w:val="0"/>
              <w:rPr>
                <w:rFonts w:ascii="Calibri" w:hAnsi="Calibri" w:cs="Arial"/>
                <w:lang w:val="en-US"/>
              </w:rPr>
            </w:pPr>
          </w:p>
          <w:p w14:paraId="1DE10338" w14:textId="77777777" w:rsidR="00CB4CC3" w:rsidRPr="006C72EF" w:rsidRDefault="00CB4CC3" w:rsidP="00CB4CC3">
            <w:pPr>
              <w:snapToGrid w:val="0"/>
              <w:rPr>
                <w:rFonts w:ascii="Calibri" w:hAnsi="Calibri" w:cs="Arial"/>
                <w:lang w:val="en-US"/>
              </w:rPr>
            </w:pPr>
            <w:r w:rsidRPr="006C72EF">
              <w:rPr>
                <w:rFonts w:ascii="Calibri" w:hAnsi="Calibri" w:cs="Arial"/>
                <w:lang w:val="en-US"/>
              </w:rPr>
              <w:t xml:space="preserve">Justification: </w:t>
            </w:r>
          </w:p>
          <w:p w14:paraId="5C45388F" w14:textId="77777777" w:rsidR="00432673" w:rsidRPr="006C72EF" w:rsidRDefault="00432673" w:rsidP="00CB4CC3">
            <w:pPr>
              <w:snapToGrid w:val="0"/>
              <w:rPr>
                <w:rFonts w:ascii="Calibri" w:hAnsi="Calibri" w:cs="Arial"/>
                <w:lang w:val="en-US"/>
              </w:rPr>
            </w:pPr>
          </w:p>
          <w:p w14:paraId="6697AF26" w14:textId="27BE15CB" w:rsidR="009B6CE4" w:rsidRPr="009B6CE4" w:rsidRDefault="009B6CE4" w:rsidP="00342F75">
            <w:pPr>
              <w:snapToGrid w:val="0"/>
              <w:jc w:val="both"/>
              <w:rPr>
                <w:rFonts w:ascii="Calibri" w:hAnsi="Calibri" w:cs="Arial"/>
                <w:lang w:val="en-US"/>
              </w:rPr>
            </w:pPr>
            <w:r w:rsidRPr="009B6CE4">
              <w:rPr>
                <w:rFonts w:ascii="Calibri" w:hAnsi="Calibri" w:cs="Arial"/>
                <w:lang w:val="en-US"/>
              </w:rPr>
              <w:t xml:space="preserve">During the development of this period, the technical-physical progress has been completed in 97.6% and in a similar proportion the budgetary investment, the indicators of the results being fully completed and in 100% 17 of the 19 </w:t>
            </w:r>
            <w:r w:rsidR="00004BAA">
              <w:rPr>
                <w:rFonts w:ascii="Calibri" w:hAnsi="Calibri" w:cs="Arial"/>
                <w:lang w:val="en-US"/>
              </w:rPr>
              <w:t xml:space="preserve">outputs </w:t>
            </w:r>
            <w:r w:rsidRPr="009B6CE4">
              <w:rPr>
                <w:rFonts w:ascii="Calibri" w:hAnsi="Calibri" w:cs="Arial"/>
                <w:lang w:val="en-US"/>
              </w:rPr>
              <w:t xml:space="preserve">of the project. However, the changes of authorities and policy lines of the Napo Provincial Government during the second semester of 2019 have required a process of socialization, negotiation and alignment of the processes, instruments and management frameworks of the project with the new work plan of administration 2019 - 2023, so it has </w:t>
            </w:r>
            <w:r w:rsidRPr="009B6CE4">
              <w:rPr>
                <w:rFonts w:ascii="Calibri" w:hAnsi="Calibri" w:cs="Arial"/>
                <w:lang w:val="en-US"/>
              </w:rPr>
              <w:lastRenderedPageBreak/>
              <w:t>been necessary to extend the consolidation time of certain products. In particular, referring to FODESNA, the inter-institutional strategy for natural resource management, complement the systematization of processes and lessons learned, including the generation of final reports and the management of assets for the closure of the project.</w:t>
            </w:r>
          </w:p>
          <w:p w14:paraId="64271F8A" w14:textId="77777777" w:rsidR="009B6CE4" w:rsidRPr="009B6CE4" w:rsidRDefault="009B6CE4" w:rsidP="009B6CE4">
            <w:pPr>
              <w:snapToGrid w:val="0"/>
              <w:rPr>
                <w:rFonts w:ascii="Calibri" w:hAnsi="Calibri" w:cs="Arial"/>
                <w:lang w:val="en-US"/>
              </w:rPr>
            </w:pPr>
          </w:p>
          <w:p w14:paraId="00747F43" w14:textId="4256E59C" w:rsidR="00BF67FC" w:rsidRPr="009B6CE4" w:rsidRDefault="009B6CE4" w:rsidP="004E3837">
            <w:pPr>
              <w:snapToGrid w:val="0"/>
              <w:jc w:val="both"/>
              <w:rPr>
                <w:rFonts w:ascii="Calibri" w:hAnsi="Calibri" w:cs="Arial"/>
                <w:lang w:val="en-US"/>
              </w:rPr>
            </w:pPr>
            <w:r w:rsidRPr="009B6CE4">
              <w:rPr>
                <w:rFonts w:ascii="Calibri" w:hAnsi="Calibri" w:cs="Arial"/>
                <w:lang w:val="en-US"/>
              </w:rPr>
              <w:t>In this sense, since the analysis of the project management committee (CGP) and the decisions of the steering committee (CDP), the importance of requesting the extension of the project execution period (without additional costs) until Octo</w:t>
            </w:r>
            <w:r>
              <w:rPr>
                <w:rFonts w:ascii="Calibri" w:hAnsi="Calibri" w:cs="Arial"/>
                <w:lang w:val="en-US"/>
              </w:rPr>
              <w:t>ber 2020 has been established. This is</w:t>
            </w:r>
            <w:r w:rsidRPr="009B6CE4">
              <w:rPr>
                <w:rFonts w:ascii="Calibri" w:hAnsi="Calibri" w:cs="Arial"/>
                <w:lang w:val="en-US"/>
              </w:rPr>
              <w:t xml:space="preserve"> an adequate period to complete the constitution and management of the Napo FODESNA, due to its importance in contributing to the financial sustainability of the proposal for the comprehensive management of Napo's nat</w:t>
            </w:r>
            <w:r w:rsidR="004E3837">
              <w:rPr>
                <w:rFonts w:ascii="Calibri" w:hAnsi="Calibri" w:cs="Arial"/>
                <w:lang w:val="en-US"/>
              </w:rPr>
              <w:t>ural resources.</w:t>
            </w:r>
          </w:p>
        </w:tc>
      </w:tr>
    </w:tbl>
    <w:p w14:paraId="6E05A2A2" w14:textId="77777777" w:rsidR="00171F78" w:rsidRPr="009B6CE4" w:rsidRDefault="00171F78" w:rsidP="00D70FA2">
      <w:pPr>
        <w:jc w:val="both"/>
        <w:rPr>
          <w:rFonts w:ascii="Calibri" w:hAnsi="Calibri"/>
          <w:b/>
          <w:color w:val="000000"/>
          <w:lang w:val="en-US"/>
        </w:rPr>
        <w:sectPr w:rsidR="00171F78" w:rsidRPr="009B6CE4" w:rsidSect="001F6456">
          <w:headerReference w:type="even" r:id="rId35"/>
          <w:headerReference w:type="default" r:id="rId36"/>
          <w:footerReference w:type="even" r:id="rId37"/>
          <w:footerReference w:type="default" r:id="rId38"/>
          <w:headerReference w:type="first" r:id="rId39"/>
          <w:footerReference w:type="first" r:id="rId40"/>
          <w:pgSz w:w="12240" w:h="15840"/>
          <w:pgMar w:top="1440" w:right="1440" w:bottom="1440" w:left="1440" w:header="720" w:footer="720" w:gutter="0"/>
          <w:cols w:space="720"/>
          <w:docGrid w:type="linesAndChars" w:linePitch="360"/>
        </w:sectPr>
      </w:pPr>
    </w:p>
    <w:p w14:paraId="693D23B6" w14:textId="77777777" w:rsidR="00E70346" w:rsidRDefault="00E70346" w:rsidP="00E70346">
      <w:pPr>
        <w:pStyle w:val="Style2"/>
      </w:pPr>
      <w:r>
        <w:t>Gender Mainstreaming</w:t>
      </w:r>
    </w:p>
    <w:p w14:paraId="698FF347" w14:textId="77777777" w:rsidR="00E70346" w:rsidRDefault="00E70346" w:rsidP="00453688">
      <w:pPr>
        <w:jc w:val="both"/>
        <w:rPr>
          <w:rFonts w:ascii="Calibri" w:hAnsi="Calibri"/>
          <w:b/>
          <w:color w:val="000000"/>
        </w:rPr>
      </w:pPr>
    </w:p>
    <w:p w14:paraId="5274D5CA" w14:textId="77777777" w:rsidR="00552A62" w:rsidRPr="00751B33" w:rsidRDefault="00D70FA2" w:rsidP="00065F5A">
      <w:pPr>
        <w:jc w:val="both"/>
        <w:rPr>
          <w:rFonts w:ascii="Calibri" w:hAnsi="Calibri"/>
          <w:b/>
          <w:color w:val="000000"/>
          <w:lang w:val="en-US"/>
        </w:rPr>
      </w:pPr>
      <w:r w:rsidRPr="00751B33">
        <w:rPr>
          <w:rFonts w:ascii="Calibri" w:hAnsi="Calibri"/>
          <w:b/>
          <w:color w:val="000000"/>
          <w:lang w:val="en-US"/>
        </w:rPr>
        <w:t>Information on Progress on gender-responsive measures as documented at CEO Endorsement/Approval in the gender action plan or equivalent</w:t>
      </w:r>
      <w:r w:rsidR="00BC2C71" w:rsidRPr="00751B33">
        <w:rPr>
          <w:rFonts w:ascii="Calibri" w:hAnsi="Calibri"/>
          <w:b/>
          <w:color w:val="000000"/>
          <w:lang w:val="en-US"/>
        </w:rPr>
        <w:t xml:space="preserve"> (when applicable)</w:t>
      </w:r>
    </w:p>
    <w:p w14:paraId="673A8EE8" w14:textId="77777777" w:rsidR="00C12416" w:rsidRPr="00751B33" w:rsidRDefault="00C12416" w:rsidP="00065F5A">
      <w:pPr>
        <w:jc w:val="both"/>
        <w:rPr>
          <w:rFonts w:ascii="Calibri" w:hAnsi="Calibri"/>
          <w:b/>
          <w:color w:val="000000"/>
          <w:lang w:val="en-US"/>
        </w:rPr>
      </w:pPr>
    </w:p>
    <w:tbl>
      <w:tblPr>
        <w:tblStyle w:val="TableGrid"/>
        <w:tblW w:w="0" w:type="auto"/>
        <w:tblLook w:val="04A0" w:firstRow="1" w:lastRow="0" w:firstColumn="1" w:lastColumn="0" w:noHBand="0" w:noVBand="1"/>
      </w:tblPr>
      <w:tblGrid>
        <w:gridCol w:w="9350"/>
      </w:tblGrid>
      <w:tr w:rsidR="00C12416" w:rsidRPr="00854160" w14:paraId="3F24CC85" w14:textId="77777777" w:rsidTr="00E210A5">
        <w:trPr>
          <w:trHeight w:val="70"/>
        </w:trPr>
        <w:tc>
          <w:tcPr>
            <w:tcW w:w="9350" w:type="dxa"/>
          </w:tcPr>
          <w:p w14:paraId="4C894308" w14:textId="77777777" w:rsidR="00C12416" w:rsidRPr="006C72EF" w:rsidRDefault="00C12416" w:rsidP="00C12416">
            <w:pPr>
              <w:rPr>
                <w:rFonts w:ascii="Calibri" w:hAnsi="Calibri"/>
                <w:b/>
                <w:sz w:val="20"/>
                <w:szCs w:val="20"/>
                <w:lang w:val="en-US"/>
              </w:rPr>
            </w:pPr>
            <w:r w:rsidRPr="00AC299F">
              <w:rPr>
                <w:rFonts w:ascii="Calibri" w:hAnsi="Calibri"/>
                <w:b/>
                <w:sz w:val="20"/>
                <w:szCs w:val="20"/>
                <w:lang w:val="en-GB"/>
              </w:rPr>
              <w:t xml:space="preserve">Was a gender analysis undertaken or an equivalent socio-economic assessment made at formulation or during execution stages? </w:t>
            </w:r>
            <w:r w:rsidRPr="006C72EF">
              <w:rPr>
                <w:rFonts w:ascii="Calibri" w:hAnsi="Calibri"/>
                <w:b/>
                <w:sz w:val="20"/>
                <w:szCs w:val="20"/>
                <w:lang w:val="en-US"/>
              </w:rPr>
              <w:t>Please briefly indicate the gender differences here.</w:t>
            </w:r>
          </w:p>
          <w:p w14:paraId="48DD6133" w14:textId="77777777" w:rsidR="00342F75" w:rsidRPr="006C72EF" w:rsidRDefault="00342F75" w:rsidP="00C12416">
            <w:pPr>
              <w:rPr>
                <w:rFonts w:ascii="Calibri" w:hAnsi="Calibri"/>
                <w:b/>
                <w:sz w:val="20"/>
                <w:szCs w:val="20"/>
                <w:lang w:val="en-US"/>
              </w:rPr>
            </w:pPr>
          </w:p>
          <w:p w14:paraId="6FE6AC74" w14:textId="77777777" w:rsidR="00D8000F" w:rsidRPr="004E3837" w:rsidRDefault="00D8000F" w:rsidP="004E3837">
            <w:pPr>
              <w:jc w:val="both"/>
              <w:rPr>
                <w:rFonts w:ascii="Calibri" w:hAnsi="Calibri"/>
                <w:sz w:val="22"/>
                <w:szCs w:val="20"/>
                <w:lang w:val="en-US"/>
              </w:rPr>
            </w:pPr>
            <w:r w:rsidRPr="004E3837">
              <w:rPr>
                <w:rFonts w:ascii="Calibri" w:hAnsi="Calibri"/>
                <w:sz w:val="22"/>
                <w:szCs w:val="20"/>
                <w:lang w:val="en-US"/>
              </w:rPr>
              <w:t>Between the end of 2018 and the beginning of 2019, during the second stage of project execution, a systematization process of the application of the gender approach was carried out. The report established a brief background showing a general approach to gender gaps in the province of Napo in the fields of education, violence, use of time and political participation.</w:t>
            </w:r>
          </w:p>
          <w:p w14:paraId="7F72D08D" w14:textId="77777777" w:rsidR="00D8000F" w:rsidRPr="00D8000F" w:rsidRDefault="00D8000F" w:rsidP="00C12416">
            <w:pPr>
              <w:rPr>
                <w:rFonts w:ascii="Calibri" w:hAnsi="Calibri"/>
                <w:sz w:val="22"/>
                <w:szCs w:val="22"/>
                <w:lang w:val="en-US"/>
              </w:rPr>
            </w:pPr>
          </w:p>
          <w:p w14:paraId="72B7BF82" w14:textId="77777777" w:rsidR="00D8000F" w:rsidRPr="00D8000F" w:rsidRDefault="00D8000F" w:rsidP="00D8000F">
            <w:pPr>
              <w:jc w:val="both"/>
              <w:rPr>
                <w:rFonts w:ascii="Calibri" w:hAnsi="Calibri"/>
                <w:sz w:val="22"/>
                <w:szCs w:val="22"/>
                <w:lang w:val="en-US"/>
              </w:rPr>
            </w:pPr>
            <w:r w:rsidRPr="00D8000F">
              <w:rPr>
                <w:rFonts w:ascii="Calibri" w:hAnsi="Calibri"/>
                <w:sz w:val="22"/>
                <w:szCs w:val="22"/>
                <w:lang w:val="en-US"/>
              </w:rPr>
              <w:t>This background describes that the average schooling in the province is 9.3%, of which 9.6% correspond to men and 8.9% to women. Rural disaggregation establishes 11.2% for men and 8.0% for women. Because the province of Napo has a larger rural population than the urban, the lowest percentages of schooling and illiteracy correspond to indigenous nationalities and poor rural peasants, and of these strata, women are those with the lowest opportunities to access education.</w:t>
            </w:r>
          </w:p>
          <w:p w14:paraId="0E3ADC09" w14:textId="77777777" w:rsidR="00D8000F" w:rsidRPr="00D8000F" w:rsidRDefault="00D8000F" w:rsidP="00D8000F">
            <w:pPr>
              <w:jc w:val="both"/>
              <w:rPr>
                <w:rFonts w:ascii="Calibri" w:hAnsi="Calibri"/>
                <w:sz w:val="22"/>
                <w:szCs w:val="22"/>
                <w:lang w:val="en-US"/>
              </w:rPr>
            </w:pPr>
          </w:p>
          <w:p w14:paraId="0317F7DA" w14:textId="77777777" w:rsidR="00EF25A3" w:rsidRPr="00EF25A3" w:rsidRDefault="00D8000F" w:rsidP="00EF25A3">
            <w:pPr>
              <w:jc w:val="both"/>
              <w:rPr>
                <w:rFonts w:ascii="Calibri" w:hAnsi="Calibri"/>
                <w:sz w:val="22"/>
                <w:szCs w:val="22"/>
                <w:lang w:val="en-US"/>
              </w:rPr>
            </w:pPr>
            <w:r w:rsidRPr="00D8000F">
              <w:rPr>
                <w:rFonts w:ascii="Calibri" w:hAnsi="Calibri"/>
                <w:sz w:val="22"/>
                <w:szCs w:val="22"/>
                <w:lang w:val="en-US"/>
              </w:rPr>
              <w:t xml:space="preserve">The Gender Atlas indicates that in Napo 65% of women have suffered some type of violence throughout their lives, and 77.60% have suffered violence from their partner. </w:t>
            </w:r>
            <w:r w:rsidR="00EF25A3">
              <w:rPr>
                <w:rFonts w:ascii="Calibri" w:hAnsi="Calibri"/>
                <w:sz w:val="22"/>
                <w:szCs w:val="22"/>
                <w:lang w:val="en-US"/>
              </w:rPr>
              <w:t>T</w:t>
            </w:r>
            <w:r w:rsidRPr="00D8000F">
              <w:rPr>
                <w:rFonts w:ascii="Calibri" w:hAnsi="Calibri"/>
                <w:sz w:val="22"/>
                <w:szCs w:val="22"/>
                <w:lang w:val="en-US"/>
              </w:rPr>
              <w:t>hese two indicators exceed the national figure for violence of 60.6%.</w:t>
            </w:r>
            <w:r w:rsidR="00EF25A3">
              <w:rPr>
                <w:rFonts w:ascii="Calibri" w:hAnsi="Calibri"/>
                <w:sz w:val="22"/>
                <w:szCs w:val="22"/>
                <w:lang w:val="en-US"/>
              </w:rPr>
              <w:t xml:space="preserve"> I</w:t>
            </w:r>
            <w:r w:rsidR="00EF25A3" w:rsidRPr="00EF25A3">
              <w:rPr>
                <w:rFonts w:ascii="Calibri" w:hAnsi="Calibri"/>
                <w:sz w:val="22"/>
                <w:szCs w:val="22"/>
                <w:lang w:val="en-US"/>
              </w:rPr>
              <w:t>n the province of Napo prior to 2010, 446 pregnancies were registered between the ages of girls and adolescents ranging from 12 to 19 years old, although the data does not disaggregate urban and rural areas, nor does it refer to ethnicity and cultural, it can be inferred that indigenous girls and adolescents formed an important part of this group.</w:t>
            </w:r>
          </w:p>
          <w:p w14:paraId="498C0A9C" w14:textId="77777777" w:rsidR="00EF25A3" w:rsidRPr="00EF25A3" w:rsidRDefault="00EF25A3" w:rsidP="00EF25A3">
            <w:pPr>
              <w:jc w:val="both"/>
              <w:rPr>
                <w:rFonts w:ascii="Calibri" w:hAnsi="Calibri"/>
                <w:sz w:val="22"/>
                <w:szCs w:val="22"/>
                <w:lang w:val="en-US"/>
              </w:rPr>
            </w:pPr>
          </w:p>
          <w:p w14:paraId="1C7FE728" w14:textId="77777777" w:rsidR="00053D06" w:rsidRDefault="00EF25A3" w:rsidP="00EF25A3">
            <w:pPr>
              <w:jc w:val="both"/>
              <w:rPr>
                <w:rFonts w:ascii="Calibri" w:hAnsi="Calibri"/>
                <w:sz w:val="22"/>
                <w:szCs w:val="22"/>
                <w:lang w:val="en-US"/>
              </w:rPr>
            </w:pPr>
            <w:r w:rsidRPr="00EF25A3">
              <w:rPr>
                <w:rFonts w:ascii="Calibri" w:hAnsi="Calibri"/>
                <w:sz w:val="22"/>
                <w:szCs w:val="22"/>
                <w:lang w:val="en-US"/>
              </w:rPr>
              <w:t>Based on the analysis in the elaboration of the co-management plans in protective forests, women dedicate at least 17 hours daily to the development of productive and reproductive activities; compared to men who dedicate 9 hours a day for these same activities, but with greater emphasis on productive tasks.</w:t>
            </w:r>
          </w:p>
          <w:p w14:paraId="71D3A3E6" w14:textId="77777777" w:rsidR="00EF25A3" w:rsidRPr="00EF25A3" w:rsidRDefault="00EF25A3" w:rsidP="00EF25A3">
            <w:pPr>
              <w:jc w:val="both"/>
              <w:rPr>
                <w:rFonts w:ascii="Calibri" w:hAnsi="Calibri"/>
                <w:sz w:val="22"/>
                <w:szCs w:val="22"/>
                <w:lang w:val="en-US"/>
              </w:rPr>
            </w:pPr>
          </w:p>
          <w:p w14:paraId="5F439B80" w14:textId="77777777" w:rsidR="00EF25A3" w:rsidRPr="00EF25A3" w:rsidRDefault="00EF25A3" w:rsidP="00EF25A3">
            <w:pPr>
              <w:jc w:val="both"/>
              <w:rPr>
                <w:rFonts w:ascii="Calibri" w:hAnsi="Calibri"/>
                <w:sz w:val="22"/>
                <w:szCs w:val="22"/>
                <w:lang w:val="en-US"/>
              </w:rPr>
            </w:pPr>
            <w:r w:rsidRPr="00EF25A3">
              <w:rPr>
                <w:rFonts w:ascii="Calibri" w:hAnsi="Calibri"/>
                <w:sz w:val="22"/>
                <w:szCs w:val="22"/>
                <w:lang w:val="en-US"/>
              </w:rPr>
              <w:t>The Ministry of Agriculture and Livestock (MAG) maintains that there is a sub-registry of female occupation in the field, their work in agriculture</w:t>
            </w:r>
            <w:r>
              <w:rPr>
                <w:rFonts w:ascii="Calibri" w:hAnsi="Calibri"/>
                <w:sz w:val="22"/>
                <w:szCs w:val="22"/>
                <w:lang w:val="en-US"/>
              </w:rPr>
              <w:t xml:space="preserve"> is not </w:t>
            </w:r>
            <w:r w:rsidRPr="00EF25A3">
              <w:rPr>
                <w:rFonts w:ascii="Calibri" w:hAnsi="Calibri"/>
                <w:sz w:val="22"/>
                <w:szCs w:val="22"/>
                <w:lang w:val="en-US"/>
              </w:rPr>
              <w:t>considered given that their contributions in agr</w:t>
            </w:r>
            <w:r>
              <w:rPr>
                <w:rFonts w:ascii="Calibri" w:hAnsi="Calibri"/>
                <w:sz w:val="22"/>
                <w:szCs w:val="22"/>
                <w:lang w:val="en-US"/>
              </w:rPr>
              <w:t>icultural activity are unknown. I</w:t>
            </w:r>
            <w:r w:rsidRPr="00EF25A3">
              <w:rPr>
                <w:rFonts w:ascii="Calibri" w:hAnsi="Calibri"/>
                <w:sz w:val="22"/>
                <w:szCs w:val="22"/>
                <w:lang w:val="en-US"/>
              </w:rPr>
              <w:t>n turn, they are not seen as productive actors, since they declare themselves as housewives or economically inactive because they do not have a formal job that is remunerated, despite the fact that they dedicate more daily hours than urban women and rural men in agricultural work and care of minor animals.</w:t>
            </w:r>
          </w:p>
          <w:p w14:paraId="3FB15B89" w14:textId="77777777" w:rsidR="00EF25A3" w:rsidRPr="00EF25A3" w:rsidRDefault="00EF25A3" w:rsidP="00EF25A3">
            <w:pPr>
              <w:jc w:val="both"/>
              <w:rPr>
                <w:rFonts w:ascii="Calibri" w:hAnsi="Calibri"/>
                <w:sz w:val="22"/>
                <w:szCs w:val="22"/>
                <w:lang w:val="en-US"/>
              </w:rPr>
            </w:pPr>
          </w:p>
          <w:p w14:paraId="12116F0A" w14:textId="77777777" w:rsidR="00EF25A3" w:rsidRDefault="00EF25A3" w:rsidP="00EF25A3">
            <w:pPr>
              <w:jc w:val="both"/>
              <w:rPr>
                <w:rFonts w:ascii="Calibri" w:hAnsi="Calibri"/>
                <w:color w:val="FF0000"/>
                <w:sz w:val="22"/>
                <w:szCs w:val="22"/>
                <w:lang w:val="en-US"/>
              </w:rPr>
            </w:pPr>
            <w:r w:rsidRPr="00EF25A3">
              <w:rPr>
                <w:rFonts w:ascii="Calibri" w:hAnsi="Calibri"/>
                <w:sz w:val="22"/>
                <w:szCs w:val="22"/>
                <w:lang w:val="en-US"/>
              </w:rPr>
              <w:t xml:space="preserve">In the political sphere, based on a quick analysis of the exercise of positions of technical-political appointment in three GADs in the province of Napo, it was observed that of the 28 existing managerial positions, 23 are held by men, that is, the 82%, and only 5 were occupied by women, corresponding to 18%. The figures indicate that in addition to the 5 women, at least 9 stopped accessing these positions, </w:t>
            </w:r>
            <w:r>
              <w:rPr>
                <w:rFonts w:ascii="Calibri" w:hAnsi="Calibri"/>
                <w:sz w:val="22"/>
                <w:szCs w:val="22"/>
                <w:lang w:val="en-US"/>
              </w:rPr>
              <w:t xml:space="preserve">which are occupied by men. </w:t>
            </w:r>
          </w:p>
          <w:p w14:paraId="41DD850F" w14:textId="77777777" w:rsidR="00EF25A3" w:rsidRDefault="00EF25A3" w:rsidP="00EF25A3">
            <w:pPr>
              <w:jc w:val="both"/>
              <w:rPr>
                <w:rFonts w:ascii="Calibri" w:hAnsi="Calibri"/>
                <w:color w:val="FF0000"/>
                <w:sz w:val="22"/>
                <w:szCs w:val="22"/>
                <w:lang w:val="en-US"/>
              </w:rPr>
            </w:pPr>
          </w:p>
          <w:p w14:paraId="6A4673A7" w14:textId="77777777" w:rsidR="009342BB" w:rsidRPr="004E3837" w:rsidRDefault="009342BB" w:rsidP="009342BB">
            <w:pPr>
              <w:jc w:val="both"/>
              <w:rPr>
                <w:rFonts w:ascii="Calibri" w:hAnsi="Calibri"/>
                <w:sz w:val="22"/>
                <w:szCs w:val="22"/>
                <w:lang w:val="en-US"/>
              </w:rPr>
            </w:pPr>
            <w:r w:rsidRPr="004E3837">
              <w:rPr>
                <w:rFonts w:ascii="Calibri" w:hAnsi="Calibri"/>
                <w:sz w:val="22"/>
                <w:szCs w:val="22"/>
                <w:lang w:val="en-US"/>
              </w:rPr>
              <w:t>On this basis, the project contemplated the application of the gender, generation and intercultural approach to ensure the active participation of women in each of the project's management stages. As well as to facilitate their empowerment as a basis for the sustainability of the processes of conservation, sustainable production and development of bio-enterprises, thanks to the increasingly leading role that women have been achieving in these initiatives.</w:t>
            </w:r>
          </w:p>
          <w:p w14:paraId="2BCFBA64" w14:textId="77777777" w:rsidR="009342BB" w:rsidRPr="004E3837" w:rsidRDefault="009342BB" w:rsidP="009342BB">
            <w:pPr>
              <w:jc w:val="both"/>
              <w:rPr>
                <w:rFonts w:ascii="Calibri" w:hAnsi="Calibri"/>
                <w:sz w:val="22"/>
                <w:szCs w:val="22"/>
                <w:lang w:val="en-US"/>
              </w:rPr>
            </w:pPr>
          </w:p>
          <w:p w14:paraId="5B2E574F" w14:textId="77777777" w:rsidR="009342BB" w:rsidRPr="004E3837" w:rsidRDefault="009342BB" w:rsidP="009342BB">
            <w:pPr>
              <w:jc w:val="both"/>
              <w:rPr>
                <w:rFonts w:ascii="Calibri" w:hAnsi="Calibri"/>
                <w:sz w:val="22"/>
                <w:szCs w:val="22"/>
                <w:lang w:val="en-US"/>
              </w:rPr>
            </w:pPr>
            <w:r w:rsidRPr="004E3837">
              <w:rPr>
                <w:rFonts w:ascii="Calibri" w:hAnsi="Calibri"/>
                <w:sz w:val="22"/>
                <w:szCs w:val="22"/>
                <w:lang w:val="en-US"/>
              </w:rPr>
              <w:t>Although the project did not contemplate the development of an initial analysis of gender gaps, it did establish several key gender indicators for some outputs. For example participation of women in the knowledge management process, management of income opportunities for women in bio-commerce and tourism ventures, special advice to women in the management of incentives, gender mainstreaming in planning instruments, among others.</w:t>
            </w:r>
          </w:p>
          <w:p w14:paraId="1BD84865" w14:textId="77777777" w:rsidR="009342BB" w:rsidRPr="004E3837" w:rsidRDefault="009342BB" w:rsidP="009342BB">
            <w:pPr>
              <w:jc w:val="both"/>
              <w:rPr>
                <w:rFonts w:ascii="Calibri" w:hAnsi="Calibri"/>
                <w:sz w:val="22"/>
                <w:szCs w:val="22"/>
                <w:lang w:val="en-US"/>
              </w:rPr>
            </w:pPr>
          </w:p>
          <w:p w14:paraId="535E043C" w14:textId="22B780A7" w:rsidR="00952CE6" w:rsidRPr="004E3837" w:rsidRDefault="009342BB" w:rsidP="009342BB">
            <w:pPr>
              <w:jc w:val="both"/>
              <w:rPr>
                <w:rFonts w:ascii="Calibri" w:hAnsi="Calibri"/>
                <w:sz w:val="22"/>
                <w:szCs w:val="22"/>
                <w:lang w:val="en-US"/>
              </w:rPr>
            </w:pPr>
            <w:r w:rsidRPr="004E3837">
              <w:rPr>
                <w:rFonts w:ascii="Calibri" w:hAnsi="Calibri"/>
                <w:sz w:val="22"/>
                <w:szCs w:val="22"/>
                <w:lang w:val="en-US"/>
              </w:rPr>
              <w:t xml:space="preserve">Based on the important advances in the application of gender, from the midterm </w:t>
            </w:r>
            <w:r w:rsidR="00943154">
              <w:rPr>
                <w:rFonts w:ascii="Calibri" w:hAnsi="Calibri"/>
                <w:sz w:val="22"/>
                <w:szCs w:val="22"/>
                <w:lang w:val="en-US"/>
              </w:rPr>
              <w:t>review (MTR</w:t>
            </w:r>
            <w:r w:rsidRPr="004E3837">
              <w:rPr>
                <w:rFonts w:ascii="Calibri" w:hAnsi="Calibri"/>
                <w:sz w:val="22"/>
                <w:szCs w:val="22"/>
                <w:lang w:val="en-US"/>
              </w:rPr>
              <w:t>) it was recommended to carry out a process of systematization of the experience, in order to generate recommendations to share with other processes and projects of the FAO representation in Ecuador, in line with the manuals and procedures established by the organization.</w:t>
            </w:r>
          </w:p>
          <w:p w14:paraId="58D55ED1" w14:textId="77777777" w:rsidR="00053D06" w:rsidRPr="009342BB" w:rsidRDefault="00053D06" w:rsidP="00C12416">
            <w:pPr>
              <w:rPr>
                <w:rFonts w:ascii="Calibri" w:hAnsi="Calibri"/>
                <w:sz w:val="22"/>
                <w:szCs w:val="22"/>
                <w:lang w:val="en-US"/>
              </w:rPr>
            </w:pPr>
          </w:p>
          <w:p w14:paraId="0CA35CC8" w14:textId="77777777" w:rsidR="00C12416" w:rsidRPr="00E210A5" w:rsidRDefault="00C12416" w:rsidP="00C12416">
            <w:pPr>
              <w:rPr>
                <w:rFonts w:ascii="Calibri" w:hAnsi="Calibri"/>
                <w:b/>
                <w:sz w:val="22"/>
                <w:szCs w:val="22"/>
                <w:lang w:val="en-GB"/>
              </w:rPr>
            </w:pPr>
            <w:r w:rsidRPr="00E210A5">
              <w:rPr>
                <w:rFonts w:ascii="Calibri" w:hAnsi="Calibri"/>
                <w:b/>
                <w:sz w:val="22"/>
                <w:szCs w:val="22"/>
                <w:lang w:val="en-GB"/>
              </w:rPr>
              <w:t>Does the M&amp;E system have gender-disaggregated data? How is the project tracking gender results and impacts?</w:t>
            </w:r>
          </w:p>
          <w:p w14:paraId="722B2ADC" w14:textId="77777777" w:rsidR="00C12416" w:rsidRPr="00E210A5" w:rsidRDefault="00C12416" w:rsidP="00C12416">
            <w:pPr>
              <w:rPr>
                <w:rFonts w:ascii="Calibri" w:hAnsi="Calibri"/>
                <w:sz w:val="22"/>
                <w:szCs w:val="22"/>
                <w:lang w:val="en-GB"/>
              </w:rPr>
            </w:pPr>
          </w:p>
          <w:p w14:paraId="7D1841B0" w14:textId="77777777" w:rsidR="0092730F" w:rsidRPr="00F65CE8" w:rsidRDefault="00F65CE8" w:rsidP="00F65CE8">
            <w:pPr>
              <w:rPr>
                <w:rFonts w:ascii="Calibri" w:hAnsi="Calibri"/>
                <w:sz w:val="22"/>
                <w:szCs w:val="22"/>
                <w:lang w:val="en-US"/>
              </w:rPr>
            </w:pPr>
            <w:r w:rsidRPr="00F65CE8">
              <w:rPr>
                <w:rFonts w:ascii="Calibri" w:hAnsi="Calibri"/>
                <w:sz w:val="22"/>
                <w:szCs w:val="22"/>
                <w:lang w:val="en-US"/>
              </w:rPr>
              <w:t>The project's monitoring system does include data disaggregated by gender.</w:t>
            </w:r>
            <w:r>
              <w:rPr>
                <w:rFonts w:ascii="Calibri" w:hAnsi="Calibri"/>
                <w:sz w:val="22"/>
                <w:szCs w:val="22"/>
                <w:lang w:val="en-US"/>
              </w:rPr>
              <w:t xml:space="preserve"> </w:t>
            </w:r>
            <w:r w:rsidRPr="00F65CE8">
              <w:rPr>
                <w:rFonts w:ascii="Calibri" w:hAnsi="Calibri"/>
                <w:sz w:val="22"/>
                <w:szCs w:val="22"/>
                <w:lang w:val="en-US"/>
              </w:rPr>
              <w:t>The system periodically registers the active participation of women and men in training processes, participatory workshops, planning processes, and execution of activities, among others. The following table establishes that the active participation of women reached 42.53%, higher than the proposed goal of the project of between 25-30%.</w:t>
            </w:r>
            <w:r w:rsidR="00B874E1" w:rsidRPr="00F65CE8">
              <w:rPr>
                <w:rFonts w:ascii="Calibri" w:hAnsi="Calibri"/>
                <w:sz w:val="22"/>
                <w:szCs w:val="22"/>
                <w:lang w:val="en-US"/>
              </w:rPr>
              <w:t>30%.</w:t>
            </w:r>
          </w:p>
          <w:p w14:paraId="269D023D" w14:textId="77777777" w:rsidR="001C1D11" w:rsidRPr="00F65CE8" w:rsidRDefault="001C1D11" w:rsidP="00C12416">
            <w:pPr>
              <w:rPr>
                <w:rFonts w:ascii="Calibri" w:hAnsi="Calibri"/>
                <w:sz w:val="22"/>
                <w:szCs w:val="22"/>
                <w:lang w:val="en-US"/>
              </w:rPr>
            </w:pPr>
          </w:p>
          <w:p w14:paraId="6A8DE293" w14:textId="77777777" w:rsidR="00F65CE8" w:rsidRPr="00F65CE8" w:rsidRDefault="00F65CE8" w:rsidP="00C12416">
            <w:pPr>
              <w:rPr>
                <w:rFonts w:ascii="Calibri" w:hAnsi="Calibri"/>
                <w:sz w:val="22"/>
                <w:szCs w:val="22"/>
                <w:lang w:val="en-US"/>
              </w:rPr>
            </w:pPr>
          </w:p>
          <w:tbl>
            <w:tblPr>
              <w:tblW w:w="8387" w:type="dxa"/>
              <w:jc w:val="center"/>
              <w:tblCellMar>
                <w:left w:w="70" w:type="dxa"/>
                <w:right w:w="70" w:type="dxa"/>
              </w:tblCellMar>
              <w:tblLook w:val="04A0" w:firstRow="1" w:lastRow="0" w:firstColumn="1" w:lastColumn="0" w:noHBand="0" w:noVBand="1"/>
            </w:tblPr>
            <w:tblGrid>
              <w:gridCol w:w="5694"/>
              <w:gridCol w:w="1286"/>
              <w:gridCol w:w="1407"/>
            </w:tblGrid>
            <w:tr w:rsidR="001C1D11" w14:paraId="330AEE94" w14:textId="77777777" w:rsidTr="008E2713">
              <w:trPr>
                <w:trHeight w:val="300"/>
                <w:jc w:val="center"/>
              </w:trPr>
              <w:tc>
                <w:tcPr>
                  <w:tcW w:w="56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3A0521" w14:textId="77777777" w:rsidR="001C1D11" w:rsidRDefault="00F65CE8" w:rsidP="008E2713">
                  <w:pPr>
                    <w:jc w:val="center"/>
                    <w:rPr>
                      <w:rFonts w:ascii="Calibri" w:hAnsi="Calibri"/>
                      <w:b/>
                      <w:bCs/>
                      <w:color w:val="000000"/>
                      <w:sz w:val="22"/>
                      <w:szCs w:val="22"/>
                    </w:rPr>
                  </w:pPr>
                  <w:r>
                    <w:rPr>
                      <w:rFonts w:ascii="Calibri" w:hAnsi="Calibri"/>
                      <w:b/>
                      <w:bCs/>
                      <w:color w:val="000000"/>
                      <w:sz w:val="22"/>
                      <w:szCs w:val="22"/>
                    </w:rPr>
                    <w:t>Output</w:t>
                  </w:r>
                </w:p>
              </w:tc>
              <w:tc>
                <w:tcPr>
                  <w:tcW w:w="1286" w:type="dxa"/>
                  <w:tcBorders>
                    <w:top w:val="single" w:sz="4" w:space="0" w:color="auto"/>
                    <w:left w:val="nil"/>
                    <w:bottom w:val="single" w:sz="4" w:space="0" w:color="auto"/>
                    <w:right w:val="single" w:sz="4" w:space="0" w:color="auto"/>
                  </w:tcBorders>
                  <w:shd w:val="clear" w:color="auto" w:fill="auto"/>
                  <w:noWrap/>
                  <w:vAlign w:val="center"/>
                  <w:hideMark/>
                </w:tcPr>
                <w:p w14:paraId="2CE3BA20" w14:textId="77777777" w:rsidR="001C1D11" w:rsidRDefault="00F65CE8" w:rsidP="00F65CE8">
                  <w:pPr>
                    <w:jc w:val="center"/>
                    <w:rPr>
                      <w:rFonts w:ascii="Calibri" w:hAnsi="Calibri"/>
                      <w:b/>
                      <w:bCs/>
                      <w:color w:val="000000"/>
                      <w:sz w:val="22"/>
                      <w:szCs w:val="22"/>
                    </w:rPr>
                  </w:pPr>
                  <w:r>
                    <w:rPr>
                      <w:rFonts w:ascii="Calibri" w:hAnsi="Calibri"/>
                      <w:b/>
                      <w:bCs/>
                      <w:color w:val="000000"/>
                      <w:sz w:val="22"/>
                      <w:szCs w:val="22"/>
                    </w:rPr>
                    <w:t xml:space="preserve">Women </w:t>
                  </w:r>
                  <w:r w:rsidR="001C1D11">
                    <w:rPr>
                      <w:rFonts w:ascii="Calibri" w:hAnsi="Calibri"/>
                      <w:b/>
                      <w:bCs/>
                      <w:color w:val="000000"/>
                      <w:sz w:val="22"/>
                      <w:szCs w:val="22"/>
                    </w:rPr>
                    <w:t>(%)</w:t>
                  </w:r>
                </w:p>
              </w:tc>
              <w:tc>
                <w:tcPr>
                  <w:tcW w:w="1407" w:type="dxa"/>
                  <w:tcBorders>
                    <w:top w:val="single" w:sz="4" w:space="0" w:color="auto"/>
                    <w:left w:val="nil"/>
                    <w:bottom w:val="single" w:sz="4" w:space="0" w:color="auto"/>
                    <w:right w:val="single" w:sz="4" w:space="0" w:color="auto"/>
                  </w:tcBorders>
                  <w:shd w:val="clear" w:color="auto" w:fill="auto"/>
                  <w:noWrap/>
                  <w:vAlign w:val="center"/>
                  <w:hideMark/>
                </w:tcPr>
                <w:p w14:paraId="3768301F" w14:textId="77777777" w:rsidR="001C1D11" w:rsidRDefault="00F65CE8" w:rsidP="00F65CE8">
                  <w:pPr>
                    <w:jc w:val="center"/>
                    <w:rPr>
                      <w:rFonts w:ascii="Calibri" w:hAnsi="Calibri"/>
                      <w:b/>
                      <w:bCs/>
                      <w:color w:val="000000"/>
                      <w:sz w:val="22"/>
                      <w:szCs w:val="22"/>
                    </w:rPr>
                  </w:pPr>
                  <w:r>
                    <w:rPr>
                      <w:rFonts w:ascii="Calibri" w:hAnsi="Calibri"/>
                      <w:b/>
                      <w:bCs/>
                      <w:color w:val="000000"/>
                      <w:sz w:val="22"/>
                      <w:szCs w:val="22"/>
                    </w:rPr>
                    <w:t>Men</w:t>
                  </w:r>
                  <w:r w:rsidR="001C1D11">
                    <w:rPr>
                      <w:rFonts w:ascii="Calibri" w:hAnsi="Calibri"/>
                      <w:b/>
                      <w:bCs/>
                      <w:color w:val="000000"/>
                      <w:sz w:val="22"/>
                      <w:szCs w:val="22"/>
                    </w:rPr>
                    <w:t xml:space="preserve"> (%)</w:t>
                  </w:r>
                </w:p>
              </w:tc>
            </w:tr>
            <w:tr w:rsidR="001C1D11" w14:paraId="644F1557" w14:textId="77777777" w:rsidTr="008E2713">
              <w:trPr>
                <w:trHeight w:val="300"/>
                <w:jc w:val="center"/>
              </w:trPr>
              <w:tc>
                <w:tcPr>
                  <w:tcW w:w="5694" w:type="dxa"/>
                  <w:tcBorders>
                    <w:top w:val="nil"/>
                    <w:left w:val="single" w:sz="4" w:space="0" w:color="auto"/>
                    <w:bottom w:val="single" w:sz="4" w:space="0" w:color="auto"/>
                    <w:right w:val="single" w:sz="4" w:space="0" w:color="auto"/>
                  </w:tcBorders>
                  <w:shd w:val="clear" w:color="auto" w:fill="auto"/>
                  <w:noWrap/>
                  <w:vAlign w:val="center"/>
                  <w:hideMark/>
                </w:tcPr>
                <w:p w14:paraId="456F6B06" w14:textId="77777777" w:rsidR="001C1D11" w:rsidRDefault="00F65CE8" w:rsidP="001C1D11">
                  <w:pPr>
                    <w:rPr>
                      <w:rFonts w:ascii="Calibri" w:hAnsi="Calibri"/>
                      <w:b/>
                      <w:bCs/>
                      <w:color w:val="000000"/>
                      <w:sz w:val="22"/>
                      <w:szCs w:val="22"/>
                    </w:rPr>
                  </w:pPr>
                  <w:r>
                    <w:rPr>
                      <w:rFonts w:ascii="Calibri" w:hAnsi="Calibri"/>
                      <w:b/>
                      <w:bCs/>
                      <w:color w:val="000000"/>
                      <w:sz w:val="22"/>
                      <w:szCs w:val="22"/>
                    </w:rPr>
                    <w:t>PDOT and</w:t>
                  </w:r>
                  <w:r w:rsidR="001C1D11">
                    <w:rPr>
                      <w:rFonts w:ascii="Calibri" w:hAnsi="Calibri"/>
                      <w:b/>
                      <w:bCs/>
                      <w:color w:val="000000"/>
                      <w:sz w:val="22"/>
                      <w:szCs w:val="22"/>
                    </w:rPr>
                    <w:t xml:space="preserve"> ZEE</w:t>
                  </w:r>
                </w:p>
              </w:tc>
              <w:tc>
                <w:tcPr>
                  <w:tcW w:w="1286" w:type="dxa"/>
                  <w:tcBorders>
                    <w:top w:val="nil"/>
                    <w:left w:val="nil"/>
                    <w:bottom w:val="single" w:sz="4" w:space="0" w:color="auto"/>
                    <w:right w:val="single" w:sz="4" w:space="0" w:color="auto"/>
                  </w:tcBorders>
                  <w:shd w:val="clear" w:color="auto" w:fill="auto"/>
                  <w:noWrap/>
                  <w:vAlign w:val="bottom"/>
                  <w:hideMark/>
                </w:tcPr>
                <w:p w14:paraId="5E69950D" w14:textId="77777777" w:rsidR="001C1D11" w:rsidRDefault="001C1D11" w:rsidP="001C1D11">
                  <w:pPr>
                    <w:jc w:val="right"/>
                    <w:rPr>
                      <w:rFonts w:ascii="Calibri" w:hAnsi="Calibri"/>
                      <w:color w:val="000000"/>
                      <w:sz w:val="22"/>
                      <w:szCs w:val="22"/>
                    </w:rPr>
                  </w:pPr>
                  <w:r>
                    <w:rPr>
                      <w:rFonts w:ascii="Calibri" w:hAnsi="Calibri"/>
                      <w:color w:val="000000"/>
                      <w:sz w:val="22"/>
                      <w:szCs w:val="22"/>
                    </w:rPr>
                    <w:t>30,43</w:t>
                  </w:r>
                </w:p>
              </w:tc>
              <w:tc>
                <w:tcPr>
                  <w:tcW w:w="1407" w:type="dxa"/>
                  <w:tcBorders>
                    <w:top w:val="nil"/>
                    <w:left w:val="nil"/>
                    <w:bottom w:val="single" w:sz="4" w:space="0" w:color="auto"/>
                    <w:right w:val="single" w:sz="4" w:space="0" w:color="auto"/>
                  </w:tcBorders>
                  <w:shd w:val="clear" w:color="auto" w:fill="auto"/>
                  <w:noWrap/>
                  <w:vAlign w:val="bottom"/>
                  <w:hideMark/>
                </w:tcPr>
                <w:p w14:paraId="138805B1" w14:textId="77777777" w:rsidR="001C1D11" w:rsidRDefault="001C1D11" w:rsidP="001C1D11">
                  <w:pPr>
                    <w:jc w:val="right"/>
                    <w:rPr>
                      <w:rFonts w:ascii="Calibri" w:hAnsi="Calibri"/>
                      <w:color w:val="000000"/>
                      <w:sz w:val="22"/>
                      <w:szCs w:val="22"/>
                    </w:rPr>
                  </w:pPr>
                  <w:r>
                    <w:rPr>
                      <w:rFonts w:ascii="Calibri" w:hAnsi="Calibri"/>
                      <w:color w:val="000000"/>
                      <w:sz w:val="22"/>
                      <w:szCs w:val="22"/>
                    </w:rPr>
                    <w:t>69,57</w:t>
                  </w:r>
                </w:p>
              </w:tc>
            </w:tr>
            <w:tr w:rsidR="001C1D11" w14:paraId="5D28CB31" w14:textId="77777777" w:rsidTr="008E2713">
              <w:trPr>
                <w:trHeight w:val="300"/>
                <w:jc w:val="center"/>
              </w:trPr>
              <w:tc>
                <w:tcPr>
                  <w:tcW w:w="5694" w:type="dxa"/>
                  <w:tcBorders>
                    <w:top w:val="nil"/>
                    <w:left w:val="single" w:sz="4" w:space="0" w:color="auto"/>
                    <w:bottom w:val="single" w:sz="4" w:space="0" w:color="auto"/>
                    <w:right w:val="single" w:sz="4" w:space="0" w:color="auto"/>
                  </w:tcBorders>
                  <w:shd w:val="clear" w:color="auto" w:fill="auto"/>
                  <w:noWrap/>
                  <w:vAlign w:val="center"/>
                  <w:hideMark/>
                </w:tcPr>
                <w:p w14:paraId="48F293BB" w14:textId="77777777" w:rsidR="001C1D11" w:rsidRDefault="00F65CE8" w:rsidP="001C1D11">
                  <w:pPr>
                    <w:rPr>
                      <w:rFonts w:ascii="Calibri" w:hAnsi="Calibri"/>
                      <w:color w:val="000000"/>
                      <w:sz w:val="22"/>
                      <w:szCs w:val="22"/>
                    </w:rPr>
                  </w:pPr>
                  <w:r>
                    <w:rPr>
                      <w:rFonts w:ascii="Calibri" w:hAnsi="Calibri"/>
                      <w:color w:val="000000"/>
                      <w:sz w:val="22"/>
                      <w:szCs w:val="22"/>
                    </w:rPr>
                    <w:t>Training and workshops</w:t>
                  </w:r>
                </w:p>
              </w:tc>
              <w:tc>
                <w:tcPr>
                  <w:tcW w:w="1286" w:type="dxa"/>
                  <w:tcBorders>
                    <w:top w:val="nil"/>
                    <w:left w:val="nil"/>
                    <w:bottom w:val="single" w:sz="4" w:space="0" w:color="auto"/>
                    <w:right w:val="single" w:sz="4" w:space="0" w:color="auto"/>
                  </w:tcBorders>
                  <w:shd w:val="clear" w:color="auto" w:fill="auto"/>
                  <w:noWrap/>
                  <w:vAlign w:val="bottom"/>
                  <w:hideMark/>
                </w:tcPr>
                <w:p w14:paraId="1D1A40B5" w14:textId="77777777" w:rsidR="001C1D11" w:rsidRDefault="001C1D11" w:rsidP="001C1D11">
                  <w:pPr>
                    <w:rPr>
                      <w:rFonts w:ascii="Calibri" w:hAnsi="Calibri"/>
                      <w:color w:val="000000"/>
                      <w:sz w:val="22"/>
                      <w:szCs w:val="22"/>
                    </w:rPr>
                  </w:pPr>
                  <w:r>
                    <w:rPr>
                      <w:rFonts w:ascii="Calibri" w:hAnsi="Calibri"/>
                      <w:color w:val="000000"/>
                      <w:sz w:val="22"/>
                      <w:szCs w:val="22"/>
                    </w:rPr>
                    <w:t> </w:t>
                  </w:r>
                </w:p>
              </w:tc>
              <w:tc>
                <w:tcPr>
                  <w:tcW w:w="1407" w:type="dxa"/>
                  <w:tcBorders>
                    <w:top w:val="nil"/>
                    <w:left w:val="nil"/>
                    <w:bottom w:val="single" w:sz="4" w:space="0" w:color="auto"/>
                    <w:right w:val="single" w:sz="4" w:space="0" w:color="auto"/>
                  </w:tcBorders>
                  <w:shd w:val="clear" w:color="auto" w:fill="auto"/>
                  <w:noWrap/>
                  <w:vAlign w:val="bottom"/>
                  <w:hideMark/>
                </w:tcPr>
                <w:p w14:paraId="13311614" w14:textId="77777777" w:rsidR="001C1D11" w:rsidRDefault="001C1D11" w:rsidP="001C1D11">
                  <w:pPr>
                    <w:rPr>
                      <w:rFonts w:ascii="Calibri" w:hAnsi="Calibri"/>
                      <w:color w:val="000000"/>
                      <w:sz w:val="22"/>
                      <w:szCs w:val="22"/>
                    </w:rPr>
                  </w:pPr>
                  <w:r>
                    <w:rPr>
                      <w:rFonts w:ascii="Calibri" w:hAnsi="Calibri"/>
                      <w:color w:val="000000"/>
                      <w:sz w:val="22"/>
                      <w:szCs w:val="22"/>
                    </w:rPr>
                    <w:t> </w:t>
                  </w:r>
                </w:p>
              </w:tc>
            </w:tr>
            <w:tr w:rsidR="001C1D11" w14:paraId="78321092" w14:textId="77777777" w:rsidTr="008E2713">
              <w:trPr>
                <w:trHeight w:val="300"/>
                <w:jc w:val="center"/>
              </w:trPr>
              <w:tc>
                <w:tcPr>
                  <w:tcW w:w="5694" w:type="dxa"/>
                  <w:tcBorders>
                    <w:top w:val="nil"/>
                    <w:left w:val="single" w:sz="4" w:space="0" w:color="auto"/>
                    <w:bottom w:val="single" w:sz="4" w:space="0" w:color="auto"/>
                    <w:right w:val="single" w:sz="4" w:space="0" w:color="auto"/>
                  </w:tcBorders>
                  <w:shd w:val="clear" w:color="auto" w:fill="auto"/>
                  <w:noWrap/>
                  <w:vAlign w:val="center"/>
                  <w:hideMark/>
                </w:tcPr>
                <w:p w14:paraId="0107ED0C" w14:textId="77777777" w:rsidR="001C1D11" w:rsidRDefault="00F65CE8" w:rsidP="001C1D11">
                  <w:pPr>
                    <w:rPr>
                      <w:rFonts w:ascii="Calibri" w:hAnsi="Calibri"/>
                      <w:b/>
                      <w:bCs/>
                      <w:color w:val="000000"/>
                      <w:sz w:val="22"/>
                      <w:szCs w:val="22"/>
                    </w:rPr>
                  </w:pPr>
                  <w:r w:rsidRPr="00F65CE8">
                    <w:rPr>
                      <w:rFonts w:ascii="Calibri" w:hAnsi="Calibri"/>
                      <w:b/>
                      <w:bCs/>
                      <w:color w:val="000000"/>
                      <w:sz w:val="22"/>
                      <w:szCs w:val="22"/>
                    </w:rPr>
                    <w:t>Natural Resources Information System</w:t>
                  </w:r>
                </w:p>
              </w:tc>
              <w:tc>
                <w:tcPr>
                  <w:tcW w:w="1286" w:type="dxa"/>
                  <w:tcBorders>
                    <w:top w:val="nil"/>
                    <w:left w:val="nil"/>
                    <w:bottom w:val="single" w:sz="4" w:space="0" w:color="auto"/>
                    <w:right w:val="single" w:sz="4" w:space="0" w:color="auto"/>
                  </w:tcBorders>
                  <w:shd w:val="clear" w:color="auto" w:fill="auto"/>
                  <w:noWrap/>
                  <w:vAlign w:val="bottom"/>
                  <w:hideMark/>
                </w:tcPr>
                <w:p w14:paraId="281D9B76" w14:textId="77777777" w:rsidR="001C1D11" w:rsidRDefault="001C1D11" w:rsidP="001C1D11">
                  <w:pPr>
                    <w:rPr>
                      <w:rFonts w:ascii="Calibri" w:hAnsi="Calibri"/>
                      <w:color w:val="000000"/>
                      <w:sz w:val="22"/>
                      <w:szCs w:val="22"/>
                    </w:rPr>
                  </w:pPr>
                  <w:r>
                    <w:rPr>
                      <w:rFonts w:ascii="Calibri" w:hAnsi="Calibri"/>
                      <w:color w:val="000000"/>
                      <w:sz w:val="22"/>
                      <w:szCs w:val="22"/>
                    </w:rPr>
                    <w:t> </w:t>
                  </w:r>
                </w:p>
              </w:tc>
              <w:tc>
                <w:tcPr>
                  <w:tcW w:w="1407" w:type="dxa"/>
                  <w:tcBorders>
                    <w:top w:val="nil"/>
                    <w:left w:val="nil"/>
                    <w:bottom w:val="single" w:sz="4" w:space="0" w:color="auto"/>
                    <w:right w:val="single" w:sz="4" w:space="0" w:color="auto"/>
                  </w:tcBorders>
                  <w:shd w:val="clear" w:color="auto" w:fill="auto"/>
                  <w:noWrap/>
                  <w:vAlign w:val="bottom"/>
                  <w:hideMark/>
                </w:tcPr>
                <w:p w14:paraId="12E1B6E4" w14:textId="77777777" w:rsidR="001C1D11" w:rsidRDefault="001C1D11" w:rsidP="001C1D11">
                  <w:pPr>
                    <w:rPr>
                      <w:rFonts w:ascii="Calibri" w:hAnsi="Calibri"/>
                      <w:color w:val="000000"/>
                      <w:sz w:val="22"/>
                      <w:szCs w:val="22"/>
                    </w:rPr>
                  </w:pPr>
                  <w:r>
                    <w:rPr>
                      <w:rFonts w:ascii="Calibri" w:hAnsi="Calibri"/>
                      <w:color w:val="000000"/>
                      <w:sz w:val="22"/>
                      <w:szCs w:val="22"/>
                    </w:rPr>
                    <w:t> </w:t>
                  </w:r>
                </w:p>
              </w:tc>
            </w:tr>
            <w:tr w:rsidR="001C1D11" w14:paraId="04C3DC88" w14:textId="77777777" w:rsidTr="008E2713">
              <w:trPr>
                <w:trHeight w:val="300"/>
                <w:jc w:val="center"/>
              </w:trPr>
              <w:tc>
                <w:tcPr>
                  <w:tcW w:w="5694" w:type="dxa"/>
                  <w:tcBorders>
                    <w:top w:val="nil"/>
                    <w:left w:val="single" w:sz="4" w:space="0" w:color="auto"/>
                    <w:bottom w:val="single" w:sz="4" w:space="0" w:color="auto"/>
                    <w:right w:val="single" w:sz="4" w:space="0" w:color="auto"/>
                  </w:tcBorders>
                  <w:shd w:val="clear" w:color="auto" w:fill="auto"/>
                  <w:noWrap/>
                  <w:vAlign w:val="center"/>
                  <w:hideMark/>
                </w:tcPr>
                <w:p w14:paraId="33B29B07" w14:textId="77777777" w:rsidR="001C1D11" w:rsidRDefault="00F65CE8" w:rsidP="001C1D11">
                  <w:pPr>
                    <w:rPr>
                      <w:rFonts w:ascii="Calibri" w:hAnsi="Calibri"/>
                      <w:color w:val="000000"/>
                      <w:sz w:val="22"/>
                      <w:szCs w:val="22"/>
                    </w:rPr>
                  </w:pPr>
                  <w:r>
                    <w:rPr>
                      <w:rFonts w:ascii="Calibri" w:hAnsi="Calibri"/>
                      <w:color w:val="000000"/>
                      <w:sz w:val="22"/>
                      <w:szCs w:val="22"/>
                    </w:rPr>
                    <w:t>Training and workshops</w:t>
                  </w:r>
                </w:p>
              </w:tc>
              <w:tc>
                <w:tcPr>
                  <w:tcW w:w="1286" w:type="dxa"/>
                  <w:tcBorders>
                    <w:top w:val="nil"/>
                    <w:left w:val="nil"/>
                    <w:bottom w:val="single" w:sz="4" w:space="0" w:color="auto"/>
                    <w:right w:val="single" w:sz="4" w:space="0" w:color="auto"/>
                  </w:tcBorders>
                  <w:shd w:val="clear" w:color="auto" w:fill="auto"/>
                  <w:noWrap/>
                  <w:vAlign w:val="bottom"/>
                  <w:hideMark/>
                </w:tcPr>
                <w:p w14:paraId="65F21FA7" w14:textId="77777777" w:rsidR="001C1D11" w:rsidRDefault="001C1D11" w:rsidP="001C1D11">
                  <w:pPr>
                    <w:jc w:val="right"/>
                    <w:rPr>
                      <w:rFonts w:ascii="Calibri" w:hAnsi="Calibri"/>
                      <w:color w:val="000000"/>
                      <w:sz w:val="22"/>
                      <w:szCs w:val="22"/>
                    </w:rPr>
                  </w:pPr>
                  <w:r>
                    <w:rPr>
                      <w:rFonts w:ascii="Calibri" w:hAnsi="Calibri"/>
                      <w:color w:val="000000"/>
                      <w:sz w:val="22"/>
                      <w:szCs w:val="22"/>
                    </w:rPr>
                    <w:t>34,18</w:t>
                  </w:r>
                </w:p>
              </w:tc>
              <w:tc>
                <w:tcPr>
                  <w:tcW w:w="1407" w:type="dxa"/>
                  <w:tcBorders>
                    <w:top w:val="nil"/>
                    <w:left w:val="nil"/>
                    <w:bottom w:val="single" w:sz="4" w:space="0" w:color="auto"/>
                    <w:right w:val="single" w:sz="4" w:space="0" w:color="auto"/>
                  </w:tcBorders>
                  <w:shd w:val="clear" w:color="auto" w:fill="auto"/>
                  <w:noWrap/>
                  <w:vAlign w:val="bottom"/>
                  <w:hideMark/>
                </w:tcPr>
                <w:p w14:paraId="14B527C8" w14:textId="77777777" w:rsidR="001C1D11" w:rsidRDefault="001C1D11" w:rsidP="001C1D11">
                  <w:pPr>
                    <w:jc w:val="right"/>
                    <w:rPr>
                      <w:rFonts w:ascii="Calibri" w:hAnsi="Calibri"/>
                      <w:color w:val="000000"/>
                      <w:sz w:val="22"/>
                      <w:szCs w:val="22"/>
                    </w:rPr>
                  </w:pPr>
                  <w:r>
                    <w:rPr>
                      <w:rFonts w:ascii="Calibri" w:hAnsi="Calibri"/>
                      <w:color w:val="000000"/>
                      <w:sz w:val="22"/>
                      <w:szCs w:val="22"/>
                    </w:rPr>
                    <w:t>65,82</w:t>
                  </w:r>
                </w:p>
              </w:tc>
            </w:tr>
            <w:tr w:rsidR="001C1D11" w14:paraId="52423206" w14:textId="77777777" w:rsidTr="008E2713">
              <w:trPr>
                <w:trHeight w:val="300"/>
                <w:jc w:val="center"/>
              </w:trPr>
              <w:tc>
                <w:tcPr>
                  <w:tcW w:w="5694" w:type="dxa"/>
                  <w:tcBorders>
                    <w:top w:val="nil"/>
                    <w:left w:val="single" w:sz="4" w:space="0" w:color="auto"/>
                    <w:bottom w:val="single" w:sz="4" w:space="0" w:color="auto"/>
                    <w:right w:val="single" w:sz="4" w:space="0" w:color="auto"/>
                  </w:tcBorders>
                  <w:shd w:val="clear" w:color="auto" w:fill="auto"/>
                  <w:noWrap/>
                  <w:vAlign w:val="center"/>
                  <w:hideMark/>
                </w:tcPr>
                <w:p w14:paraId="68EFFBB6" w14:textId="77777777" w:rsidR="001C1D11" w:rsidRDefault="00F65CE8" w:rsidP="001C1D11">
                  <w:pPr>
                    <w:rPr>
                      <w:rFonts w:ascii="Calibri" w:hAnsi="Calibri"/>
                      <w:b/>
                      <w:bCs/>
                      <w:color w:val="000000"/>
                      <w:sz w:val="22"/>
                      <w:szCs w:val="22"/>
                    </w:rPr>
                  </w:pPr>
                  <w:r w:rsidRPr="00F65CE8">
                    <w:rPr>
                      <w:rFonts w:ascii="Calibri" w:hAnsi="Calibri"/>
                      <w:b/>
                      <w:bCs/>
                      <w:color w:val="000000"/>
                      <w:sz w:val="22"/>
                      <w:szCs w:val="22"/>
                    </w:rPr>
                    <w:t>Geographic information system</w:t>
                  </w:r>
                </w:p>
              </w:tc>
              <w:tc>
                <w:tcPr>
                  <w:tcW w:w="1286" w:type="dxa"/>
                  <w:tcBorders>
                    <w:top w:val="nil"/>
                    <w:left w:val="nil"/>
                    <w:bottom w:val="single" w:sz="4" w:space="0" w:color="auto"/>
                    <w:right w:val="single" w:sz="4" w:space="0" w:color="auto"/>
                  </w:tcBorders>
                  <w:shd w:val="clear" w:color="auto" w:fill="auto"/>
                  <w:noWrap/>
                  <w:vAlign w:val="bottom"/>
                  <w:hideMark/>
                </w:tcPr>
                <w:p w14:paraId="599858B2" w14:textId="77777777" w:rsidR="001C1D11" w:rsidRDefault="001C1D11" w:rsidP="001C1D11">
                  <w:pPr>
                    <w:rPr>
                      <w:rFonts w:ascii="Calibri" w:hAnsi="Calibri"/>
                      <w:color w:val="000000"/>
                      <w:sz w:val="22"/>
                      <w:szCs w:val="22"/>
                    </w:rPr>
                  </w:pPr>
                  <w:r>
                    <w:rPr>
                      <w:rFonts w:ascii="Calibri" w:hAnsi="Calibri"/>
                      <w:color w:val="000000"/>
                      <w:sz w:val="22"/>
                      <w:szCs w:val="22"/>
                    </w:rPr>
                    <w:t> </w:t>
                  </w:r>
                </w:p>
              </w:tc>
              <w:tc>
                <w:tcPr>
                  <w:tcW w:w="1407" w:type="dxa"/>
                  <w:tcBorders>
                    <w:top w:val="nil"/>
                    <w:left w:val="nil"/>
                    <w:bottom w:val="single" w:sz="4" w:space="0" w:color="auto"/>
                    <w:right w:val="single" w:sz="4" w:space="0" w:color="auto"/>
                  </w:tcBorders>
                  <w:shd w:val="clear" w:color="auto" w:fill="auto"/>
                  <w:noWrap/>
                  <w:vAlign w:val="bottom"/>
                  <w:hideMark/>
                </w:tcPr>
                <w:p w14:paraId="448F8DDD" w14:textId="77777777" w:rsidR="001C1D11" w:rsidRDefault="001C1D11" w:rsidP="001C1D11">
                  <w:pPr>
                    <w:rPr>
                      <w:rFonts w:ascii="Calibri" w:hAnsi="Calibri"/>
                      <w:color w:val="000000"/>
                      <w:sz w:val="22"/>
                      <w:szCs w:val="22"/>
                    </w:rPr>
                  </w:pPr>
                  <w:r>
                    <w:rPr>
                      <w:rFonts w:ascii="Calibri" w:hAnsi="Calibri"/>
                      <w:color w:val="000000"/>
                      <w:sz w:val="22"/>
                      <w:szCs w:val="22"/>
                    </w:rPr>
                    <w:t> </w:t>
                  </w:r>
                </w:p>
              </w:tc>
            </w:tr>
            <w:tr w:rsidR="00F65CE8" w14:paraId="6DAC6240" w14:textId="77777777" w:rsidTr="008E2713">
              <w:trPr>
                <w:trHeight w:val="300"/>
                <w:jc w:val="center"/>
              </w:trPr>
              <w:tc>
                <w:tcPr>
                  <w:tcW w:w="5694" w:type="dxa"/>
                  <w:tcBorders>
                    <w:top w:val="nil"/>
                    <w:left w:val="single" w:sz="4" w:space="0" w:color="auto"/>
                    <w:bottom w:val="single" w:sz="4" w:space="0" w:color="auto"/>
                    <w:right w:val="single" w:sz="4" w:space="0" w:color="auto"/>
                  </w:tcBorders>
                  <w:shd w:val="clear" w:color="auto" w:fill="auto"/>
                  <w:noWrap/>
                  <w:vAlign w:val="center"/>
                  <w:hideMark/>
                </w:tcPr>
                <w:p w14:paraId="5085E8BF" w14:textId="77777777" w:rsidR="00F65CE8" w:rsidRDefault="00F65CE8" w:rsidP="00F65CE8">
                  <w:pPr>
                    <w:rPr>
                      <w:rFonts w:ascii="Calibri" w:hAnsi="Calibri"/>
                      <w:color w:val="000000"/>
                      <w:sz w:val="22"/>
                      <w:szCs w:val="22"/>
                    </w:rPr>
                  </w:pPr>
                  <w:r>
                    <w:rPr>
                      <w:rFonts w:ascii="Calibri" w:hAnsi="Calibri"/>
                      <w:color w:val="000000"/>
                      <w:sz w:val="22"/>
                      <w:szCs w:val="22"/>
                    </w:rPr>
                    <w:lastRenderedPageBreak/>
                    <w:t>Training and workshops</w:t>
                  </w:r>
                </w:p>
              </w:tc>
              <w:tc>
                <w:tcPr>
                  <w:tcW w:w="1286" w:type="dxa"/>
                  <w:tcBorders>
                    <w:top w:val="nil"/>
                    <w:left w:val="nil"/>
                    <w:bottom w:val="single" w:sz="4" w:space="0" w:color="auto"/>
                    <w:right w:val="single" w:sz="4" w:space="0" w:color="auto"/>
                  </w:tcBorders>
                  <w:shd w:val="clear" w:color="auto" w:fill="auto"/>
                  <w:noWrap/>
                  <w:vAlign w:val="bottom"/>
                  <w:hideMark/>
                </w:tcPr>
                <w:p w14:paraId="3C3EB5B0" w14:textId="77777777" w:rsidR="00F65CE8" w:rsidRDefault="00F65CE8" w:rsidP="00F65CE8">
                  <w:pPr>
                    <w:jc w:val="right"/>
                    <w:rPr>
                      <w:rFonts w:ascii="Calibri" w:hAnsi="Calibri"/>
                      <w:color w:val="000000"/>
                      <w:sz w:val="22"/>
                      <w:szCs w:val="22"/>
                    </w:rPr>
                  </w:pPr>
                  <w:r>
                    <w:rPr>
                      <w:rFonts w:ascii="Calibri" w:hAnsi="Calibri"/>
                      <w:color w:val="000000"/>
                      <w:sz w:val="22"/>
                      <w:szCs w:val="22"/>
                    </w:rPr>
                    <w:t>29,79</w:t>
                  </w:r>
                </w:p>
              </w:tc>
              <w:tc>
                <w:tcPr>
                  <w:tcW w:w="1407" w:type="dxa"/>
                  <w:tcBorders>
                    <w:top w:val="nil"/>
                    <w:left w:val="nil"/>
                    <w:bottom w:val="single" w:sz="4" w:space="0" w:color="auto"/>
                    <w:right w:val="single" w:sz="4" w:space="0" w:color="auto"/>
                  </w:tcBorders>
                  <w:shd w:val="clear" w:color="auto" w:fill="auto"/>
                  <w:noWrap/>
                  <w:vAlign w:val="bottom"/>
                  <w:hideMark/>
                </w:tcPr>
                <w:p w14:paraId="4CCCF3A8" w14:textId="77777777" w:rsidR="00F65CE8" w:rsidRDefault="00F65CE8" w:rsidP="00F65CE8">
                  <w:pPr>
                    <w:jc w:val="right"/>
                    <w:rPr>
                      <w:rFonts w:ascii="Calibri" w:hAnsi="Calibri"/>
                      <w:color w:val="000000"/>
                      <w:sz w:val="22"/>
                      <w:szCs w:val="22"/>
                    </w:rPr>
                  </w:pPr>
                  <w:r>
                    <w:rPr>
                      <w:rFonts w:ascii="Calibri" w:hAnsi="Calibri"/>
                      <w:color w:val="000000"/>
                      <w:sz w:val="22"/>
                      <w:szCs w:val="22"/>
                    </w:rPr>
                    <w:t>70,21</w:t>
                  </w:r>
                </w:p>
              </w:tc>
            </w:tr>
            <w:tr w:rsidR="001C1D11" w14:paraId="782642E7" w14:textId="77777777" w:rsidTr="008E2713">
              <w:trPr>
                <w:trHeight w:val="300"/>
                <w:jc w:val="center"/>
              </w:trPr>
              <w:tc>
                <w:tcPr>
                  <w:tcW w:w="5694" w:type="dxa"/>
                  <w:tcBorders>
                    <w:top w:val="nil"/>
                    <w:left w:val="single" w:sz="4" w:space="0" w:color="auto"/>
                    <w:bottom w:val="single" w:sz="4" w:space="0" w:color="auto"/>
                    <w:right w:val="single" w:sz="4" w:space="0" w:color="auto"/>
                  </w:tcBorders>
                  <w:shd w:val="clear" w:color="auto" w:fill="auto"/>
                  <w:noWrap/>
                  <w:vAlign w:val="center"/>
                  <w:hideMark/>
                </w:tcPr>
                <w:p w14:paraId="09421283" w14:textId="77777777" w:rsidR="001C1D11" w:rsidRDefault="00F65CE8" w:rsidP="001C1D11">
                  <w:pPr>
                    <w:rPr>
                      <w:rFonts w:ascii="Calibri" w:hAnsi="Calibri"/>
                      <w:b/>
                      <w:bCs/>
                      <w:color w:val="000000"/>
                      <w:sz w:val="22"/>
                      <w:szCs w:val="22"/>
                    </w:rPr>
                  </w:pPr>
                  <w:r w:rsidRPr="00F65CE8">
                    <w:rPr>
                      <w:rFonts w:ascii="Calibri" w:hAnsi="Calibri"/>
                      <w:b/>
                      <w:bCs/>
                      <w:color w:val="000000"/>
                      <w:sz w:val="22"/>
                      <w:szCs w:val="22"/>
                    </w:rPr>
                    <w:t>Good agricultural practices</w:t>
                  </w:r>
                </w:p>
              </w:tc>
              <w:tc>
                <w:tcPr>
                  <w:tcW w:w="1286" w:type="dxa"/>
                  <w:tcBorders>
                    <w:top w:val="nil"/>
                    <w:left w:val="nil"/>
                    <w:bottom w:val="single" w:sz="4" w:space="0" w:color="auto"/>
                    <w:right w:val="single" w:sz="4" w:space="0" w:color="auto"/>
                  </w:tcBorders>
                  <w:shd w:val="clear" w:color="auto" w:fill="auto"/>
                  <w:noWrap/>
                  <w:vAlign w:val="bottom"/>
                  <w:hideMark/>
                </w:tcPr>
                <w:p w14:paraId="46CCD660" w14:textId="77777777" w:rsidR="001C1D11" w:rsidRDefault="001C1D11" w:rsidP="001C1D11">
                  <w:pPr>
                    <w:rPr>
                      <w:rFonts w:ascii="Calibri" w:hAnsi="Calibri"/>
                      <w:color w:val="000000"/>
                      <w:sz w:val="22"/>
                      <w:szCs w:val="22"/>
                    </w:rPr>
                  </w:pPr>
                  <w:r>
                    <w:rPr>
                      <w:rFonts w:ascii="Calibri" w:hAnsi="Calibri"/>
                      <w:color w:val="000000"/>
                      <w:sz w:val="22"/>
                      <w:szCs w:val="22"/>
                    </w:rPr>
                    <w:t> </w:t>
                  </w:r>
                </w:p>
              </w:tc>
              <w:tc>
                <w:tcPr>
                  <w:tcW w:w="1407" w:type="dxa"/>
                  <w:tcBorders>
                    <w:top w:val="nil"/>
                    <w:left w:val="nil"/>
                    <w:bottom w:val="single" w:sz="4" w:space="0" w:color="auto"/>
                    <w:right w:val="single" w:sz="4" w:space="0" w:color="auto"/>
                  </w:tcBorders>
                  <w:shd w:val="clear" w:color="auto" w:fill="auto"/>
                  <w:noWrap/>
                  <w:vAlign w:val="bottom"/>
                  <w:hideMark/>
                </w:tcPr>
                <w:p w14:paraId="3B48EFDA" w14:textId="77777777" w:rsidR="001C1D11" w:rsidRDefault="001C1D11" w:rsidP="001C1D11">
                  <w:pPr>
                    <w:rPr>
                      <w:rFonts w:ascii="Calibri" w:hAnsi="Calibri"/>
                      <w:color w:val="000000"/>
                      <w:sz w:val="22"/>
                      <w:szCs w:val="22"/>
                    </w:rPr>
                  </w:pPr>
                  <w:r>
                    <w:rPr>
                      <w:rFonts w:ascii="Calibri" w:hAnsi="Calibri"/>
                      <w:color w:val="000000"/>
                      <w:sz w:val="22"/>
                      <w:szCs w:val="22"/>
                    </w:rPr>
                    <w:t> </w:t>
                  </w:r>
                </w:p>
              </w:tc>
            </w:tr>
            <w:tr w:rsidR="001C1D11" w14:paraId="35836EDC" w14:textId="77777777" w:rsidTr="00F65CE8">
              <w:trPr>
                <w:trHeight w:val="287"/>
                <w:jc w:val="center"/>
              </w:trPr>
              <w:tc>
                <w:tcPr>
                  <w:tcW w:w="5694" w:type="dxa"/>
                  <w:tcBorders>
                    <w:top w:val="nil"/>
                    <w:left w:val="single" w:sz="4" w:space="0" w:color="auto"/>
                    <w:bottom w:val="single" w:sz="4" w:space="0" w:color="auto"/>
                    <w:right w:val="single" w:sz="4" w:space="0" w:color="auto"/>
                  </w:tcBorders>
                  <w:shd w:val="clear" w:color="auto" w:fill="auto"/>
                  <w:noWrap/>
                  <w:vAlign w:val="center"/>
                  <w:hideMark/>
                </w:tcPr>
                <w:p w14:paraId="6EE18769" w14:textId="77777777" w:rsidR="001C1D11" w:rsidRDefault="00F65CE8" w:rsidP="001C1D11">
                  <w:pPr>
                    <w:rPr>
                      <w:rFonts w:ascii="Calibri" w:hAnsi="Calibri"/>
                      <w:color w:val="000000"/>
                      <w:sz w:val="22"/>
                      <w:szCs w:val="22"/>
                    </w:rPr>
                  </w:pPr>
                  <w:r>
                    <w:rPr>
                      <w:rFonts w:ascii="Calibri" w:hAnsi="Calibri"/>
                      <w:color w:val="000000"/>
                      <w:sz w:val="22"/>
                      <w:szCs w:val="22"/>
                    </w:rPr>
                    <w:t>Training workshops</w:t>
                  </w:r>
                </w:p>
              </w:tc>
              <w:tc>
                <w:tcPr>
                  <w:tcW w:w="1286" w:type="dxa"/>
                  <w:tcBorders>
                    <w:top w:val="nil"/>
                    <w:left w:val="nil"/>
                    <w:bottom w:val="single" w:sz="4" w:space="0" w:color="auto"/>
                    <w:right w:val="single" w:sz="4" w:space="0" w:color="auto"/>
                  </w:tcBorders>
                  <w:shd w:val="clear" w:color="auto" w:fill="auto"/>
                  <w:noWrap/>
                  <w:vAlign w:val="bottom"/>
                  <w:hideMark/>
                </w:tcPr>
                <w:p w14:paraId="5D14ABC6" w14:textId="77777777" w:rsidR="001C1D11" w:rsidRDefault="001C1D11" w:rsidP="001C1D11">
                  <w:pPr>
                    <w:jc w:val="right"/>
                    <w:rPr>
                      <w:rFonts w:ascii="Calibri" w:hAnsi="Calibri"/>
                      <w:color w:val="000000"/>
                      <w:sz w:val="22"/>
                      <w:szCs w:val="22"/>
                    </w:rPr>
                  </w:pPr>
                  <w:r>
                    <w:rPr>
                      <w:rFonts w:ascii="Calibri" w:hAnsi="Calibri"/>
                      <w:color w:val="000000"/>
                      <w:sz w:val="22"/>
                      <w:szCs w:val="22"/>
                    </w:rPr>
                    <w:t>51,99</w:t>
                  </w:r>
                </w:p>
              </w:tc>
              <w:tc>
                <w:tcPr>
                  <w:tcW w:w="1407" w:type="dxa"/>
                  <w:tcBorders>
                    <w:top w:val="nil"/>
                    <w:left w:val="nil"/>
                    <w:bottom w:val="single" w:sz="4" w:space="0" w:color="auto"/>
                    <w:right w:val="single" w:sz="4" w:space="0" w:color="auto"/>
                  </w:tcBorders>
                  <w:shd w:val="clear" w:color="auto" w:fill="auto"/>
                  <w:noWrap/>
                  <w:vAlign w:val="bottom"/>
                  <w:hideMark/>
                </w:tcPr>
                <w:p w14:paraId="7D0EA2AB" w14:textId="77777777" w:rsidR="001C1D11" w:rsidRDefault="001C1D11" w:rsidP="001C1D11">
                  <w:pPr>
                    <w:jc w:val="right"/>
                    <w:rPr>
                      <w:rFonts w:ascii="Calibri" w:hAnsi="Calibri"/>
                      <w:color w:val="000000"/>
                      <w:sz w:val="22"/>
                      <w:szCs w:val="22"/>
                    </w:rPr>
                  </w:pPr>
                  <w:r>
                    <w:rPr>
                      <w:rFonts w:ascii="Calibri" w:hAnsi="Calibri"/>
                      <w:color w:val="000000"/>
                      <w:sz w:val="22"/>
                      <w:szCs w:val="22"/>
                    </w:rPr>
                    <w:t>48,01</w:t>
                  </w:r>
                </w:p>
              </w:tc>
            </w:tr>
            <w:tr w:rsidR="001C1D11" w14:paraId="033A7A6A" w14:textId="77777777" w:rsidTr="008E2713">
              <w:trPr>
                <w:trHeight w:val="300"/>
                <w:jc w:val="center"/>
              </w:trPr>
              <w:tc>
                <w:tcPr>
                  <w:tcW w:w="5694" w:type="dxa"/>
                  <w:tcBorders>
                    <w:top w:val="nil"/>
                    <w:left w:val="single" w:sz="4" w:space="0" w:color="auto"/>
                    <w:bottom w:val="single" w:sz="4" w:space="0" w:color="auto"/>
                    <w:right w:val="single" w:sz="4" w:space="0" w:color="auto"/>
                  </w:tcBorders>
                  <w:shd w:val="clear" w:color="auto" w:fill="auto"/>
                  <w:vAlign w:val="bottom"/>
                  <w:hideMark/>
                </w:tcPr>
                <w:p w14:paraId="0E40C7C4" w14:textId="77777777" w:rsidR="001C1D11" w:rsidRDefault="00F65CE8" w:rsidP="001C1D11">
                  <w:pPr>
                    <w:rPr>
                      <w:rFonts w:ascii="Calibri" w:hAnsi="Calibri"/>
                      <w:b/>
                      <w:bCs/>
                      <w:color w:val="000000"/>
                      <w:sz w:val="22"/>
                      <w:szCs w:val="22"/>
                    </w:rPr>
                  </w:pPr>
                  <w:r>
                    <w:rPr>
                      <w:rFonts w:ascii="Calibri" w:hAnsi="Calibri"/>
                      <w:b/>
                      <w:bCs/>
                      <w:color w:val="000000"/>
                      <w:sz w:val="22"/>
                      <w:szCs w:val="22"/>
                    </w:rPr>
                    <w:t>Value Chains</w:t>
                  </w:r>
                </w:p>
              </w:tc>
              <w:tc>
                <w:tcPr>
                  <w:tcW w:w="1286" w:type="dxa"/>
                  <w:tcBorders>
                    <w:top w:val="nil"/>
                    <w:left w:val="nil"/>
                    <w:bottom w:val="single" w:sz="4" w:space="0" w:color="auto"/>
                    <w:right w:val="single" w:sz="4" w:space="0" w:color="auto"/>
                  </w:tcBorders>
                  <w:shd w:val="clear" w:color="auto" w:fill="auto"/>
                  <w:noWrap/>
                  <w:vAlign w:val="bottom"/>
                  <w:hideMark/>
                </w:tcPr>
                <w:p w14:paraId="663C5582" w14:textId="77777777" w:rsidR="001C1D11" w:rsidRDefault="001C1D11" w:rsidP="001C1D11">
                  <w:pPr>
                    <w:rPr>
                      <w:rFonts w:ascii="Calibri" w:hAnsi="Calibri"/>
                      <w:color w:val="000000"/>
                      <w:sz w:val="22"/>
                      <w:szCs w:val="22"/>
                    </w:rPr>
                  </w:pPr>
                  <w:r>
                    <w:rPr>
                      <w:rFonts w:ascii="Calibri" w:hAnsi="Calibri"/>
                      <w:color w:val="000000"/>
                      <w:sz w:val="22"/>
                      <w:szCs w:val="22"/>
                    </w:rPr>
                    <w:t> </w:t>
                  </w:r>
                </w:p>
              </w:tc>
              <w:tc>
                <w:tcPr>
                  <w:tcW w:w="1407" w:type="dxa"/>
                  <w:tcBorders>
                    <w:top w:val="nil"/>
                    <w:left w:val="nil"/>
                    <w:bottom w:val="single" w:sz="4" w:space="0" w:color="auto"/>
                    <w:right w:val="single" w:sz="4" w:space="0" w:color="auto"/>
                  </w:tcBorders>
                  <w:shd w:val="clear" w:color="auto" w:fill="auto"/>
                  <w:noWrap/>
                  <w:vAlign w:val="bottom"/>
                  <w:hideMark/>
                </w:tcPr>
                <w:p w14:paraId="33A95BFB" w14:textId="77777777" w:rsidR="001C1D11" w:rsidRDefault="001C1D11" w:rsidP="001C1D11">
                  <w:pPr>
                    <w:rPr>
                      <w:rFonts w:ascii="Calibri" w:hAnsi="Calibri"/>
                      <w:color w:val="000000"/>
                      <w:sz w:val="22"/>
                      <w:szCs w:val="22"/>
                    </w:rPr>
                  </w:pPr>
                  <w:r>
                    <w:rPr>
                      <w:rFonts w:ascii="Calibri" w:hAnsi="Calibri"/>
                      <w:color w:val="000000"/>
                      <w:sz w:val="22"/>
                      <w:szCs w:val="22"/>
                    </w:rPr>
                    <w:t> </w:t>
                  </w:r>
                </w:p>
              </w:tc>
            </w:tr>
            <w:tr w:rsidR="00F65CE8" w14:paraId="22DB15A6" w14:textId="77777777" w:rsidTr="006C72EF">
              <w:trPr>
                <w:trHeight w:val="300"/>
                <w:jc w:val="center"/>
              </w:trPr>
              <w:tc>
                <w:tcPr>
                  <w:tcW w:w="5694" w:type="dxa"/>
                  <w:tcBorders>
                    <w:top w:val="nil"/>
                    <w:left w:val="single" w:sz="4" w:space="0" w:color="auto"/>
                    <w:bottom w:val="single" w:sz="4" w:space="0" w:color="auto"/>
                    <w:right w:val="single" w:sz="4" w:space="0" w:color="auto"/>
                  </w:tcBorders>
                  <w:shd w:val="clear" w:color="auto" w:fill="auto"/>
                  <w:hideMark/>
                </w:tcPr>
                <w:p w14:paraId="7576D9E5" w14:textId="77777777" w:rsidR="00F65CE8" w:rsidRDefault="00F65CE8" w:rsidP="00F65CE8">
                  <w:pPr>
                    <w:rPr>
                      <w:rFonts w:ascii="Calibri" w:hAnsi="Calibri"/>
                      <w:color w:val="000000"/>
                      <w:sz w:val="22"/>
                      <w:szCs w:val="22"/>
                    </w:rPr>
                  </w:pPr>
                  <w:r w:rsidRPr="00F65CE8">
                    <w:rPr>
                      <w:rFonts w:ascii="Calibri" w:hAnsi="Calibri"/>
                      <w:color w:val="000000"/>
                      <w:sz w:val="22"/>
                      <w:szCs w:val="22"/>
                    </w:rPr>
                    <w:t>Training processes</w:t>
                  </w:r>
                </w:p>
              </w:tc>
              <w:tc>
                <w:tcPr>
                  <w:tcW w:w="1286" w:type="dxa"/>
                  <w:tcBorders>
                    <w:top w:val="nil"/>
                    <w:left w:val="nil"/>
                    <w:bottom w:val="single" w:sz="4" w:space="0" w:color="auto"/>
                    <w:right w:val="single" w:sz="4" w:space="0" w:color="auto"/>
                  </w:tcBorders>
                  <w:shd w:val="clear" w:color="auto" w:fill="auto"/>
                  <w:noWrap/>
                  <w:vAlign w:val="bottom"/>
                  <w:hideMark/>
                </w:tcPr>
                <w:p w14:paraId="6B921888" w14:textId="77777777" w:rsidR="00F65CE8" w:rsidRDefault="00F65CE8" w:rsidP="00F65CE8">
                  <w:pPr>
                    <w:jc w:val="right"/>
                    <w:rPr>
                      <w:rFonts w:ascii="Calibri" w:hAnsi="Calibri"/>
                      <w:color w:val="000000"/>
                      <w:sz w:val="22"/>
                      <w:szCs w:val="22"/>
                    </w:rPr>
                  </w:pPr>
                  <w:r>
                    <w:rPr>
                      <w:rFonts w:ascii="Calibri" w:hAnsi="Calibri"/>
                      <w:color w:val="000000"/>
                      <w:sz w:val="22"/>
                      <w:szCs w:val="22"/>
                    </w:rPr>
                    <w:t>50,56</w:t>
                  </w:r>
                </w:p>
              </w:tc>
              <w:tc>
                <w:tcPr>
                  <w:tcW w:w="1407" w:type="dxa"/>
                  <w:tcBorders>
                    <w:top w:val="nil"/>
                    <w:left w:val="nil"/>
                    <w:bottom w:val="single" w:sz="4" w:space="0" w:color="auto"/>
                    <w:right w:val="single" w:sz="4" w:space="0" w:color="auto"/>
                  </w:tcBorders>
                  <w:shd w:val="clear" w:color="auto" w:fill="auto"/>
                  <w:noWrap/>
                  <w:vAlign w:val="bottom"/>
                  <w:hideMark/>
                </w:tcPr>
                <w:p w14:paraId="5EC4115D" w14:textId="77777777" w:rsidR="00F65CE8" w:rsidRDefault="00F65CE8" w:rsidP="00F65CE8">
                  <w:pPr>
                    <w:jc w:val="right"/>
                    <w:rPr>
                      <w:rFonts w:ascii="Calibri" w:hAnsi="Calibri"/>
                      <w:color w:val="000000"/>
                      <w:sz w:val="22"/>
                      <w:szCs w:val="22"/>
                    </w:rPr>
                  </w:pPr>
                  <w:r>
                    <w:rPr>
                      <w:rFonts w:ascii="Calibri" w:hAnsi="Calibri"/>
                      <w:color w:val="000000"/>
                      <w:sz w:val="22"/>
                      <w:szCs w:val="22"/>
                    </w:rPr>
                    <w:t>49,44</w:t>
                  </w:r>
                </w:p>
              </w:tc>
            </w:tr>
            <w:tr w:rsidR="00F65CE8" w14:paraId="0A6E5217" w14:textId="77777777" w:rsidTr="006C72EF">
              <w:trPr>
                <w:trHeight w:val="300"/>
                <w:jc w:val="center"/>
              </w:trPr>
              <w:tc>
                <w:tcPr>
                  <w:tcW w:w="5694" w:type="dxa"/>
                  <w:tcBorders>
                    <w:top w:val="nil"/>
                    <w:left w:val="single" w:sz="4" w:space="0" w:color="auto"/>
                    <w:bottom w:val="single" w:sz="4" w:space="0" w:color="auto"/>
                    <w:right w:val="single" w:sz="4" w:space="0" w:color="auto"/>
                  </w:tcBorders>
                  <w:shd w:val="clear" w:color="auto" w:fill="auto"/>
                  <w:hideMark/>
                </w:tcPr>
                <w:p w14:paraId="49DA3441" w14:textId="77777777" w:rsidR="00F65CE8" w:rsidRPr="0052210A" w:rsidRDefault="00F65CE8" w:rsidP="00F65CE8">
                  <w:pPr>
                    <w:rPr>
                      <w:rFonts w:ascii="Calibri" w:hAnsi="Calibri"/>
                      <w:color w:val="000000"/>
                      <w:sz w:val="22"/>
                      <w:szCs w:val="22"/>
                      <w:lang w:val="en-US"/>
                    </w:rPr>
                  </w:pPr>
                  <w:r w:rsidRPr="0052210A">
                    <w:rPr>
                      <w:rFonts w:ascii="Calibri" w:hAnsi="Calibri"/>
                      <w:color w:val="000000"/>
                      <w:sz w:val="22"/>
                      <w:szCs w:val="22"/>
                      <w:lang w:val="en-US"/>
                    </w:rPr>
                    <w:t>Implementation of the chain plan</w:t>
                  </w:r>
                </w:p>
              </w:tc>
              <w:tc>
                <w:tcPr>
                  <w:tcW w:w="1286" w:type="dxa"/>
                  <w:tcBorders>
                    <w:top w:val="nil"/>
                    <w:left w:val="nil"/>
                    <w:bottom w:val="single" w:sz="4" w:space="0" w:color="auto"/>
                    <w:right w:val="single" w:sz="4" w:space="0" w:color="auto"/>
                  </w:tcBorders>
                  <w:shd w:val="clear" w:color="auto" w:fill="auto"/>
                  <w:noWrap/>
                  <w:vAlign w:val="bottom"/>
                  <w:hideMark/>
                </w:tcPr>
                <w:p w14:paraId="53138F3C" w14:textId="77777777" w:rsidR="00F65CE8" w:rsidRDefault="00F65CE8" w:rsidP="00F65CE8">
                  <w:pPr>
                    <w:jc w:val="right"/>
                    <w:rPr>
                      <w:rFonts w:ascii="Calibri" w:hAnsi="Calibri"/>
                      <w:color w:val="000000"/>
                      <w:sz w:val="22"/>
                      <w:szCs w:val="22"/>
                    </w:rPr>
                  </w:pPr>
                  <w:r>
                    <w:rPr>
                      <w:rFonts w:ascii="Calibri" w:hAnsi="Calibri"/>
                      <w:color w:val="000000"/>
                      <w:sz w:val="22"/>
                      <w:szCs w:val="22"/>
                    </w:rPr>
                    <w:t>45,71</w:t>
                  </w:r>
                </w:p>
              </w:tc>
              <w:tc>
                <w:tcPr>
                  <w:tcW w:w="1407" w:type="dxa"/>
                  <w:tcBorders>
                    <w:top w:val="nil"/>
                    <w:left w:val="nil"/>
                    <w:bottom w:val="single" w:sz="4" w:space="0" w:color="auto"/>
                    <w:right w:val="single" w:sz="4" w:space="0" w:color="auto"/>
                  </w:tcBorders>
                  <w:shd w:val="clear" w:color="auto" w:fill="auto"/>
                  <w:noWrap/>
                  <w:vAlign w:val="bottom"/>
                  <w:hideMark/>
                </w:tcPr>
                <w:p w14:paraId="306AC0AC" w14:textId="77777777" w:rsidR="00F65CE8" w:rsidRDefault="00F65CE8" w:rsidP="00F65CE8">
                  <w:pPr>
                    <w:jc w:val="right"/>
                    <w:rPr>
                      <w:rFonts w:ascii="Calibri" w:hAnsi="Calibri"/>
                      <w:color w:val="000000"/>
                      <w:sz w:val="22"/>
                      <w:szCs w:val="22"/>
                    </w:rPr>
                  </w:pPr>
                  <w:r>
                    <w:rPr>
                      <w:rFonts w:ascii="Calibri" w:hAnsi="Calibri"/>
                      <w:color w:val="000000"/>
                      <w:sz w:val="22"/>
                      <w:szCs w:val="22"/>
                    </w:rPr>
                    <w:t>54,29</w:t>
                  </w:r>
                </w:p>
              </w:tc>
            </w:tr>
            <w:tr w:rsidR="001C1D11" w14:paraId="1DB27F5A" w14:textId="77777777" w:rsidTr="008E2713">
              <w:trPr>
                <w:trHeight w:val="300"/>
                <w:jc w:val="center"/>
              </w:trPr>
              <w:tc>
                <w:tcPr>
                  <w:tcW w:w="5694" w:type="dxa"/>
                  <w:tcBorders>
                    <w:top w:val="nil"/>
                    <w:left w:val="single" w:sz="4" w:space="0" w:color="auto"/>
                    <w:bottom w:val="single" w:sz="4" w:space="0" w:color="auto"/>
                    <w:right w:val="single" w:sz="4" w:space="0" w:color="auto"/>
                  </w:tcBorders>
                  <w:shd w:val="clear" w:color="auto" w:fill="auto"/>
                  <w:vAlign w:val="bottom"/>
                  <w:hideMark/>
                </w:tcPr>
                <w:p w14:paraId="454FFA65" w14:textId="77777777" w:rsidR="001C1D11" w:rsidRDefault="00F65CE8" w:rsidP="001C1D11">
                  <w:pPr>
                    <w:rPr>
                      <w:rFonts w:ascii="Calibri" w:hAnsi="Calibri"/>
                      <w:b/>
                      <w:bCs/>
                      <w:color w:val="000000"/>
                      <w:sz w:val="22"/>
                      <w:szCs w:val="22"/>
                    </w:rPr>
                  </w:pPr>
                  <w:r>
                    <w:rPr>
                      <w:rFonts w:ascii="Calibri" w:hAnsi="Calibri"/>
                      <w:b/>
                      <w:bCs/>
                      <w:color w:val="000000"/>
                      <w:sz w:val="22"/>
                      <w:szCs w:val="22"/>
                    </w:rPr>
                    <w:t>SFM Strategy</w:t>
                  </w:r>
                </w:p>
              </w:tc>
              <w:tc>
                <w:tcPr>
                  <w:tcW w:w="1286" w:type="dxa"/>
                  <w:tcBorders>
                    <w:top w:val="nil"/>
                    <w:left w:val="nil"/>
                    <w:bottom w:val="single" w:sz="4" w:space="0" w:color="auto"/>
                    <w:right w:val="single" w:sz="4" w:space="0" w:color="auto"/>
                  </w:tcBorders>
                  <w:shd w:val="clear" w:color="auto" w:fill="auto"/>
                  <w:noWrap/>
                  <w:vAlign w:val="bottom"/>
                  <w:hideMark/>
                </w:tcPr>
                <w:p w14:paraId="2845DDD1" w14:textId="77777777" w:rsidR="001C1D11" w:rsidRDefault="001C1D11" w:rsidP="001C1D11">
                  <w:pPr>
                    <w:rPr>
                      <w:rFonts w:ascii="Calibri" w:hAnsi="Calibri"/>
                      <w:color w:val="000000"/>
                      <w:sz w:val="22"/>
                      <w:szCs w:val="22"/>
                    </w:rPr>
                  </w:pPr>
                  <w:r>
                    <w:rPr>
                      <w:rFonts w:ascii="Calibri" w:hAnsi="Calibri"/>
                      <w:color w:val="000000"/>
                      <w:sz w:val="22"/>
                      <w:szCs w:val="22"/>
                    </w:rPr>
                    <w:t> </w:t>
                  </w:r>
                </w:p>
              </w:tc>
              <w:tc>
                <w:tcPr>
                  <w:tcW w:w="1407" w:type="dxa"/>
                  <w:tcBorders>
                    <w:top w:val="nil"/>
                    <w:left w:val="nil"/>
                    <w:bottom w:val="single" w:sz="4" w:space="0" w:color="auto"/>
                    <w:right w:val="single" w:sz="4" w:space="0" w:color="auto"/>
                  </w:tcBorders>
                  <w:shd w:val="clear" w:color="auto" w:fill="auto"/>
                  <w:noWrap/>
                  <w:vAlign w:val="bottom"/>
                  <w:hideMark/>
                </w:tcPr>
                <w:p w14:paraId="1B5B6EB3" w14:textId="77777777" w:rsidR="001C1D11" w:rsidRDefault="001C1D11" w:rsidP="001C1D11">
                  <w:pPr>
                    <w:rPr>
                      <w:rFonts w:ascii="Calibri" w:hAnsi="Calibri"/>
                      <w:color w:val="000000"/>
                      <w:sz w:val="22"/>
                      <w:szCs w:val="22"/>
                    </w:rPr>
                  </w:pPr>
                  <w:r>
                    <w:rPr>
                      <w:rFonts w:ascii="Calibri" w:hAnsi="Calibri"/>
                      <w:color w:val="000000"/>
                      <w:sz w:val="22"/>
                      <w:szCs w:val="22"/>
                    </w:rPr>
                    <w:t> </w:t>
                  </w:r>
                </w:p>
              </w:tc>
            </w:tr>
            <w:tr w:rsidR="001C1D11" w14:paraId="13A3D30A" w14:textId="77777777" w:rsidTr="008E2713">
              <w:trPr>
                <w:trHeight w:val="300"/>
                <w:jc w:val="center"/>
              </w:trPr>
              <w:tc>
                <w:tcPr>
                  <w:tcW w:w="5694" w:type="dxa"/>
                  <w:tcBorders>
                    <w:top w:val="nil"/>
                    <w:left w:val="single" w:sz="4" w:space="0" w:color="auto"/>
                    <w:bottom w:val="single" w:sz="4" w:space="0" w:color="auto"/>
                    <w:right w:val="single" w:sz="4" w:space="0" w:color="auto"/>
                  </w:tcBorders>
                  <w:shd w:val="clear" w:color="auto" w:fill="auto"/>
                  <w:vAlign w:val="bottom"/>
                  <w:hideMark/>
                </w:tcPr>
                <w:p w14:paraId="63CC6D9E" w14:textId="77777777" w:rsidR="001C1D11" w:rsidRDefault="00F65CE8" w:rsidP="001C1D11">
                  <w:pPr>
                    <w:rPr>
                      <w:rFonts w:ascii="Calibri" w:hAnsi="Calibri"/>
                      <w:color w:val="000000"/>
                      <w:sz w:val="22"/>
                      <w:szCs w:val="22"/>
                    </w:rPr>
                  </w:pPr>
                  <w:r w:rsidRPr="00F65CE8">
                    <w:rPr>
                      <w:rFonts w:ascii="Calibri" w:hAnsi="Calibri"/>
                      <w:color w:val="000000"/>
                      <w:sz w:val="22"/>
                      <w:szCs w:val="22"/>
                    </w:rPr>
                    <w:t>Strategy development workshops</w:t>
                  </w:r>
                </w:p>
              </w:tc>
              <w:tc>
                <w:tcPr>
                  <w:tcW w:w="1286" w:type="dxa"/>
                  <w:tcBorders>
                    <w:top w:val="nil"/>
                    <w:left w:val="nil"/>
                    <w:bottom w:val="single" w:sz="4" w:space="0" w:color="auto"/>
                    <w:right w:val="single" w:sz="4" w:space="0" w:color="auto"/>
                  </w:tcBorders>
                  <w:shd w:val="clear" w:color="auto" w:fill="auto"/>
                  <w:noWrap/>
                  <w:vAlign w:val="bottom"/>
                  <w:hideMark/>
                </w:tcPr>
                <w:p w14:paraId="34964301" w14:textId="77777777" w:rsidR="001C1D11" w:rsidRDefault="001C1D11" w:rsidP="001C1D11">
                  <w:pPr>
                    <w:jc w:val="right"/>
                    <w:rPr>
                      <w:rFonts w:ascii="Calibri" w:hAnsi="Calibri"/>
                      <w:color w:val="000000"/>
                      <w:sz w:val="22"/>
                      <w:szCs w:val="22"/>
                    </w:rPr>
                  </w:pPr>
                  <w:r>
                    <w:rPr>
                      <w:rFonts w:ascii="Calibri" w:hAnsi="Calibri"/>
                      <w:color w:val="000000"/>
                      <w:sz w:val="22"/>
                      <w:szCs w:val="22"/>
                    </w:rPr>
                    <w:t>31,76</w:t>
                  </w:r>
                </w:p>
              </w:tc>
              <w:tc>
                <w:tcPr>
                  <w:tcW w:w="1407" w:type="dxa"/>
                  <w:tcBorders>
                    <w:top w:val="nil"/>
                    <w:left w:val="nil"/>
                    <w:bottom w:val="single" w:sz="4" w:space="0" w:color="auto"/>
                    <w:right w:val="single" w:sz="4" w:space="0" w:color="auto"/>
                  </w:tcBorders>
                  <w:shd w:val="clear" w:color="auto" w:fill="auto"/>
                  <w:noWrap/>
                  <w:vAlign w:val="bottom"/>
                  <w:hideMark/>
                </w:tcPr>
                <w:p w14:paraId="039559D4" w14:textId="77777777" w:rsidR="001C1D11" w:rsidRDefault="001C1D11" w:rsidP="001C1D11">
                  <w:pPr>
                    <w:jc w:val="right"/>
                    <w:rPr>
                      <w:rFonts w:ascii="Calibri" w:hAnsi="Calibri"/>
                      <w:color w:val="000000"/>
                      <w:sz w:val="22"/>
                      <w:szCs w:val="22"/>
                    </w:rPr>
                  </w:pPr>
                  <w:r>
                    <w:rPr>
                      <w:rFonts w:ascii="Calibri" w:hAnsi="Calibri"/>
                      <w:color w:val="000000"/>
                      <w:sz w:val="22"/>
                      <w:szCs w:val="22"/>
                    </w:rPr>
                    <w:t>68,24</w:t>
                  </w:r>
                </w:p>
              </w:tc>
            </w:tr>
            <w:tr w:rsidR="001C1D11" w14:paraId="39FB05DF" w14:textId="77777777" w:rsidTr="008E2713">
              <w:trPr>
                <w:trHeight w:val="300"/>
                <w:jc w:val="center"/>
              </w:trPr>
              <w:tc>
                <w:tcPr>
                  <w:tcW w:w="5694" w:type="dxa"/>
                  <w:tcBorders>
                    <w:top w:val="nil"/>
                    <w:left w:val="single" w:sz="4" w:space="0" w:color="auto"/>
                    <w:bottom w:val="single" w:sz="4" w:space="0" w:color="auto"/>
                    <w:right w:val="single" w:sz="4" w:space="0" w:color="auto"/>
                  </w:tcBorders>
                  <w:shd w:val="clear" w:color="auto" w:fill="auto"/>
                  <w:vAlign w:val="bottom"/>
                  <w:hideMark/>
                </w:tcPr>
                <w:p w14:paraId="0EE3E2E1" w14:textId="77777777" w:rsidR="001C1D11" w:rsidRDefault="00F65CE8" w:rsidP="001C1D11">
                  <w:pPr>
                    <w:rPr>
                      <w:rFonts w:ascii="Calibri" w:hAnsi="Calibri"/>
                      <w:b/>
                      <w:bCs/>
                      <w:color w:val="000000"/>
                      <w:sz w:val="22"/>
                      <w:szCs w:val="22"/>
                    </w:rPr>
                  </w:pPr>
                  <w:r w:rsidRPr="00F65CE8">
                    <w:rPr>
                      <w:rFonts w:ascii="Calibri" w:hAnsi="Calibri"/>
                      <w:b/>
                      <w:bCs/>
                      <w:color w:val="000000"/>
                      <w:sz w:val="22"/>
                      <w:szCs w:val="22"/>
                    </w:rPr>
                    <w:t>Co-management plans</w:t>
                  </w:r>
                </w:p>
              </w:tc>
              <w:tc>
                <w:tcPr>
                  <w:tcW w:w="1286" w:type="dxa"/>
                  <w:tcBorders>
                    <w:top w:val="nil"/>
                    <w:left w:val="nil"/>
                    <w:bottom w:val="single" w:sz="4" w:space="0" w:color="auto"/>
                    <w:right w:val="single" w:sz="4" w:space="0" w:color="auto"/>
                  </w:tcBorders>
                  <w:shd w:val="clear" w:color="auto" w:fill="auto"/>
                  <w:noWrap/>
                  <w:vAlign w:val="bottom"/>
                  <w:hideMark/>
                </w:tcPr>
                <w:p w14:paraId="578386B6" w14:textId="77777777" w:rsidR="001C1D11" w:rsidRDefault="001C1D11" w:rsidP="001C1D11">
                  <w:pPr>
                    <w:rPr>
                      <w:rFonts w:ascii="Calibri" w:hAnsi="Calibri"/>
                      <w:color w:val="000000"/>
                      <w:sz w:val="22"/>
                      <w:szCs w:val="22"/>
                    </w:rPr>
                  </w:pPr>
                  <w:r>
                    <w:rPr>
                      <w:rFonts w:ascii="Calibri" w:hAnsi="Calibri"/>
                      <w:color w:val="000000"/>
                      <w:sz w:val="22"/>
                      <w:szCs w:val="22"/>
                    </w:rPr>
                    <w:t> </w:t>
                  </w:r>
                </w:p>
              </w:tc>
              <w:tc>
                <w:tcPr>
                  <w:tcW w:w="1407" w:type="dxa"/>
                  <w:tcBorders>
                    <w:top w:val="nil"/>
                    <w:left w:val="nil"/>
                    <w:bottom w:val="single" w:sz="4" w:space="0" w:color="auto"/>
                    <w:right w:val="single" w:sz="4" w:space="0" w:color="auto"/>
                  </w:tcBorders>
                  <w:shd w:val="clear" w:color="auto" w:fill="auto"/>
                  <w:noWrap/>
                  <w:vAlign w:val="bottom"/>
                  <w:hideMark/>
                </w:tcPr>
                <w:p w14:paraId="6BD3DE10" w14:textId="77777777" w:rsidR="001C1D11" w:rsidRDefault="001C1D11" w:rsidP="001C1D11">
                  <w:pPr>
                    <w:rPr>
                      <w:rFonts w:ascii="Calibri" w:hAnsi="Calibri"/>
                      <w:color w:val="000000"/>
                      <w:sz w:val="22"/>
                      <w:szCs w:val="22"/>
                    </w:rPr>
                  </w:pPr>
                  <w:r>
                    <w:rPr>
                      <w:rFonts w:ascii="Calibri" w:hAnsi="Calibri"/>
                      <w:color w:val="000000"/>
                      <w:sz w:val="22"/>
                      <w:szCs w:val="22"/>
                    </w:rPr>
                    <w:t> </w:t>
                  </w:r>
                </w:p>
              </w:tc>
            </w:tr>
            <w:tr w:rsidR="001C1D11" w14:paraId="3E660DFC" w14:textId="77777777" w:rsidTr="008E2713">
              <w:trPr>
                <w:trHeight w:val="264"/>
                <w:jc w:val="center"/>
              </w:trPr>
              <w:tc>
                <w:tcPr>
                  <w:tcW w:w="5694" w:type="dxa"/>
                  <w:tcBorders>
                    <w:top w:val="nil"/>
                    <w:left w:val="single" w:sz="4" w:space="0" w:color="auto"/>
                    <w:bottom w:val="single" w:sz="4" w:space="0" w:color="auto"/>
                    <w:right w:val="single" w:sz="4" w:space="0" w:color="auto"/>
                  </w:tcBorders>
                  <w:shd w:val="clear" w:color="auto" w:fill="auto"/>
                  <w:vAlign w:val="bottom"/>
                  <w:hideMark/>
                </w:tcPr>
                <w:p w14:paraId="6E1D11CD" w14:textId="77777777" w:rsidR="001C1D11" w:rsidRPr="00F65CE8" w:rsidRDefault="00F65CE8" w:rsidP="001C1D11">
                  <w:pPr>
                    <w:rPr>
                      <w:rFonts w:ascii="Calibri" w:hAnsi="Calibri"/>
                      <w:color w:val="000000"/>
                      <w:sz w:val="22"/>
                      <w:szCs w:val="22"/>
                      <w:lang w:val="en-US"/>
                    </w:rPr>
                  </w:pPr>
                  <w:r w:rsidRPr="00F65CE8">
                    <w:rPr>
                      <w:rFonts w:ascii="Calibri" w:hAnsi="Calibri"/>
                      <w:color w:val="000000"/>
                      <w:sz w:val="22"/>
                      <w:szCs w:val="22"/>
                      <w:lang w:val="en-US"/>
                    </w:rPr>
                    <w:t>Participation in the development of co-management plans</w:t>
                  </w:r>
                </w:p>
              </w:tc>
              <w:tc>
                <w:tcPr>
                  <w:tcW w:w="1286" w:type="dxa"/>
                  <w:tcBorders>
                    <w:top w:val="nil"/>
                    <w:left w:val="nil"/>
                    <w:bottom w:val="single" w:sz="4" w:space="0" w:color="auto"/>
                    <w:right w:val="single" w:sz="4" w:space="0" w:color="auto"/>
                  </w:tcBorders>
                  <w:shd w:val="clear" w:color="auto" w:fill="auto"/>
                  <w:noWrap/>
                  <w:vAlign w:val="bottom"/>
                  <w:hideMark/>
                </w:tcPr>
                <w:p w14:paraId="6C40E4D9" w14:textId="77777777" w:rsidR="001C1D11" w:rsidRDefault="001C1D11" w:rsidP="001C1D11">
                  <w:pPr>
                    <w:jc w:val="right"/>
                    <w:rPr>
                      <w:rFonts w:ascii="Calibri" w:hAnsi="Calibri"/>
                      <w:color w:val="000000"/>
                      <w:sz w:val="22"/>
                      <w:szCs w:val="22"/>
                    </w:rPr>
                  </w:pPr>
                  <w:r>
                    <w:rPr>
                      <w:rFonts w:ascii="Calibri" w:hAnsi="Calibri"/>
                      <w:color w:val="000000"/>
                      <w:sz w:val="22"/>
                      <w:szCs w:val="22"/>
                    </w:rPr>
                    <w:t>35,62</w:t>
                  </w:r>
                </w:p>
              </w:tc>
              <w:tc>
                <w:tcPr>
                  <w:tcW w:w="1407" w:type="dxa"/>
                  <w:tcBorders>
                    <w:top w:val="nil"/>
                    <w:left w:val="nil"/>
                    <w:bottom w:val="single" w:sz="4" w:space="0" w:color="auto"/>
                    <w:right w:val="single" w:sz="4" w:space="0" w:color="auto"/>
                  </w:tcBorders>
                  <w:shd w:val="clear" w:color="auto" w:fill="auto"/>
                  <w:noWrap/>
                  <w:vAlign w:val="bottom"/>
                  <w:hideMark/>
                </w:tcPr>
                <w:p w14:paraId="109850F2" w14:textId="77777777" w:rsidR="001C1D11" w:rsidRDefault="001C1D11" w:rsidP="001C1D11">
                  <w:pPr>
                    <w:jc w:val="right"/>
                    <w:rPr>
                      <w:rFonts w:ascii="Calibri" w:hAnsi="Calibri"/>
                      <w:color w:val="000000"/>
                      <w:sz w:val="22"/>
                      <w:szCs w:val="22"/>
                    </w:rPr>
                  </w:pPr>
                  <w:r>
                    <w:rPr>
                      <w:rFonts w:ascii="Calibri" w:hAnsi="Calibri"/>
                      <w:color w:val="000000"/>
                      <w:sz w:val="22"/>
                      <w:szCs w:val="22"/>
                    </w:rPr>
                    <w:t>64,38</w:t>
                  </w:r>
                </w:p>
              </w:tc>
            </w:tr>
            <w:tr w:rsidR="001C1D11" w14:paraId="64667BAE" w14:textId="77777777" w:rsidTr="008E2713">
              <w:trPr>
                <w:trHeight w:val="300"/>
                <w:jc w:val="center"/>
              </w:trPr>
              <w:tc>
                <w:tcPr>
                  <w:tcW w:w="5694" w:type="dxa"/>
                  <w:tcBorders>
                    <w:top w:val="nil"/>
                    <w:left w:val="single" w:sz="4" w:space="0" w:color="auto"/>
                    <w:bottom w:val="single" w:sz="4" w:space="0" w:color="auto"/>
                    <w:right w:val="single" w:sz="4" w:space="0" w:color="auto"/>
                  </w:tcBorders>
                  <w:shd w:val="clear" w:color="auto" w:fill="auto"/>
                  <w:vAlign w:val="bottom"/>
                  <w:hideMark/>
                </w:tcPr>
                <w:p w14:paraId="6C334D9E" w14:textId="77777777" w:rsidR="001C1D11" w:rsidRDefault="00F65CE8" w:rsidP="001C1D11">
                  <w:pPr>
                    <w:rPr>
                      <w:rFonts w:ascii="Calibri" w:hAnsi="Calibri"/>
                      <w:b/>
                      <w:bCs/>
                      <w:color w:val="000000"/>
                      <w:sz w:val="22"/>
                      <w:szCs w:val="22"/>
                    </w:rPr>
                  </w:pPr>
                  <w:r w:rsidRPr="00F65CE8">
                    <w:rPr>
                      <w:rFonts w:ascii="Calibri" w:hAnsi="Calibri"/>
                      <w:b/>
                      <w:bCs/>
                      <w:color w:val="000000"/>
                      <w:sz w:val="22"/>
                      <w:szCs w:val="22"/>
                    </w:rPr>
                    <w:t>Community tourism</w:t>
                  </w:r>
                </w:p>
              </w:tc>
              <w:tc>
                <w:tcPr>
                  <w:tcW w:w="1286" w:type="dxa"/>
                  <w:tcBorders>
                    <w:top w:val="nil"/>
                    <w:left w:val="nil"/>
                    <w:bottom w:val="single" w:sz="4" w:space="0" w:color="auto"/>
                    <w:right w:val="single" w:sz="4" w:space="0" w:color="auto"/>
                  </w:tcBorders>
                  <w:shd w:val="clear" w:color="auto" w:fill="auto"/>
                  <w:noWrap/>
                  <w:vAlign w:val="bottom"/>
                  <w:hideMark/>
                </w:tcPr>
                <w:p w14:paraId="073594C6" w14:textId="77777777" w:rsidR="001C1D11" w:rsidRDefault="001C1D11" w:rsidP="001C1D11">
                  <w:pPr>
                    <w:rPr>
                      <w:rFonts w:ascii="Calibri" w:hAnsi="Calibri"/>
                      <w:color w:val="000000"/>
                      <w:sz w:val="22"/>
                      <w:szCs w:val="22"/>
                    </w:rPr>
                  </w:pPr>
                  <w:r>
                    <w:rPr>
                      <w:rFonts w:ascii="Calibri" w:hAnsi="Calibri"/>
                      <w:color w:val="000000"/>
                      <w:sz w:val="22"/>
                      <w:szCs w:val="22"/>
                    </w:rPr>
                    <w:t> </w:t>
                  </w:r>
                </w:p>
              </w:tc>
              <w:tc>
                <w:tcPr>
                  <w:tcW w:w="1407" w:type="dxa"/>
                  <w:tcBorders>
                    <w:top w:val="nil"/>
                    <w:left w:val="nil"/>
                    <w:bottom w:val="single" w:sz="4" w:space="0" w:color="auto"/>
                    <w:right w:val="single" w:sz="4" w:space="0" w:color="auto"/>
                  </w:tcBorders>
                  <w:shd w:val="clear" w:color="auto" w:fill="auto"/>
                  <w:noWrap/>
                  <w:vAlign w:val="bottom"/>
                  <w:hideMark/>
                </w:tcPr>
                <w:p w14:paraId="2D991279" w14:textId="77777777" w:rsidR="001C1D11" w:rsidRDefault="001C1D11" w:rsidP="001C1D11">
                  <w:pPr>
                    <w:rPr>
                      <w:rFonts w:ascii="Calibri" w:hAnsi="Calibri"/>
                      <w:color w:val="000000"/>
                      <w:sz w:val="22"/>
                      <w:szCs w:val="22"/>
                    </w:rPr>
                  </w:pPr>
                  <w:r>
                    <w:rPr>
                      <w:rFonts w:ascii="Calibri" w:hAnsi="Calibri"/>
                      <w:color w:val="000000"/>
                      <w:sz w:val="22"/>
                      <w:szCs w:val="22"/>
                    </w:rPr>
                    <w:t> </w:t>
                  </w:r>
                </w:p>
              </w:tc>
            </w:tr>
            <w:tr w:rsidR="001C1D11" w14:paraId="188B0B6F" w14:textId="77777777" w:rsidTr="008E2713">
              <w:trPr>
                <w:trHeight w:val="245"/>
                <w:jc w:val="center"/>
              </w:trPr>
              <w:tc>
                <w:tcPr>
                  <w:tcW w:w="5694" w:type="dxa"/>
                  <w:tcBorders>
                    <w:top w:val="nil"/>
                    <w:left w:val="single" w:sz="4" w:space="0" w:color="auto"/>
                    <w:bottom w:val="single" w:sz="4" w:space="0" w:color="auto"/>
                    <w:right w:val="single" w:sz="4" w:space="0" w:color="auto"/>
                  </w:tcBorders>
                  <w:shd w:val="clear" w:color="auto" w:fill="auto"/>
                  <w:vAlign w:val="bottom"/>
                  <w:hideMark/>
                </w:tcPr>
                <w:p w14:paraId="4AA3A63D" w14:textId="77777777" w:rsidR="001C1D11" w:rsidRPr="00F65CE8" w:rsidRDefault="00F65CE8" w:rsidP="00630887">
                  <w:pPr>
                    <w:rPr>
                      <w:rFonts w:ascii="Calibri" w:hAnsi="Calibri"/>
                      <w:color w:val="000000"/>
                      <w:sz w:val="22"/>
                      <w:szCs w:val="22"/>
                      <w:lang w:val="en-US"/>
                    </w:rPr>
                  </w:pPr>
                  <w:r w:rsidRPr="00F65CE8">
                    <w:rPr>
                      <w:rFonts w:ascii="Calibri" w:hAnsi="Calibri"/>
                      <w:color w:val="000000"/>
                      <w:sz w:val="22"/>
                      <w:szCs w:val="22"/>
                      <w:lang w:val="en-US"/>
                    </w:rPr>
                    <w:t>Training workshops and application of good tourism practices</w:t>
                  </w:r>
                </w:p>
              </w:tc>
              <w:tc>
                <w:tcPr>
                  <w:tcW w:w="1286" w:type="dxa"/>
                  <w:tcBorders>
                    <w:top w:val="nil"/>
                    <w:left w:val="nil"/>
                    <w:bottom w:val="single" w:sz="4" w:space="0" w:color="auto"/>
                    <w:right w:val="single" w:sz="4" w:space="0" w:color="auto"/>
                  </w:tcBorders>
                  <w:shd w:val="clear" w:color="auto" w:fill="auto"/>
                  <w:noWrap/>
                  <w:vAlign w:val="bottom"/>
                  <w:hideMark/>
                </w:tcPr>
                <w:p w14:paraId="032D5ECF" w14:textId="77777777" w:rsidR="001C1D11" w:rsidRDefault="001C1D11" w:rsidP="001C1D11">
                  <w:pPr>
                    <w:jc w:val="right"/>
                    <w:rPr>
                      <w:rFonts w:ascii="Calibri" w:hAnsi="Calibri"/>
                      <w:color w:val="000000"/>
                      <w:sz w:val="22"/>
                      <w:szCs w:val="22"/>
                    </w:rPr>
                  </w:pPr>
                  <w:r>
                    <w:rPr>
                      <w:rFonts w:ascii="Calibri" w:hAnsi="Calibri"/>
                      <w:color w:val="000000"/>
                      <w:sz w:val="22"/>
                      <w:szCs w:val="22"/>
                    </w:rPr>
                    <w:t>51,64</w:t>
                  </w:r>
                </w:p>
              </w:tc>
              <w:tc>
                <w:tcPr>
                  <w:tcW w:w="1407" w:type="dxa"/>
                  <w:tcBorders>
                    <w:top w:val="nil"/>
                    <w:left w:val="nil"/>
                    <w:bottom w:val="single" w:sz="4" w:space="0" w:color="auto"/>
                    <w:right w:val="single" w:sz="4" w:space="0" w:color="auto"/>
                  </w:tcBorders>
                  <w:shd w:val="clear" w:color="auto" w:fill="auto"/>
                  <w:noWrap/>
                  <w:vAlign w:val="bottom"/>
                  <w:hideMark/>
                </w:tcPr>
                <w:p w14:paraId="7E9AED35" w14:textId="77777777" w:rsidR="001C1D11" w:rsidRDefault="001C1D11" w:rsidP="001C1D11">
                  <w:pPr>
                    <w:jc w:val="right"/>
                    <w:rPr>
                      <w:rFonts w:ascii="Calibri" w:hAnsi="Calibri"/>
                      <w:color w:val="000000"/>
                      <w:sz w:val="22"/>
                      <w:szCs w:val="22"/>
                    </w:rPr>
                  </w:pPr>
                  <w:r>
                    <w:rPr>
                      <w:rFonts w:ascii="Calibri" w:hAnsi="Calibri"/>
                      <w:color w:val="000000"/>
                      <w:sz w:val="22"/>
                      <w:szCs w:val="22"/>
                    </w:rPr>
                    <w:t>48,36</w:t>
                  </w:r>
                </w:p>
              </w:tc>
            </w:tr>
            <w:tr w:rsidR="001C1D11" w14:paraId="6A28598A" w14:textId="77777777" w:rsidTr="008E2713">
              <w:trPr>
                <w:trHeight w:val="315"/>
                <w:jc w:val="center"/>
              </w:trPr>
              <w:tc>
                <w:tcPr>
                  <w:tcW w:w="5694" w:type="dxa"/>
                  <w:tcBorders>
                    <w:top w:val="nil"/>
                    <w:left w:val="single" w:sz="4" w:space="0" w:color="auto"/>
                    <w:bottom w:val="single" w:sz="4" w:space="0" w:color="auto"/>
                    <w:right w:val="single" w:sz="4" w:space="0" w:color="auto"/>
                  </w:tcBorders>
                  <w:shd w:val="clear" w:color="auto" w:fill="auto"/>
                  <w:vAlign w:val="bottom"/>
                  <w:hideMark/>
                </w:tcPr>
                <w:p w14:paraId="29427193" w14:textId="77777777" w:rsidR="001C1D11" w:rsidRDefault="00F65CE8" w:rsidP="001C1D11">
                  <w:pPr>
                    <w:rPr>
                      <w:rFonts w:ascii="Calibri" w:hAnsi="Calibri"/>
                      <w:b/>
                      <w:bCs/>
                      <w:color w:val="000000"/>
                      <w:sz w:val="22"/>
                      <w:szCs w:val="22"/>
                    </w:rPr>
                  </w:pPr>
                  <w:r w:rsidRPr="00F65CE8">
                    <w:rPr>
                      <w:rFonts w:ascii="Calibri" w:hAnsi="Calibri"/>
                      <w:b/>
                      <w:bCs/>
                      <w:color w:val="000000"/>
                      <w:sz w:val="22"/>
                      <w:szCs w:val="22"/>
                    </w:rPr>
                    <w:t>Capacity building program</w:t>
                  </w:r>
                </w:p>
              </w:tc>
              <w:tc>
                <w:tcPr>
                  <w:tcW w:w="1286" w:type="dxa"/>
                  <w:tcBorders>
                    <w:top w:val="nil"/>
                    <w:left w:val="nil"/>
                    <w:bottom w:val="single" w:sz="4" w:space="0" w:color="auto"/>
                    <w:right w:val="single" w:sz="4" w:space="0" w:color="auto"/>
                  </w:tcBorders>
                  <w:shd w:val="clear" w:color="auto" w:fill="auto"/>
                  <w:noWrap/>
                  <w:vAlign w:val="bottom"/>
                  <w:hideMark/>
                </w:tcPr>
                <w:p w14:paraId="750BDC7B" w14:textId="77777777" w:rsidR="001C1D11" w:rsidRDefault="001C1D11" w:rsidP="001C1D11">
                  <w:pPr>
                    <w:rPr>
                      <w:rFonts w:ascii="Calibri" w:hAnsi="Calibri"/>
                      <w:color w:val="000000"/>
                      <w:sz w:val="22"/>
                      <w:szCs w:val="22"/>
                    </w:rPr>
                  </w:pPr>
                  <w:r>
                    <w:rPr>
                      <w:rFonts w:ascii="Calibri" w:hAnsi="Calibri"/>
                      <w:color w:val="000000"/>
                      <w:sz w:val="22"/>
                      <w:szCs w:val="22"/>
                    </w:rPr>
                    <w:t> </w:t>
                  </w:r>
                </w:p>
              </w:tc>
              <w:tc>
                <w:tcPr>
                  <w:tcW w:w="1407" w:type="dxa"/>
                  <w:tcBorders>
                    <w:top w:val="nil"/>
                    <w:left w:val="nil"/>
                    <w:bottom w:val="single" w:sz="4" w:space="0" w:color="auto"/>
                    <w:right w:val="single" w:sz="4" w:space="0" w:color="auto"/>
                  </w:tcBorders>
                  <w:shd w:val="clear" w:color="auto" w:fill="auto"/>
                  <w:noWrap/>
                  <w:vAlign w:val="bottom"/>
                  <w:hideMark/>
                </w:tcPr>
                <w:p w14:paraId="631650D8" w14:textId="77777777" w:rsidR="001C1D11" w:rsidRDefault="001C1D11" w:rsidP="001C1D11">
                  <w:pPr>
                    <w:rPr>
                      <w:rFonts w:ascii="Calibri" w:hAnsi="Calibri"/>
                      <w:color w:val="000000"/>
                      <w:sz w:val="22"/>
                      <w:szCs w:val="22"/>
                    </w:rPr>
                  </w:pPr>
                  <w:r>
                    <w:rPr>
                      <w:rFonts w:ascii="Calibri" w:hAnsi="Calibri"/>
                      <w:color w:val="000000"/>
                      <w:sz w:val="22"/>
                      <w:szCs w:val="22"/>
                    </w:rPr>
                    <w:t> </w:t>
                  </w:r>
                </w:p>
              </w:tc>
            </w:tr>
            <w:tr w:rsidR="001C1D11" w14:paraId="0E309F37" w14:textId="77777777" w:rsidTr="008E2713">
              <w:trPr>
                <w:trHeight w:val="300"/>
                <w:jc w:val="center"/>
              </w:trPr>
              <w:tc>
                <w:tcPr>
                  <w:tcW w:w="5694" w:type="dxa"/>
                  <w:tcBorders>
                    <w:top w:val="nil"/>
                    <w:left w:val="single" w:sz="4" w:space="0" w:color="auto"/>
                    <w:bottom w:val="single" w:sz="4" w:space="0" w:color="auto"/>
                    <w:right w:val="single" w:sz="4" w:space="0" w:color="auto"/>
                  </w:tcBorders>
                  <w:shd w:val="clear" w:color="auto" w:fill="auto"/>
                  <w:vAlign w:val="bottom"/>
                  <w:hideMark/>
                </w:tcPr>
                <w:p w14:paraId="28FFF2A1" w14:textId="77777777" w:rsidR="001C1D11" w:rsidRPr="00F65CE8" w:rsidRDefault="00F65CE8" w:rsidP="00F65CE8">
                  <w:pPr>
                    <w:rPr>
                      <w:rFonts w:ascii="Calibri" w:hAnsi="Calibri"/>
                      <w:color w:val="000000"/>
                      <w:sz w:val="22"/>
                      <w:szCs w:val="22"/>
                      <w:lang w:val="en-US"/>
                    </w:rPr>
                  </w:pPr>
                  <w:r>
                    <w:rPr>
                      <w:rFonts w:ascii="Calibri" w:hAnsi="Calibri"/>
                      <w:color w:val="000000"/>
                      <w:sz w:val="22"/>
                      <w:szCs w:val="22"/>
                      <w:lang w:val="en-US"/>
                    </w:rPr>
                    <w:t>C</w:t>
                  </w:r>
                  <w:r w:rsidRPr="00F65CE8">
                    <w:rPr>
                      <w:rFonts w:ascii="Calibri" w:hAnsi="Calibri"/>
                      <w:color w:val="000000"/>
                      <w:sz w:val="22"/>
                      <w:szCs w:val="22"/>
                      <w:lang w:val="en-US"/>
                    </w:rPr>
                    <w:t>ourses and training for update</w:t>
                  </w:r>
                </w:p>
              </w:tc>
              <w:tc>
                <w:tcPr>
                  <w:tcW w:w="1286" w:type="dxa"/>
                  <w:tcBorders>
                    <w:top w:val="nil"/>
                    <w:left w:val="nil"/>
                    <w:bottom w:val="single" w:sz="4" w:space="0" w:color="auto"/>
                    <w:right w:val="single" w:sz="4" w:space="0" w:color="auto"/>
                  </w:tcBorders>
                  <w:shd w:val="clear" w:color="auto" w:fill="auto"/>
                  <w:noWrap/>
                  <w:vAlign w:val="bottom"/>
                  <w:hideMark/>
                </w:tcPr>
                <w:p w14:paraId="7E0BC8C0" w14:textId="77777777" w:rsidR="001C1D11" w:rsidRDefault="001C1D11" w:rsidP="001C1D11">
                  <w:pPr>
                    <w:jc w:val="right"/>
                    <w:rPr>
                      <w:rFonts w:ascii="Calibri" w:hAnsi="Calibri"/>
                      <w:color w:val="000000"/>
                      <w:sz w:val="22"/>
                      <w:szCs w:val="22"/>
                    </w:rPr>
                  </w:pPr>
                  <w:r>
                    <w:rPr>
                      <w:rFonts w:ascii="Calibri" w:hAnsi="Calibri"/>
                      <w:color w:val="000000"/>
                      <w:sz w:val="22"/>
                      <w:szCs w:val="22"/>
                    </w:rPr>
                    <w:t>37,73</w:t>
                  </w:r>
                </w:p>
              </w:tc>
              <w:tc>
                <w:tcPr>
                  <w:tcW w:w="1407" w:type="dxa"/>
                  <w:tcBorders>
                    <w:top w:val="nil"/>
                    <w:left w:val="nil"/>
                    <w:bottom w:val="single" w:sz="4" w:space="0" w:color="auto"/>
                    <w:right w:val="single" w:sz="4" w:space="0" w:color="auto"/>
                  </w:tcBorders>
                  <w:shd w:val="clear" w:color="auto" w:fill="auto"/>
                  <w:noWrap/>
                  <w:vAlign w:val="bottom"/>
                  <w:hideMark/>
                </w:tcPr>
                <w:p w14:paraId="25216BC8" w14:textId="77777777" w:rsidR="001C1D11" w:rsidRDefault="001C1D11" w:rsidP="001C1D11">
                  <w:pPr>
                    <w:jc w:val="right"/>
                    <w:rPr>
                      <w:rFonts w:ascii="Calibri" w:hAnsi="Calibri"/>
                      <w:color w:val="000000"/>
                      <w:sz w:val="22"/>
                      <w:szCs w:val="22"/>
                    </w:rPr>
                  </w:pPr>
                  <w:r>
                    <w:rPr>
                      <w:rFonts w:ascii="Calibri" w:hAnsi="Calibri"/>
                      <w:color w:val="000000"/>
                      <w:sz w:val="22"/>
                      <w:szCs w:val="22"/>
                    </w:rPr>
                    <w:t>62,27</w:t>
                  </w:r>
                </w:p>
              </w:tc>
            </w:tr>
            <w:tr w:rsidR="001C1D11" w14:paraId="5394EA37" w14:textId="77777777" w:rsidTr="008E2713">
              <w:trPr>
                <w:trHeight w:val="300"/>
                <w:jc w:val="center"/>
              </w:trPr>
              <w:tc>
                <w:tcPr>
                  <w:tcW w:w="5694" w:type="dxa"/>
                  <w:tcBorders>
                    <w:top w:val="nil"/>
                    <w:left w:val="single" w:sz="4" w:space="0" w:color="auto"/>
                    <w:bottom w:val="single" w:sz="4" w:space="0" w:color="auto"/>
                    <w:right w:val="single" w:sz="4" w:space="0" w:color="auto"/>
                  </w:tcBorders>
                  <w:shd w:val="clear" w:color="auto" w:fill="auto"/>
                  <w:vAlign w:val="bottom"/>
                  <w:hideMark/>
                </w:tcPr>
                <w:p w14:paraId="7A58C65C" w14:textId="77777777" w:rsidR="001C1D11" w:rsidRDefault="00F65CE8" w:rsidP="001C1D11">
                  <w:pPr>
                    <w:rPr>
                      <w:rFonts w:ascii="Calibri" w:hAnsi="Calibri"/>
                      <w:b/>
                      <w:bCs/>
                      <w:color w:val="000000"/>
                      <w:sz w:val="22"/>
                      <w:szCs w:val="22"/>
                    </w:rPr>
                  </w:pPr>
                  <w:r w:rsidRPr="00F65CE8">
                    <w:rPr>
                      <w:rFonts w:ascii="Calibri" w:hAnsi="Calibri"/>
                      <w:b/>
                      <w:bCs/>
                      <w:color w:val="000000"/>
                      <w:sz w:val="22"/>
                      <w:szCs w:val="22"/>
                    </w:rPr>
                    <w:t>Forest restoration</w:t>
                  </w:r>
                </w:p>
              </w:tc>
              <w:tc>
                <w:tcPr>
                  <w:tcW w:w="1286" w:type="dxa"/>
                  <w:tcBorders>
                    <w:top w:val="nil"/>
                    <w:left w:val="nil"/>
                    <w:bottom w:val="single" w:sz="4" w:space="0" w:color="auto"/>
                    <w:right w:val="single" w:sz="4" w:space="0" w:color="auto"/>
                  </w:tcBorders>
                  <w:shd w:val="clear" w:color="auto" w:fill="auto"/>
                  <w:noWrap/>
                  <w:vAlign w:val="bottom"/>
                  <w:hideMark/>
                </w:tcPr>
                <w:p w14:paraId="3ABEBF44" w14:textId="77777777" w:rsidR="001C1D11" w:rsidRDefault="001C1D11" w:rsidP="001C1D11">
                  <w:pPr>
                    <w:rPr>
                      <w:rFonts w:ascii="Calibri" w:hAnsi="Calibri"/>
                      <w:color w:val="000000"/>
                      <w:sz w:val="22"/>
                      <w:szCs w:val="22"/>
                    </w:rPr>
                  </w:pPr>
                  <w:r>
                    <w:rPr>
                      <w:rFonts w:ascii="Calibri" w:hAnsi="Calibri"/>
                      <w:color w:val="000000"/>
                      <w:sz w:val="22"/>
                      <w:szCs w:val="22"/>
                    </w:rPr>
                    <w:t> </w:t>
                  </w:r>
                </w:p>
              </w:tc>
              <w:tc>
                <w:tcPr>
                  <w:tcW w:w="1407" w:type="dxa"/>
                  <w:tcBorders>
                    <w:top w:val="nil"/>
                    <w:left w:val="nil"/>
                    <w:bottom w:val="single" w:sz="4" w:space="0" w:color="auto"/>
                    <w:right w:val="single" w:sz="4" w:space="0" w:color="auto"/>
                  </w:tcBorders>
                  <w:shd w:val="clear" w:color="auto" w:fill="auto"/>
                  <w:noWrap/>
                  <w:vAlign w:val="bottom"/>
                  <w:hideMark/>
                </w:tcPr>
                <w:p w14:paraId="42BC79AE" w14:textId="77777777" w:rsidR="001C1D11" w:rsidRDefault="001C1D11" w:rsidP="001C1D11">
                  <w:pPr>
                    <w:rPr>
                      <w:rFonts w:ascii="Calibri" w:hAnsi="Calibri"/>
                      <w:color w:val="000000"/>
                      <w:sz w:val="22"/>
                      <w:szCs w:val="22"/>
                    </w:rPr>
                  </w:pPr>
                  <w:r>
                    <w:rPr>
                      <w:rFonts w:ascii="Calibri" w:hAnsi="Calibri"/>
                      <w:color w:val="000000"/>
                      <w:sz w:val="22"/>
                      <w:szCs w:val="22"/>
                    </w:rPr>
                    <w:t> </w:t>
                  </w:r>
                </w:p>
              </w:tc>
            </w:tr>
            <w:tr w:rsidR="001C1D11" w14:paraId="166FC989" w14:textId="77777777" w:rsidTr="008E2713">
              <w:trPr>
                <w:trHeight w:val="300"/>
                <w:jc w:val="center"/>
              </w:trPr>
              <w:tc>
                <w:tcPr>
                  <w:tcW w:w="5694" w:type="dxa"/>
                  <w:tcBorders>
                    <w:top w:val="nil"/>
                    <w:left w:val="single" w:sz="4" w:space="0" w:color="auto"/>
                    <w:bottom w:val="single" w:sz="4" w:space="0" w:color="auto"/>
                    <w:right w:val="single" w:sz="4" w:space="0" w:color="auto"/>
                  </w:tcBorders>
                  <w:shd w:val="clear" w:color="auto" w:fill="auto"/>
                  <w:vAlign w:val="bottom"/>
                  <w:hideMark/>
                </w:tcPr>
                <w:p w14:paraId="12EA304D" w14:textId="77777777" w:rsidR="001C1D11" w:rsidRPr="00F65CE8" w:rsidRDefault="00F65CE8" w:rsidP="001C1D11">
                  <w:pPr>
                    <w:rPr>
                      <w:rFonts w:ascii="Calibri" w:hAnsi="Calibri"/>
                      <w:color w:val="000000"/>
                      <w:sz w:val="22"/>
                      <w:szCs w:val="22"/>
                      <w:lang w:val="en-US"/>
                    </w:rPr>
                  </w:pPr>
                  <w:r w:rsidRPr="00F65CE8">
                    <w:rPr>
                      <w:rFonts w:ascii="Calibri" w:hAnsi="Calibri"/>
                      <w:color w:val="000000"/>
                      <w:sz w:val="22"/>
                      <w:szCs w:val="22"/>
                      <w:lang w:val="en-US"/>
                    </w:rPr>
                    <w:t>Training, restoration practices and monitoring</w:t>
                  </w:r>
                </w:p>
              </w:tc>
              <w:tc>
                <w:tcPr>
                  <w:tcW w:w="1286" w:type="dxa"/>
                  <w:tcBorders>
                    <w:top w:val="nil"/>
                    <w:left w:val="nil"/>
                    <w:bottom w:val="single" w:sz="4" w:space="0" w:color="auto"/>
                    <w:right w:val="single" w:sz="4" w:space="0" w:color="auto"/>
                  </w:tcBorders>
                  <w:shd w:val="clear" w:color="auto" w:fill="auto"/>
                  <w:noWrap/>
                  <w:vAlign w:val="bottom"/>
                  <w:hideMark/>
                </w:tcPr>
                <w:p w14:paraId="3D4BB82A" w14:textId="77777777" w:rsidR="001C1D11" w:rsidRDefault="001C1D11" w:rsidP="001C1D11">
                  <w:pPr>
                    <w:jc w:val="right"/>
                    <w:rPr>
                      <w:rFonts w:ascii="Calibri" w:hAnsi="Calibri"/>
                      <w:color w:val="000000"/>
                      <w:sz w:val="22"/>
                      <w:szCs w:val="22"/>
                    </w:rPr>
                  </w:pPr>
                  <w:r>
                    <w:rPr>
                      <w:rFonts w:ascii="Calibri" w:hAnsi="Calibri"/>
                      <w:color w:val="000000"/>
                      <w:sz w:val="22"/>
                      <w:szCs w:val="22"/>
                    </w:rPr>
                    <w:t>35,42</w:t>
                  </w:r>
                </w:p>
              </w:tc>
              <w:tc>
                <w:tcPr>
                  <w:tcW w:w="1407" w:type="dxa"/>
                  <w:tcBorders>
                    <w:top w:val="nil"/>
                    <w:left w:val="nil"/>
                    <w:bottom w:val="single" w:sz="4" w:space="0" w:color="auto"/>
                    <w:right w:val="single" w:sz="4" w:space="0" w:color="auto"/>
                  </w:tcBorders>
                  <w:shd w:val="clear" w:color="auto" w:fill="auto"/>
                  <w:noWrap/>
                  <w:vAlign w:val="bottom"/>
                  <w:hideMark/>
                </w:tcPr>
                <w:p w14:paraId="1CE4F3F5" w14:textId="77777777" w:rsidR="001C1D11" w:rsidRDefault="001C1D11" w:rsidP="001C1D11">
                  <w:pPr>
                    <w:jc w:val="right"/>
                    <w:rPr>
                      <w:rFonts w:ascii="Calibri" w:hAnsi="Calibri"/>
                      <w:color w:val="000000"/>
                      <w:sz w:val="22"/>
                      <w:szCs w:val="22"/>
                    </w:rPr>
                  </w:pPr>
                  <w:r>
                    <w:rPr>
                      <w:rFonts w:ascii="Calibri" w:hAnsi="Calibri"/>
                      <w:color w:val="000000"/>
                      <w:sz w:val="22"/>
                      <w:szCs w:val="22"/>
                    </w:rPr>
                    <w:t>64,58</w:t>
                  </w:r>
                </w:p>
              </w:tc>
            </w:tr>
            <w:tr w:rsidR="001C1D11" w14:paraId="267ABE91" w14:textId="77777777" w:rsidTr="00F65CE8">
              <w:trPr>
                <w:trHeight w:val="323"/>
                <w:jc w:val="center"/>
              </w:trPr>
              <w:tc>
                <w:tcPr>
                  <w:tcW w:w="5694" w:type="dxa"/>
                  <w:tcBorders>
                    <w:top w:val="nil"/>
                    <w:left w:val="single" w:sz="4" w:space="0" w:color="auto"/>
                    <w:bottom w:val="single" w:sz="4" w:space="0" w:color="auto"/>
                    <w:right w:val="single" w:sz="4" w:space="0" w:color="auto"/>
                  </w:tcBorders>
                  <w:shd w:val="clear" w:color="auto" w:fill="auto"/>
                  <w:vAlign w:val="bottom"/>
                  <w:hideMark/>
                </w:tcPr>
                <w:p w14:paraId="599343D7" w14:textId="77777777" w:rsidR="001C1D11" w:rsidRDefault="00F65CE8" w:rsidP="001C1D11">
                  <w:pPr>
                    <w:rPr>
                      <w:rFonts w:ascii="Calibri" w:hAnsi="Calibri"/>
                      <w:b/>
                      <w:bCs/>
                      <w:color w:val="000000"/>
                      <w:sz w:val="22"/>
                      <w:szCs w:val="22"/>
                    </w:rPr>
                  </w:pPr>
                  <w:r>
                    <w:rPr>
                      <w:rFonts w:ascii="Calibri" w:hAnsi="Calibri"/>
                      <w:b/>
                      <w:bCs/>
                      <w:color w:val="000000"/>
                      <w:sz w:val="22"/>
                      <w:szCs w:val="22"/>
                    </w:rPr>
                    <w:t>Bio trade</w:t>
                  </w:r>
                </w:p>
              </w:tc>
              <w:tc>
                <w:tcPr>
                  <w:tcW w:w="1286" w:type="dxa"/>
                  <w:tcBorders>
                    <w:top w:val="nil"/>
                    <w:left w:val="nil"/>
                    <w:bottom w:val="single" w:sz="4" w:space="0" w:color="auto"/>
                    <w:right w:val="single" w:sz="4" w:space="0" w:color="auto"/>
                  </w:tcBorders>
                  <w:shd w:val="clear" w:color="auto" w:fill="auto"/>
                  <w:noWrap/>
                  <w:vAlign w:val="bottom"/>
                  <w:hideMark/>
                </w:tcPr>
                <w:p w14:paraId="019E7C5B" w14:textId="77777777" w:rsidR="001C1D11" w:rsidRDefault="001C1D11" w:rsidP="001C1D11">
                  <w:pPr>
                    <w:rPr>
                      <w:rFonts w:ascii="Calibri" w:hAnsi="Calibri"/>
                      <w:color w:val="000000"/>
                      <w:sz w:val="22"/>
                      <w:szCs w:val="22"/>
                    </w:rPr>
                  </w:pPr>
                  <w:r>
                    <w:rPr>
                      <w:rFonts w:ascii="Calibri" w:hAnsi="Calibri"/>
                      <w:color w:val="000000"/>
                      <w:sz w:val="22"/>
                      <w:szCs w:val="22"/>
                    </w:rPr>
                    <w:t> </w:t>
                  </w:r>
                </w:p>
              </w:tc>
              <w:tc>
                <w:tcPr>
                  <w:tcW w:w="1407" w:type="dxa"/>
                  <w:tcBorders>
                    <w:top w:val="nil"/>
                    <w:left w:val="nil"/>
                    <w:bottom w:val="single" w:sz="4" w:space="0" w:color="auto"/>
                    <w:right w:val="single" w:sz="4" w:space="0" w:color="auto"/>
                  </w:tcBorders>
                  <w:shd w:val="clear" w:color="auto" w:fill="auto"/>
                  <w:noWrap/>
                  <w:vAlign w:val="bottom"/>
                  <w:hideMark/>
                </w:tcPr>
                <w:p w14:paraId="38155C17" w14:textId="77777777" w:rsidR="001C1D11" w:rsidRDefault="001C1D11" w:rsidP="001C1D11">
                  <w:pPr>
                    <w:rPr>
                      <w:rFonts w:ascii="Calibri" w:hAnsi="Calibri"/>
                      <w:color w:val="000000"/>
                      <w:sz w:val="22"/>
                      <w:szCs w:val="22"/>
                    </w:rPr>
                  </w:pPr>
                  <w:r>
                    <w:rPr>
                      <w:rFonts w:ascii="Calibri" w:hAnsi="Calibri"/>
                      <w:color w:val="000000"/>
                      <w:sz w:val="22"/>
                      <w:szCs w:val="22"/>
                    </w:rPr>
                    <w:t> </w:t>
                  </w:r>
                </w:p>
              </w:tc>
            </w:tr>
            <w:tr w:rsidR="001C1D11" w:rsidRPr="00854160" w14:paraId="65E43EE7" w14:textId="77777777" w:rsidTr="008E2713">
              <w:trPr>
                <w:trHeight w:val="300"/>
                <w:jc w:val="center"/>
              </w:trPr>
              <w:tc>
                <w:tcPr>
                  <w:tcW w:w="5694" w:type="dxa"/>
                  <w:tcBorders>
                    <w:top w:val="nil"/>
                    <w:left w:val="single" w:sz="4" w:space="0" w:color="auto"/>
                    <w:bottom w:val="single" w:sz="4" w:space="0" w:color="auto"/>
                    <w:right w:val="single" w:sz="4" w:space="0" w:color="auto"/>
                  </w:tcBorders>
                  <w:shd w:val="clear" w:color="auto" w:fill="auto"/>
                  <w:vAlign w:val="bottom"/>
                  <w:hideMark/>
                </w:tcPr>
                <w:p w14:paraId="4DED884F" w14:textId="77777777" w:rsidR="001C1D11" w:rsidRPr="00F65CE8" w:rsidRDefault="00F65CE8" w:rsidP="001C1D11">
                  <w:pPr>
                    <w:rPr>
                      <w:rFonts w:ascii="Calibri" w:hAnsi="Calibri"/>
                      <w:color w:val="000000"/>
                      <w:sz w:val="22"/>
                      <w:szCs w:val="22"/>
                      <w:lang w:val="en-US"/>
                    </w:rPr>
                  </w:pPr>
                  <w:r w:rsidRPr="00F65CE8">
                    <w:rPr>
                      <w:rFonts w:ascii="Calibri" w:hAnsi="Calibri"/>
                      <w:color w:val="000000"/>
                      <w:sz w:val="22"/>
                      <w:szCs w:val="22"/>
                      <w:lang w:val="en-US"/>
                    </w:rPr>
                    <w:t>Training workshops and implementation of management plans</w:t>
                  </w:r>
                </w:p>
              </w:tc>
              <w:tc>
                <w:tcPr>
                  <w:tcW w:w="1286" w:type="dxa"/>
                  <w:tcBorders>
                    <w:top w:val="nil"/>
                    <w:left w:val="nil"/>
                    <w:bottom w:val="single" w:sz="4" w:space="0" w:color="auto"/>
                    <w:right w:val="single" w:sz="4" w:space="0" w:color="auto"/>
                  </w:tcBorders>
                  <w:shd w:val="clear" w:color="auto" w:fill="auto"/>
                  <w:noWrap/>
                  <w:vAlign w:val="bottom"/>
                  <w:hideMark/>
                </w:tcPr>
                <w:p w14:paraId="2C930B0D" w14:textId="77777777" w:rsidR="001C1D11" w:rsidRPr="00751B33" w:rsidRDefault="001C1D11" w:rsidP="001C1D11">
                  <w:pPr>
                    <w:jc w:val="right"/>
                    <w:rPr>
                      <w:rFonts w:ascii="Calibri" w:hAnsi="Calibri"/>
                      <w:color w:val="000000"/>
                      <w:sz w:val="22"/>
                      <w:szCs w:val="22"/>
                      <w:lang w:val="en-US"/>
                    </w:rPr>
                  </w:pPr>
                  <w:r w:rsidRPr="00751B33">
                    <w:rPr>
                      <w:rFonts w:ascii="Calibri" w:hAnsi="Calibri"/>
                      <w:color w:val="000000"/>
                      <w:sz w:val="22"/>
                      <w:szCs w:val="22"/>
                      <w:lang w:val="en-US"/>
                    </w:rPr>
                    <w:t>67,67</w:t>
                  </w:r>
                </w:p>
              </w:tc>
              <w:tc>
                <w:tcPr>
                  <w:tcW w:w="1407" w:type="dxa"/>
                  <w:tcBorders>
                    <w:top w:val="nil"/>
                    <w:left w:val="nil"/>
                    <w:bottom w:val="single" w:sz="4" w:space="0" w:color="auto"/>
                    <w:right w:val="single" w:sz="4" w:space="0" w:color="auto"/>
                  </w:tcBorders>
                  <w:shd w:val="clear" w:color="auto" w:fill="auto"/>
                  <w:noWrap/>
                  <w:vAlign w:val="bottom"/>
                  <w:hideMark/>
                </w:tcPr>
                <w:p w14:paraId="201BCF16" w14:textId="77777777" w:rsidR="001C1D11" w:rsidRPr="00751B33" w:rsidRDefault="001C1D11" w:rsidP="001C1D11">
                  <w:pPr>
                    <w:jc w:val="right"/>
                    <w:rPr>
                      <w:rFonts w:ascii="Calibri" w:hAnsi="Calibri"/>
                      <w:color w:val="000000"/>
                      <w:sz w:val="22"/>
                      <w:szCs w:val="22"/>
                      <w:lang w:val="en-US"/>
                    </w:rPr>
                  </w:pPr>
                  <w:r w:rsidRPr="00751B33">
                    <w:rPr>
                      <w:rFonts w:ascii="Calibri" w:hAnsi="Calibri"/>
                      <w:color w:val="000000"/>
                      <w:sz w:val="22"/>
                      <w:szCs w:val="22"/>
                      <w:lang w:val="en-US"/>
                    </w:rPr>
                    <w:t>32,33</w:t>
                  </w:r>
                </w:p>
              </w:tc>
            </w:tr>
            <w:tr w:rsidR="001C1D11" w:rsidRPr="00854160" w14:paraId="373B804F" w14:textId="77777777" w:rsidTr="008E2713">
              <w:trPr>
                <w:trHeight w:val="300"/>
                <w:jc w:val="center"/>
              </w:trPr>
              <w:tc>
                <w:tcPr>
                  <w:tcW w:w="5694" w:type="dxa"/>
                  <w:tcBorders>
                    <w:top w:val="nil"/>
                    <w:left w:val="single" w:sz="4" w:space="0" w:color="auto"/>
                    <w:bottom w:val="single" w:sz="4" w:space="0" w:color="auto"/>
                    <w:right w:val="single" w:sz="4" w:space="0" w:color="auto"/>
                  </w:tcBorders>
                  <w:shd w:val="clear" w:color="auto" w:fill="auto"/>
                  <w:noWrap/>
                  <w:vAlign w:val="bottom"/>
                  <w:hideMark/>
                </w:tcPr>
                <w:p w14:paraId="004E21CD" w14:textId="77777777" w:rsidR="001C1D11" w:rsidRPr="00751B33" w:rsidRDefault="001C1D11" w:rsidP="001C1D11">
                  <w:pPr>
                    <w:rPr>
                      <w:rFonts w:ascii="Calibri" w:hAnsi="Calibri"/>
                      <w:b/>
                      <w:bCs/>
                      <w:color w:val="000000"/>
                      <w:sz w:val="22"/>
                      <w:szCs w:val="22"/>
                      <w:lang w:val="en-US"/>
                    </w:rPr>
                  </w:pPr>
                  <w:r w:rsidRPr="00751B33">
                    <w:rPr>
                      <w:rFonts w:ascii="Calibri" w:hAnsi="Calibri"/>
                      <w:b/>
                      <w:bCs/>
                      <w:color w:val="000000"/>
                      <w:sz w:val="22"/>
                      <w:szCs w:val="22"/>
                      <w:lang w:val="en-US"/>
                    </w:rPr>
                    <w:t xml:space="preserve">TOTAL </w:t>
                  </w:r>
                </w:p>
              </w:tc>
              <w:tc>
                <w:tcPr>
                  <w:tcW w:w="1286" w:type="dxa"/>
                  <w:tcBorders>
                    <w:top w:val="nil"/>
                    <w:left w:val="nil"/>
                    <w:bottom w:val="single" w:sz="4" w:space="0" w:color="auto"/>
                    <w:right w:val="single" w:sz="4" w:space="0" w:color="auto"/>
                  </w:tcBorders>
                  <w:shd w:val="clear" w:color="auto" w:fill="auto"/>
                  <w:noWrap/>
                  <w:vAlign w:val="bottom"/>
                  <w:hideMark/>
                </w:tcPr>
                <w:p w14:paraId="50736EF1" w14:textId="77777777" w:rsidR="001C1D11" w:rsidRPr="00751B33" w:rsidRDefault="001C1D11" w:rsidP="001C1D11">
                  <w:pPr>
                    <w:jc w:val="right"/>
                    <w:rPr>
                      <w:rFonts w:ascii="Calibri" w:hAnsi="Calibri"/>
                      <w:b/>
                      <w:bCs/>
                      <w:color w:val="000000"/>
                      <w:sz w:val="22"/>
                      <w:szCs w:val="22"/>
                      <w:lang w:val="en-US"/>
                    </w:rPr>
                  </w:pPr>
                  <w:r w:rsidRPr="00751B33">
                    <w:rPr>
                      <w:rFonts w:ascii="Calibri" w:hAnsi="Calibri"/>
                      <w:b/>
                      <w:bCs/>
                      <w:color w:val="000000"/>
                      <w:sz w:val="22"/>
                      <w:szCs w:val="22"/>
                      <w:lang w:val="en-US"/>
                    </w:rPr>
                    <w:t>42,53</w:t>
                  </w:r>
                </w:p>
              </w:tc>
              <w:tc>
                <w:tcPr>
                  <w:tcW w:w="1407" w:type="dxa"/>
                  <w:tcBorders>
                    <w:top w:val="nil"/>
                    <w:left w:val="nil"/>
                    <w:bottom w:val="single" w:sz="4" w:space="0" w:color="auto"/>
                    <w:right w:val="single" w:sz="4" w:space="0" w:color="auto"/>
                  </w:tcBorders>
                  <w:shd w:val="clear" w:color="auto" w:fill="auto"/>
                  <w:noWrap/>
                  <w:vAlign w:val="bottom"/>
                  <w:hideMark/>
                </w:tcPr>
                <w:p w14:paraId="7773F99A" w14:textId="77777777" w:rsidR="001C1D11" w:rsidRPr="00751B33" w:rsidRDefault="001C1D11" w:rsidP="001C1D11">
                  <w:pPr>
                    <w:jc w:val="right"/>
                    <w:rPr>
                      <w:rFonts w:ascii="Calibri" w:hAnsi="Calibri"/>
                      <w:b/>
                      <w:bCs/>
                      <w:color w:val="000000"/>
                      <w:sz w:val="22"/>
                      <w:szCs w:val="22"/>
                      <w:lang w:val="en-US"/>
                    </w:rPr>
                  </w:pPr>
                  <w:r w:rsidRPr="00751B33">
                    <w:rPr>
                      <w:rFonts w:ascii="Calibri" w:hAnsi="Calibri"/>
                      <w:b/>
                      <w:bCs/>
                      <w:color w:val="000000"/>
                      <w:sz w:val="22"/>
                      <w:szCs w:val="22"/>
                      <w:lang w:val="en-US"/>
                    </w:rPr>
                    <w:t>57,47</w:t>
                  </w:r>
                </w:p>
              </w:tc>
            </w:tr>
          </w:tbl>
          <w:p w14:paraId="00B617D1" w14:textId="77777777" w:rsidR="0092730F" w:rsidRPr="00751B33" w:rsidRDefault="0092730F" w:rsidP="00C12416">
            <w:pPr>
              <w:rPr>
                <w:rFonts w:ascii="Calibri" w:hAnsi="Calibri"/>
                <w:sz w:val="22"/>
                <w:szCs w:val="22"/>
                <w:lang w:val="en-US"/>
              </w:rPr>
            </w:pPr>
          </w:p>
          <w:p w14:paraId="64BC5A7B" w14:textId="77777777" w:rsidR="00C12416" w:rsidRPr="00E210A5" w:rsidRDefault="00C12416" w:rsidP="00C12416">
            <w:pPr>
              <w:rPr>
                <w:rFonts w:ascii="Calibri" w:hAnsi="Calibri"/>
                <w:b/>
                <w:sz w:val="22"/>
                <w:szCs w:val="22"/>
                <w:lang w:val="en-GB"/>
              </w:rPr>
            </w:pPr>
            <w:r w:rsidRPr="00E210A5">
              <w:rPr>
                <w:rFonts w:ascii="Calibri" w:hAnsi="Calibri"/>
                <w:b/>
                <w:sz w:val="22"/>
                <w:szCs w:val="22"/>
                <w:lang w:val="en-GB"/>
              </w:rPr>
              <w:t>Does the project staff have gender expertise?</w:t>
            </w:r>
          </w:p>
          <w:p w14:paraId="28E80B4F" w14:textId="77777777" w:rsidR="00C12416" w:rsidRPr="00E210A5" w:rsidRDefault="00C12416" w:rsidP="00C12416">
            <w:pPr>
              <w:rPr>
                <w:rFonts w:ascii="Calibri" w:hAnsi="Calibri"/>
                <w:sz w:val="22"/>
                <w:szCs w:val="22"/>
                <w:lang w:val="en-GB"/>
              </w:rPr>
            </w:pPr>
          </w:p>
          <w:p w14:paraId="6906A6D8" w14:textId="77777777" w:rsidR="0092730F" w:rsidRDefault="0052210A" w:rsidP="00C12416">
            <w:pPr>
              <w:rPr>
                <w:rFonts w:ascii="Calibri" w:hAnsi="Calibri"/>
                <w:sz w:val="22"/>
                <w:szCs w:val="22"/>
                <w:lang w:val="en-US"/>
              </w:rPr>
            </w:pPr>
            <w:r w:rsidRPr="0052210A">
              <w:rPr>
                <w:rFonts w:ascii="Calibri" w:hAnsi="Calibri"/>
                <w:sz w:val="22"/>
                <w:szCs w:val="22"/>
                <w:lang w:val="en-US"/>
              </w:rPr>
              <w:t xml:space="preserve">In the </w:t>
            </w:r>
            <w:r w:rsidR="00C03E75" w:rsidRPr="0052210A">
              <w:rPr>
                <w:rFonts w:ascii="Calibri" w:hAnsi="Calibri"/>
                <w:sz w:val="22"/>
                <w:szCs w:val="22"/>
                <w:lang w:val="en-US"/>
              </w:rPr>
              <w:t>team,</w:t>
            </w:r>
            <w:r w:rsidRPr="0052210A">
              <w:rPr>
                <w:rFonts w:ascii="Calibri" w:hAnsi="Calibri"/>
                <w:sz w:val="22"/>
                <w:szCs w:val="22"/>
                <w:lang w:val="en-US"/>
              </w:rPr>
              <w:t xml:space="preserve"> there is a different level of knowledge and application of the gender approach. Most of the team has applied it in previous experiences and has received important training on the subject. In addition, during the implementation of the project, a national gender expert was hired, with training and feedback to ensure the good application of the approach.</w:t>
            </w:r>
          </w:p>
          <w:p w14:paraId="3F3BA1CF" w14:textId="77777777" w:rsidR="0052210A" w:rsidRPr="0052210A" w:rsidRDefault="0052210A" w:rsidP="00C12416">
            <w:pPr>
              <w:rPr>
                <w:rFonts w:ascii="Calibri" w:hAnsi="Calibri"/>
                <w:sz w:val="22"/>
                <w:szCs w:val="22"/>
                <w:lang w:val="en-US"/>
              </w:rPr>
            </w:pPr>
          </w:p>
          <w:p w14:paraId="6DBB46E8" w14:textId="77777777" w:rsidR="00C12416" w:rsidRPr="00751B33" w:rsidRDefault="00C12416" w:rsidP="00C12416">
            <w:pPr>
              <w:rPr>
                <w:rFonts w:ascii="Calibri" w:eastAsia="MS Mincho" w:hAnsi="Calibri"/>
                <w:b/>
                <w:sz w:val="22"/>
                <w:szCs w:val="22"/>
                <w:lang w:val="en-US"/>
              </w:rPr>
            </w:pPr>
            <w:r w:rsidRPr="00E210A5">
              <w:rPr>
                <w:rFonts w:ascii="Calibri" w:hAnsi="Calibri"/>
                <w:b/>
                <w:sz w:val="22"/>
                <w:szCs w:val="22"/>
                <w:lang w:val="en-GB"/>
              </w:rPr>
              <w:t xml:space="preserve">If possible, </w:t>
            </w:r>
            <w:r w:rsidRPr="00751B33">
              <w:rPr>
                <w:rFonts w:ascii="Calibri" w:eastAsia="MS Mincho" w:hAnsi="Calibri"/>
                <w:b/>
                <w:sz w:val="22"/>
                <w:szCs w:val="22"/>
                <w:lang w:val="en-US"/>
              </w:rPr>
              <w:t>indicate in which results area(s) the project is expected to contribute to gender equality:</w:t>
            </w:r>
          </w:p>
          <w:p w14:paraId="449C21C6" w14:textId="77777777" w:rsidR="00C12416" w:rsidRPr="00751B33" w:rsidRDefault="00C12416" w:rsidP="00C12416">
            <w:pPr>
              <w:pStyle w:val="GEFQuestion"/>
              <w:numPr>
                <w:ilvl w:val="0"/>
                <w:numId w:val="31"/>
              </w:numPr>
              <w:rPr>
                <w:rFonts w:ascii="Calibri" w:eastAsia="MS Mincho" w:hAnsi="Calibri"/>
                <w:b/>
                <w:sz w:val="22"/>
                <w:szCs w:val="22"/>
                <w:lang w:val="en-US"/>
              </w:rPr>
            </w:pPr>
            <w:r w:rsidRPr="00751B33">
              <w:rPr>
                <w:rFonts w:ascii="Calibri" w:hAnsi="Calibri"/>
                <w:b/>
                <w:sz w:val="22"/>
                <w:szCs w:val="22"/>
                <w:lang w:val="en-US"/>
              </w:rPr>
              <w:t xml:space="preserve">closing gender gaps in </w:t>
            </w:r>
            <w:r w:rsidRPr="00751B33">
              <w:rPr>
                <w:rFonts w:ascii="Calibri" w:eastAsia="MS Mincho" w:hAnsi="Calibri"/>
                <w:b/>
                <w:sz w:val="22"/>
                <w:szCs w:val="22"/>
                <w:lang w:val="en-US"/>
              </w:rPr>
              <w:t xml:space="preserve">access to and control over natural resources; </w:t>
            </w:r>
          </w:p>
          <w:p w14:paraId="34C88D8F" w14:textId="77777777" w:rsidR="00630887" w:rsidRPr="004E3837" w:rsidRDefault="00630887" w:rsidP="00630887">
            <w:pPr>
              <w:rPr>
                <w:sz w:val="22"/>
                <w:szCs w:val="22"/>
                <w:lang w:val="en-US" w:eastAsia="en-US"/>
              </w:rPr>
            </w:pPr>
          </w:p>
          <w:p w14:paraId="638DCEA5" w14:textId="44DF15D3" w:rsidR="004D1579" w:rsidRPr="00C03E75" w:rsidRDefault="00C03E75" w:rsidP="004D1579">
            <w:pPr>
              <w:rPr>
                <w:rFonts w:ascii="Calibri" w:hAnsi="Calibri"/>
                <w:sz w:val="22"/>
                <w:szCs w:val="22"/>
                <w:lang w:val="en-US" w:eastAsia="en-US"/>
              </w:rPr>
            </w:pPr>
            <w:r w:rsidRPr="004E3837">
              <w:rPr>
                <w:rFonts w:ascii="Calibri" w:hAnsi="Calibri"/>
                <w:sz w:val="22"/>
                <w:szCs w:val="22"/>
                <w:lang w:val="en-US"/>
              </w:rPr>
              <w:t>Although the project did not contemplate the initial analysis of gender gaps, the project team took the gender indicators established in project planning as the guide for applying the approach.</w:t>
            </w:r>
            <w:r w:rsidR="004E3837">
              <w:rPr>
                <w:rFonts w:ascii="Calibri" w:hAnsi="Calibri"/>
                <w:sz w:val="22"/>
                <w:szCs w:val="22"/>
                <w:lang w:val="en-US"/>
              </w:rPr>
              <w:t xml:space="preserve"> </w:t>
            </w:r>
            <w:r w:rsidRPr="00C03E75">
              <w:rPr>
                <w:rFonts w:ascii="Calibri" w:hAnsi="Calibri"/>
                <w:sz w:val="22"/>
                <w:szCs w:val="22"/>
                <w:lang w:val="en-US"/>
              </w:rPr>
              <w:t>In this sense, cultural relevance was the platform on which the specialists of the project based the technical contents</w:t>
            </w:r>
            <w:r>
              <w:rPr>
                <w:rFonts w:ascii="Calibri" w:hAnsi="Calibri"/>
                <w:sz w:val="22"/>
                <w:szCs w:val="22"/>
                <w:lang w:val="en-US"/>
              </w:rPr>
              <w:t>;</w:t>
            </w:r>
            <w:r w:rsidRPr="00C03E75">
              <w:rPr>
                <w:rFonts w:ascii="Calibri" w:hAnsi="Calibri"/>
                <w:sz w:val="22"/>
                <w:szCs w:val="22"/>
                <w:lang w:val="en-US"/>
              </w:rPr>
              <w:t xml:space="preserve"> they considered the ancestral knowledge of women and men, as well as the relationships they establish with the resources of biodiversity, their differentiated</w:t>
            </w:r>
            <w:r>
              <w:rPr>
                <w:rFonts w:ascii="Calibri" w:hAnsi="Calibri"/>
                <w:sz w:val="22"/>
                <w:szCs w:val="22"/>
                <w:lang w:val="en-US"/>
              </w:rPr>
              <w:t xml:space="preserve"> sustainable management practices</w:t>
            </w:r>
            <w:r w:rsidRPr="00C03E75">
              <w:rPr>
                <w:rFonts w:ascii="Calibri" w:hAnsi="Calibri"/>
                <w:sz w:val="22"/>
                <w:szCs w:val="22"/>
                <w:lang w:val="en-US"/>
              </w:rPr>
              <w:t xml:space="preserve"> in the chakras and farms. These processes were put in value to make visible and highlight the work of women and men regarding the management of natural resources, both in the processes of diagnosis, planning, training, development of value chains, and compliance with quality standards, traceability, service provision and marketing</w:t>
            </w:r>
            <w:r w:rsidR="00630887" w:rsidRPr="00C03E75">
              <w:rPr>
                <w:rFonts w:ascii="Calibri" w:hAnsi="Calibri"/>
                <w:sz w:val="22"/>
                <w:szCs w:val="22"/>
                <w:lang w:val="en-US"/>
              </w:rPr>
              <w:t xml:space="preserve">. </w:t>
            </w:r>
          </w:p>
          <w:p w14:paraId="523D79AA" w14:textId="77777777" w:rsidR="004D1579" w:rsidRPr="00C03E75" w:rsidRDefault="004D1579" w:rsidP="004D1579">
            <w:pPr>
              <w:rPr>
                <w:rFonts w:ascii="Calibri" w:hAnsi="Calibri"/>
                <w:sz w:val="22"/>
                <w:szCs w:val="22"/>
                <w:lang w:val="en-US" w:eastAsia="en-US"/>
              </w:rPr>
            </w:pPr>
          </w:p>
          <w:p w14:paraId="1B7153EA" w14:textId="27904F54" w:rsidR="00630887" w:rsidRPr="004E3837" w:rsidRDefault="00C12416" w:rsidP="004E3837">
            <w:pPr>
              <w:numPr>
                <w:ilvl w:val="0"/>
                <w:numId w:val="31"/>
              </w:numPr>
              <w:rPr>
                <w:rFonts w:ascii="Calibri" w:hAnsi="Calibri"/>
                <w:b/>
                <w:sz w:val="22"/>
                <w:szCs w:val="22"/>
                <w:lang w:val="en-GB"/>
              </w:rPr>
            </w:pPr>
            <w:r w:rsidRPr="00E210A5">
              <w:rPr>
                <w:rFonts w:ascii="Calibri" w:hAnsi="Calibri"/>
                <w:b/>
                <w:sz w:val="22"/>
                <w:szCs w:val="22"/>
                <w:lang w:val="en-US"/>
              </w:rPr>
              <w:t xml:space="preserve">improving women’s </w:t>
            </w:r>
            <w:r w:rsidRPr="00E210A5">
              <w:rPr>
                <w:rFonts w:ascii="Calibri" w:eastAsia="MS Mincho" w:hAnsi="Calibri"/>
                <w:b/>
                <w:sz w:val="22"/>
                <w:szCs w:val="22"/>
                <w:lang w:val="en-US"/>
              </w:rPr>
              <w:t>participation and decision making; and or</w:t>
            </w:r>
            <w:r w:rsidR="004E3837">
              <w:rPr>
                <w:rFonts w:ascii="Calibri" w:eastAsia="MS Mincho" w:hAnsi="Calibri"/>
                <w:b/>
                <w:sz w:val="22"/>
                <w:szCs w:val="22"/>
                <w:lang w:val="en-US"/>
              </w:rPr>
              <w:t xml:space="preserve"> </w:t>
            </w:r>
            <w:r w:rsidR="004E3837" w:rsidRPr="00E210A5">
              <w:rPr>
                <w:rFonts w:ascii="Calibri" w:hAnsi="Calibri"/>
                <w:b/>
                <w:sz w:val="22"/>
                <w:szCs w:val="22"/>
                <w:lang w:val="en-US"/>
              </w:rPr>
              <w:t>generating socio-</w:t>
            </w:r>
            <w:r w:rsidR="004E3837" w:rsidRPr="00E210A5">
              <w:rPr>
                <w:rFonts w:ascii="Calibri" w:eastAsia="MS Mincho" w:hAnsi="Calibri"/>
                <w:b/>
                <w:sz w:val="22"/>
                <w:szCs w:val="22"/>
                <w:lang w:val="en-US"/>
              </w:rPr>
              <w:t>economic benefits or services for women</w:t>
            </w:r>
          </w:p>
          <w:p w14:paraId="65ACF3B9" w14:textId="77777777" w:rsidR="00630887" w:rsidRPr="00E210A5" w:rsidRDefault="00630887" w:rsidP="00630887">
            <w:pPr>
              <w:rPr>
                <w:rFonts w:ascii="Calibri" w:hAnsi="Calibri"/>
                <w:b/>
                <w:sz w:val="22"/>
                <w:szCs w:val="22"/>
                <w:lang w:val="en-GB"/>
              </w:rPr>
            </w:pPr>
          </w:p>
          <w:p w14:paraId="370EF77E" w14:textId="77777777" w:rsidR="00A1399A" w:rsidRPr="00C03E75" w:rsidRDefault="00C03E75" w:rsidP="00CB542D">
            <w:pPr>
              <w:jc w:val="both"/>
              <w:rPr>
                <w:rFonts w:ascii="Calibri" w:hAnsi="Calibri"/>
                <w:sz w:val="22"/>
                <w:szCs w:val="22"/>
                <w:lang w:val="en-US"/>
              </w:rPr>
            </w:pPr>
            <w:r w:rsidRPr="00C03E75">
              <w:rPr>
                <w:rFonts w:ascii="Calibri" w:hAnsi="Calibri"/>
                <w:sz w:val="22"/>
                <w:szCs w:val="22"/>
                <w:lang w:val="en-US"/>
              </w:rPr>
              <w:lastRenderedPageBreak/>
              <w:t>During the project management period, an average active participation of 42.53% of women ha</w:t>
            </w:r>
            <w:r>
              <w:rPr>
                <w:rFonts w:ascii="Calibri" w:hAnsi="Calibri"/>
                <w:sz w:val="22"/>
                <w:szCs w:val="22"/>
                <w:lang w:val="en-US"/>
              </w:rPr>
              <w:t>s been achieved in each of the output</w:t>
            </w:r>
            <w:r w:rsidRPr="00C03E75">
              <w:rPr>
                <w:rFonts w:ascii="Calibri" w:hAnsi="Calibri"/>
                <w:sz w:val="22"/>
                <w:szCs w:val="22"/>
                <w:lang w:val="en-US"/>
              </w:rPr>
              <w:t>s developed, both in the component: i) institutional strengthening and good governance; ii) landscapes and sustainable production; and iii) bio-enterprises for the sustainable use of biodiversity.</w:t>
            </w:r>
          </w:p>
          <w:p w14:paraId="54397D35" w14:textId="77777777" w:rsidR="00C03E75" w:rsidRPr="00C03E75" w:rsidRDefault="00C03E75" w:rsidP="00CB542D">
            <w:pPr>
              <w:jc w:val="both"/>
              <w:rPr>
                <w:rFonts w:ascii="Calibri" w:hAnsi="Calibri"/>
                <w:sz w:val="22"/>
                <w:szCs w:val="22"/>
                <w:lang w:val="en-US"/>
              </w:rPr>
            </w:pPr>
          </w:p>
          <w:p w14:paraId="3C852B54" w14:textId="77777777" w:rsidR="00952CE6" w:rsidRPr="004E3837" w:rsidRDefault="00C03E75" w:rsidP="00CB542D">
            <w:pPr>
              <w:jc w:val="both"/>
              <w:rPr>
                <w:rFonts w:ascii="Calibri" w:hAnsi="Calibri"/>
                <w:sz w:val="22"/>
                <w:szCs w:val="22"/>
                <w:lang w:val="en-US"/>
              </w:rPr>
            </w:pPr>
            <w:r w:rsidRPr="004E3837">
              <w:rPr>
                <w:rFonts w:ascii="Calibri" w:hAnsi="Calibri"/>
                <w:sz w:val="22"/>
                <w:szCs w:val="22"/>
                <w:lang w:val="en-US"/>
              </w:rPr>
              <w:t>The gender approach had special relevance in the project, taking as support the FAO gender equality policy, as well as international treaties such as the Convention on Biological Diversity (CBD), the Constitution of the Republic of Ecuador and other regulations and directives towards the management of Decentralized Autonomous Governments (GADs). Therefore, in each of the</w:t>
            </w:r>
            <w:r w:rsidR="0026087D" w:rsidRPr="004E3837">
              <w:rPr>
                <w:rFonts w:ascii="Calibri" w:hAnsi="Calibri"/>
                <w:sz w:val="22"/>
                <w:szCs w:val="22"/>
                <w:lang w:val="en-US"/>
              </w:rPr>
              <w:t xml:space="preserve"> management</w:t>
            </w:r>
            <w:r w:rsidRPr="004E3837">
              <w:rPr>
                <w:rFonts w:ascii="Calibri" w:hAnsi="Calibri"/>
                <w:sz w:val="22"/>
                <w:szCs w:val="22"/>
                <w:lang w:val="en-US"/>
              </w:rPr>
              <w:t xml:space="preserve"> activities </w:t>
            </w:r>
            <w:r w:rsidR="0026087D" w:rsidRPr="004E3837">
              <w:rPr>
                <w:rFonts w:ascii="Calibri" w:hAnsi="Calibri"/>
                <w:sz w:val="22"/>
                <w:szCs w:val="22"/>
                <w:lang w:val="en-US"/>
              </w:rPr>
              <w:t>and</w:t>
            </w:r>
            <w:r w:rsidRPr="004E3837">
              <w:rPr>
                <w:rFonts w:ascii="Calibri" w:hAnsi="Calibri"/>
                <w:sz w:val="22"/>
                <w:szCs w:val="22"/>
                <w:lang w:val="en-US"/>
              </w:rPr>
              <w:t xml:space="preserve"> development of processes for the achievement of </w:t>
            </w:r>
            <w:r w:rsidR="0026087D" w:rsidRPr="004E3837">
              <w:rPr>
                <w:rFonts w:ascii="Calibri" w:hAnsi="Calibri"/>
                <w:sz w:val="22"/>
                <w:szCs w:val="22"/>
                <w:lang w:val="en-US"/>
              </w:rPr>
              <w:t xml:space="preserve">outputs </w:t>
            </w:r>
            <w:r w:rsidRPr="004E3837">
              <w:rPr>
                <w:rFonts w:ascii="Calibri" w:hAnsi="Calibri"/>
                <w:sz w:val="22"/>
                <w:szCs w:val="22"/>
                <w:lang w:val="en-US"/>
              </w:rPr>
              <w:t>and results, adequate and opportune spaces were established for the active participation of women, based on their access, control and interest systems, what which gradually facilitated greater empowerment and participation in decision-making and in the development of activities.</w:t>
            </w:r>
          </w:p>
          <w:p w14:paraId="23615859" w14:textId="77777777" w:rsidR="00392990" w:rsidRPr="00751B33" w:rsidRDefault="00392990" w:rsidP="00C12416">
            <w:pPr>
              <w:rPr>
                <w:rFonts w:ascii="Calibri" w:eastAsia="MS Mincho" w:hAnsi="Calibri"/>
                <w:sz w:val="22"/>
                <w:szCs w:val="22"/>
                <w:lang w:val="en-US"/>
              </w:rPr>
            </w:pPr>
          </w:p>
          <w:p w14:paraId="6887101E" w14:textId="77777777" w:rsidR="00771800" w:rsidRPr="00771800" w:rsidRDefault="00771800" w:rsidP="00C12416">
            <w:pPr>
              <w:rPr>
                <w:rFonts w:ascii="Calibri" w:eastAsia="MS Mincho" w:hAnsi="Calibri"/>
                <w:color w:val="FF0000"/>
                <w:sz w:val="22"/>
                <w:szCs w:val="22"/>
                <w:lang w:val="en-US"/>
              </w:rPr>
            </w:pPr>
            <w:r w:rsidRPr="00771800">
              <w:rPr>
                <w:rFonts w:ascii="Calibri" w:eastAsia="MS Mincho" w:hAnsi="Calibri"/>
                <w:sz w:val="22"/>
                <w:szCs w:val="22"/>
                <w:lang w:val="en-US"/>
              </w:rPr>
              <w:t xml:space="preserve">Based on the assessment study of the socio-economic effect of the project, a level of income increase of bio-ventures supported by the project is established above 27%, benefiting 1,980 associates, of which more </w:t>
            </w:r>
            <w:r w:rsidRPr="004E3837">
              <w:rPr>
                <w:rFonts w:ascii="Calibri" w:eastAsia="MS Mincho" w:hAnsi="Calibri"/>
                <w:sz w:val="22"/>
                <w:szCs w:val="22"/>
                <w:lang w:val="en-US"/>
              </w:rPr>
              <w:t>than 50% are women. Of the 14 ventures supported by the project, female leaders have chaired 8 and the Red Napu Teje and Tamia Yura correspond to ventures exclusively from women.</w:t>
            </w:r>
          </w:p>
          <w:p w14:paraId="20823B2C" w14:textId="77777777" w:rsidR="00C12416" w:rsidRPr="00771800" w:rsidRDefault="00C12416" w:rsidP="00C12416">
            <w:pPr>
              <w:rPr>
                <w:rFonts w:ascii="Calibri" w:hAnsi="Calibri"/>
                <w:sz w:val="20"/>
                <w:szCs w:val="20"/>
                <w:lang w:val="en-US"/>
              </w:rPr>
            </w:pPr>
          </w:p>
        </w:tc>
      </w:tr>
    </w:tbl>
    <w:p w14:paraId="01C6D360" w14:textId="77777777" w:rsidR="00E210A5" w:rsidRPr="00771800" w:rsidRDefault="00E210A5" w:rsidP="00B94E66">
      <w:pPr>
        <w:rPr>
          <w:rFonts w:ascii="Calibri" w:hAnsi="Calibri"/>
          <w:b/>
          <w:lang w:val="en-US"/>
        </w:rPr>
      </w:pPr>
    </w:p>
    <w:p w14:paraId="43A7C12C" w14:textId="77777777" w:rsidR="00BC2C71" w:rsidRDefault="00BC2C71" w:rsidP="00171F78">
      <w:pPr>
        <w:pStyle w:val="Style2"/>
      </w:pPr>
      <w:r>
        <w:t>Indigenous People</w:t>
      </w:r>
      <w:r w:rsidR="008E12F6">
        <w:t>s</w:t>
      </w:r>
      <w:r>
        <w:t xml:space="preserve"> Involvement</w:t>
      </w:r>
    </w:p>
    <w:p w14:paraId="15AA90C7" w14:textId="77777777" w:rsidR="00171F78" w:rsidRDefault="00171F78" w:rsidP="00E56F69">
      <w:pPr>
        <w:pStyle w:val="Style2"/>
        <w:numPr>
          <w:ilvl w:val="0"/>
          <w:numId w:val="0"/>
        </w:numPr>
        <w:ind w:left="720"/>
        <w:jc w:val="left"/>
      </w:pPr>
    </w:p>
    <w:p w14:paraId="4B80D9F7" w14:textId="77777777" w:rsidR="007D1986" w:rsidRDefault="00B94E66" w:rsidP="00B94E66">
      <w:pPr>
        <w:rPr>
          <w:rFonts w:ascii="Calibri" w:hAnsi="Calibri"/>
        </w:rPr>
      </w:pPr>
      <w:r w:rsidRPr="00751B33">
        <w:rPr>
          <w:rFonts w:ascii="Calibri" w:hAnsi="Calibri"/>
          <w:b/>
          <w:lang w:val="en-US"/>
        </w:rPr>
        <w:t xml:space="preserve">Are Indigenous Peoples </w:t>
      </w:r>
      <w:r w:rsidR="00102256" w:rsidRPr="00751B33">
        <w:rPr>
          <w:rFonts w:ascii="Calibri" w:hAnsi="Calibri"/>
          <w:b/>
          <w:lang w:val="en-US"/>
        </w:rPr>
        <w:t>i</w:t>
      </w:r>
      <w:r w:rsidRPr="00751B33">
        <w:rPr>
          <w:rFonts w:ascii="Calibri" w:hAnsi="Calibri"/>
          <w:b/>
          <w:lang w:val="en-US"/>
        </w:rPr>
        <w:t xml:space="preserve">nvolved in the project? </w:t>
      </w:r>
      <w:r w:rsidRPr="00194E0E">
        <w:rPr>
          <w:rFonts w:ascii="Calibri" w:hAnsi="Calibri"/>
          <w:b/>
        </w:rPr>
        <w:t>How? Please briefly explain</w:t>
      </w:r>
      <w:r>
        <w:rPr>
          <w:rFonts w:ascii="Calibri" w:hAnsi="Calibri"/>
        </w:rPr>
        <w:t>.</w:t>
      </w:r>
    </w:p>
    <w:p w14:paraId="2936B0FF" w14:textId="77777777" w:rsidR="00E210A5" w:rsidRDefault="00E210A5" w:rsidP="00CF417B">
      <w:pPr>
        <w:jc w:val="both"/>
        <w:rPr>
          <w:rFonts w:ascii="Calibri" w:hAnsi="Calibri"/>
        </w:rPr>
      </w:pPr>
    </w:p>
    <w:tbl>
      <w:tblPr>
        <w:tblStyle w:val="TableGrid"/>
        <w:tblW w:w="9464" w:type="dxa"/>
        <w:tblLook w:val="04A0" w:firstRow="1" w:lastRow="0" w:firstColumn="1" w:lastColumn="0" w:noHBand="0" w:noVBand="1"/>
      </w:tblPr>
      <w:tblGrid>
        <w:gridCol w:w="9464"/>
      </w:tblGrid>
      <w:tr w:rsidR="00C12416" w:rsidRPr="00854160" w14:paraId="0483D323" w14:textId="77777777" w:rsidTr="00676983">
        <w:trPr>
          <w:trHeight w:val="699"/>
        </w:trPr>
        <w:tc>
          <w:tcPr>
            <w:tcW w:w="9464" w:type="dxa"/>
          </w:tcPr>
          <w:p w14:paraId="3230FF6E" w14:textId="77777777" w:rsidR="00171F78" w:rsidRPr="00751B33" w:rsidRDefault="00171F78" w:rsidP="00C12416">
            <w:pPr>
              <w:rPr>
                <w:rFonts w:ascii="Calibri" w:eastAsia="MS Mincho" w:hAnsi="Calibri"/>
                <w:sz w:val="20"/>
                <w:szCs w:val="20"/>
                <w:lang w:val="en-US" w:eastAsia="en-US"/>
              </w:rPr>
            </w:pPr>
          </w:p>
          <w:p w14:paraId="4598D35B" w14:textId="77777777" w:rsidR="008A6315" w:rsidRDefault="00C12416" w:rsidP="004E3837">
            <w:pPr>
              <w:rPr>
                <w:rFonts w:ascii="Calibri" w:eastAsia="MS Mincho" w:hAnsi="Calibri"/>
                <w:sz w:val="22"/>
                <w:szCs w:val="22"/>
                <w:lang w:val="en-US" w:eastAsia="en-US"/>
              </w:rPr>
            </w:pPr>
            <w:r w:rsidRPr="005750EF">
              <w:rPr>
                <w:rFonts w:ascii="Calibri" w:eastAsia="MS Mincho" w:hAnsi="Calibri"/>
                <w:i/>
                <w:iCs/>
                <w:sz w:val="22"/>
                <w:szCs w:val="22"/>
                <w:lang w:val="en-US" w:eastAsia="en-US"/>
              </w:rPr>
              <w:t>If applies, please describe the process and current status of on-going/completed, legitimate consultations to obtain Free, Prior and Informed Consent (FPIC) with the indigenous communities</w:t>
            </w:r>
            <w:r w:rsidR="004E3837" w:rsidRPr="005750EF">
              <w:rPr>
                <w:rFonts w:ascii="Calibri" w:eastAsia="MS Mincho" w:hAnsi="Calibri"/>
                <w:i/>
                <w:iCs/>
                <w:sz w:val="22"/>
                <w:szCs w:val="22"/>
                <w:lang w:val="en-US" w:eastAsia="en-US"/>
              </w:rPr>
              <w:t>.</w:t>
            </w:r>
            <w:r w:rsidR="004E3837">
              <w:rPr>
                <w:rFonts w:ascii="Calibri" w:eastAsia="MS Mincho" w:hAnsi="Calibri"/>
                <w:sz w:val="22"/>
                <w:szCs w:val="22"/>
                <w:lang w:val="en-US" w:eastAsia="en-US"/>
              </w:rPr>
              <w:t xml:space="preserve"> </w:t>
            </w:r>
          </w:p>
          <w:p w14:paraId="46C1AE53" w14:textId="77777777" w:rsidR="008A6315" w:rsidRDefault="008A6315" w:rsidP="004E3837">
            <w:pPr>
              <w:rPr>
                <w:rFonts w:ascii="Calibri" w:eastAsia="MS Mincho" w:hAnsi="Calibri"/>
                <w:sz w:val="22"/>
                <w:szCs w:val="22"/>
                <w:lang w:val="en-US"/>
              </w:rPr>
            </w:pPr>
          </w:p>
          <w:p w14:paraId="28675543" w14:textId="12F11BBC" w:rsidR="004C3605" w:rsidRPr="00771800" w:rsidRDefault="00771800" w:rsidP="004E3837">
            <w:pPr>
              <w:rPr>
                <w:rFonts w:ascii="Calibri" w:hAnsi="Calibri"/>
                <w:sz w:val="22"/>
                <w:szCs w:val="22"/>
                <w:lang w:val="en-US"/>
              </w:rPr>
            </w:pPr>
            <w:r w:rsidRPr="00771800">
              <w:rPr>
                <w:rFonts w:ascii="Calibri" w:hAnsi="Calibri"/>
                <w:sz w:val="22"/>
                <w:szCs w:val="22"/>
                <w:lang w:val="en-US"/>
              </w:rPr>
              <w:t>Based on the project's coverage, both grassroots and second-tier organizations of the Kichwa, Kijus nationalities and the Oyacachi ancestral Kichwa people have been directly involved in project management. These entities comprise the majority of the partners and represent more than 80% of the beneficiaries.</w:t>
            </w:r>
            <w:r w:rsidR="004E3837">
              <w:rPr>
                <w:rFonts w:ascii="Calibri" w:hAnsi="Calibri"/>
                <w:sz w:val="22"/>
                <w:szCs w:val="22"/>
                <w:lang w:val="en-US"/>
              </w:rPr>
              <w:t xml:space="preserve"> </w:t>
            </w:r>
            <w:r w:rsidRPr="00771800">
              <w:rPr>
                <w:rFonts w:ascii="Calibri" w:hAnsi="Calibri"/>
                <w:sz w:val="22"/>
                <w:szCs w:val="22"/>
                <w:lang w:val="en-US"/>
              </w:rPr>
              <w:t xml:space="preserve">Based on the systematization process of the Free, Prior and Informed Consent (FPIC) process carried out by the project, the main stages and moments of its application are described below: </w:t>
            </w:r>
          </w:p>
          <w:p w14:paraId="1F3EB200" w14:textId="77777777" w:rsidR="004C3605" w:rsidRPr="00E210A5" w:rsidRDefault="00DD730F" w:rsidP="004C3605">
            <w:pPr>
              <w:jc w:val="center"/>
              <w:rPr>
                <w:rFonts w:ascii="Calibri" w:hAnsi="Calibri"/>
                <w:sz w:val="20"/>
                <w:szCs w:val="20"/>
              </w:rPr>
            </w:pPr>
            <w:r>
              <w:rPr>
                <w:noProof/>
                <w:lang w:val="en-US" w:eastAsia="en-US"/>
              </w:rPr>
              <w:lastRenderedPageBreak/>
              <w:drawing>
                <wp:inline distT="0" distB="0" distL="0" distR="0" wp14:anchorId="4854F433" wp14:editId="7E293013">
                  <wp:extent cx="5486400" cy="3200400"/>
                  <wp:effectExtent l="19050" t="0" r="57150"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1" r:lo="rId42" r:qs="rId43" r:cs="rId44"/>
                    </a:graphicData>
                  </a:graphic>
                </wp:inline>
              </w:drawing>
            </w:r>
          </w:p>
          <w:p w14:paraId="433F687E" w14:textId="77777777" w:rsidR="00DD730F" w:rsidRPr="00DD730F" w:rsidRDefault="00DD730F" w:rsidP="00DD730F">
            <w:pPr>
              <w:jc w:val="both"/>
              <w:rPr>
                <w:rFonts w:ascii="Calibri" w:hAnsi="Calibri"/>
                <w:sz w:val="22"/>
                <w:szCs w:val="22"/>
                <w:lang w:val="en-US"/>
              </w:rPr>
            </w:pPr>
            <w:r w:rsidRPr="00DD730F">
              <w:rPr>
                <w:rFonts w:ascii="Calibri" w:hAnsi="Calibri"/>
                <w:sz w:val="22"/>
                <w:szCs w:val="22"/>
                <w:lang w:val="en-US"/>
              </w:rPr>
              <w:t>The main lessons learned from the FPIC application include:</w:t>
            </w:r>
          </w:p>
          <w:p w14:paraId="72986FFA" w14:textId="77777777" w:rsidR="00DD730F" w:rsidRPr="00DD730F" w:rsidRDefault="00DD730F" w:rsidP="00DD730F">
            <w:pPr>
              <w:jc w:val="both"/>
              <w:rPr>
                <w:rFonts w:ascii="Calibri" w:hAnsi="Calibri"/>
                <w:sz w:val="22"/>
                <w:szCs w:val="22"/>
                <w:lang w:val="en-US"/>
              </w:rPr>
            </w:pPr>
          </w:p>
          <w:p w14:paraId="5D0CD197" w14:textId="77777777" w:rsidR="00DD730F" w:rsidRPr="00DD730F" w:rsidRDefault="00DD730F" w:rsidP="00DD730F">
            <w:pPr>
              <w:jc w:val="both"/>
              <w:rPr>
                <w:rFonts w:ascii="Calibri" w:hAnsi="Calibri"/>
                <w:sz w:val="22"/>
                <w:szCs w:val="22"/>
                <w:lang w:val="en-US"/>
              </w:rPr>
            </w:pPr>
            <w:r w:rsidRPr="00DD730F">
              <w:rPr>
                <w:rFonts w:ascii="Calibri" w:hAnsi="Calibri"/>
                <w:sz w:val="22"/>
                <w:szCs w:val="22"/>
                <w:lang w:val="en-US"/>
              </w:rPr>
              <w:t>- FPIC is a right of peoples and nationalities, its application required the technical team and agroforestry promoters to prepare agendas and methodologies with cultural relevance. They developed skills to listen, learn and share mutual knowledge on equal terms.</w:t>
            </w:r>
          </w:p>
          <w:p w14:paraId="4FD16CCA" w14:textId="77777777" w:rsidR="00DD730F" w:rsidRPr="00DD730F" w:rsidRDefault="00CD741B" w:rsidP="00DD730F">
            <w:pPr>
              <w:jc w:val="both"/>
              <w:rPr>
                <w:rFonts w:ascii="Calibri" w:hAnsi="Calibri"/>
                <w:sz w:val="22"/>
                <w:szCs w:val="22"/>
                <w:lang w:val="en-US"/>
              </w:rPr>
            </w:pPr>
            <w:r>
              <w:rPr>
                <w:rFonts w:ascii="Calibri" w:hAnsi="Calibri"/>
                <w:sz w:val="22"/>
                <w:szCs w:val="22"/>
                <w:lang w:val="en-US"/>
              </w:rPr>
              <w:t xml:space="preserve">- The consultation made to nationalities´ </w:t>
            </w:r>
            <w:r w:rsidR="00DD730F" w:rsidRPr="00DD730F">
              <w:rPr>
                <w:rFonts w:ascii="Calibri" w:hAnsi="Calibri"/>
                <w:sz w:val="22"/>
                <w:szCs w:val="22"/>
                <w:lang w:val="en-US"/>
              </w:rPr>
              <w:t>leade</w:t>
            </w:r>
            <w:r>
              <w:rPr>
                <w:rFonts w:ascii="Calibri" w:hAnsi="Calibri"/>
                <w:sz w:val="22"/>
                <w:szCs w:val="22"/>
                <w:lang w:val="en-US"/>
              </w:rPr>
              <w:t>r</w:t>
            </w:r>
            <w:r w:rsidR="00DD730F" w:rsidRPr="00DD730F">
              <w:rPr>
                <w:rFonts w:ascii="Calibri" w:hAnsi="Calibri"/>
                <w:sz w:val="22"/>
                <w:szCs w:val="22"/>
                <w:lang w:val="en-US"/>
              </w:rPr>
              <w:t xml:space="preserve">s during the </w:t>
            </w:r>
            <w:r>
              <w:rPr>
                <w:rFonts w:ascii="Calibri" w:hAnsi="Calibri"/>
                <w:sz w:val="22"/>
                <w:szCs w:val="22"/>
                <w:lang w:val="en-US"/>
              </w:rPr>
              <w:t>project formulation</w:t>
            </w:r>
            <w:r w:rsidR="00DD730F" w:rsidRPr="00DD730F">
              <w:rPr>
                <w:rFonts w:ascii="Calibri" w:hAnsi="Calibri"/>
                <w:sz w:val="22"/>
                <w:szCs w:val="22"/>
                <w:lang w:val="en-US"/>
              </w:rPr>
              <w:t xml:space="preserve"> on the productive, environmental and institutional aspects contributed so that the organ</w:t>
            </w:r>
            <w:r>
              <w:rPr>
                <w:rFonts w:ascii="Calibri" w:hAnsi="Calibri"/>
                <w:sz w:val="22"/>
                <w:szCs w:val="22"/>
                <w:lang w:val="en-US"/>
              </w:rPr>
              <w:t>izations and ventures</w:t>
            </w:r>
            <w:r w:rsidR="00DD730F" w:rsidRPr="00DD730F">
              <w:rPr>
                <w:rFonts w:ascii="Calibri" w:hAnsi="Calibri"/>
                <w:sz w:val="22"/>
                <w:szCs w:val="22"/>
                <w:lang w:val="en-US"/>
              </w:rPr>
              <w:t xml:space="preserve"> make the decision to participate in its implementation and give their free, prior and info</w:t>
            </w:r>
            <w:r w:rsidR="00DD730F">
              <w:rPr>
                <w:rFonts w:ascii="Calibri" w:hAnsi="Calibri"/>
                <w:sz w:val="22"/>
                <w:szCs w:val="22"/>
                <w:lang w:val="en-US"/>
              </w:rPr>
              <w:t xml:space="preserve">rmed consent to the activities </w:t>
            </w:r>
            <w:r w:rsidR="00DD730F" w:rsidRPr="00DD730F">
              <w:rPr>
                <w:rFonts w:ascii="Calibri" w:hAnsi="Calibri"/>
                <w:sz w:val="22"/>
                <w:szCs w:val="22"/>
                <w:lang w:val="en-US"/>
              </w:rPr>
              <w:t>that were executed in their territories.</w:t>
            </w:r>
          </w:p>
          <w:p w14:paraId="3047608B" w14:textId="77777777" w:rsidR="00DD730F" w:rsidRPr="00DD730F" w:rsidRDefault="00DD730F" w:rsidP="00DD730F">
            <w:pPr>
              <w:jc w:val="both"/>
              <w:rPr>
                <w:rFonts w:ascii="Calibri" w:hAnsi="Calibri"/>
                <w:sz w:val="22"/>
                <w:szCs w:val="22"/>
                <w:lang w:val="en-US"/>
              </w:rPr>
            </w:pPr>
            <w:r w:rsidRPr="00DD730F">
              <w:rPr>
                <w:rFonts w:ascii="Calibri" w:hAnsi="Calibri"/>
                <w:sz w:val="22"/>
                <w:szCs w:val="22"/>
                <w:lang w:val="en-US"/>
              </w:rPr>
              <w:t>- The commitments and counterpart agreements for the communities was part of their c</w:t>
            </w:r>
            <w:r w:rsidR="00CD741B">
              <w:rPr>
                <w:rFonts w:ascii="Calibri" w:hAnsi="Calibri"/>
                <w:sz w:val="22"/>
                <w:szCs w:val="22"/>
                <w:lang w:val="en-US"/>
              </w:rPr>
              <w:t>ultural practice of reciprocity. The</w:t>
            </w:r>
            <w:r w:rsidRPr="00DD730F">
              <w:rPr>
                <w:rFonts w:ascii="Calibri" w:hAnsi="Calibri"/>
                <w:sz w:val="22"/>
                <w:szCs w:val="22"/>
                <w:lang w:val="en-US"/>
              </w:rPr>
              <w:t xml:space="preserve"> FPIC broke the barriers of welfare and motivated participation on equal terms.</w:t>
            </w:r>
          </w:p>
          <w:p w14:paraId="3D4F8232" w14:textId="77777777" w:rsidR="00DD730F" w:rsidRPr="00DD730F" w:rsidRDefault="00DD730F" w:rsidP="00DD730F">
            <w:pPr>
              <w:jc w:val="both"/>
              <w:rPr>
                <w:rFonts w:ascii="Calibri" w:hAnsi="Calibri"/>
                <w:sz w:val="22"/>
                <w:szCs w:val="22"/>
                <w:lang w:val="en-US"/>
              </w:rPr>
            </w:pPr>
            <w:r w:rsidRPr="00DD730F">
              <w:rPr>
                <w:rFonts w:ascii="Calibri" w:hAnsi="Calibri"/>
                <w:sz w:val="22"/>
                <w:szCs w:val="22"/>
                <w:lang w:val="en-US"/>
              </w:rPr>
              <w:t xml:space="preserve">- The change to a reference scenario due to the specific situation at the beginning of the implementation of the project in </w:t>
            </w:r>
            <w:r w:rsidR="00CD741B" w:rsidRPr="00DD730F">
              <w:rPr>
                <w:rFonts w:ascii="Calibri" w:hAnsi="Calibri"/>
                <w:sz w:val="22"/>
                <w:szCs w:val="22"/>
                <w:lang w:val="en-US"/>
              </w:rPr>
              <w:t>2016</w:t>
            </w:r>
            <w:r w:rsidRPr="00DD730F">
              <w:rPr>
                <w:rFonts w:ascii="Calibri" w:hAnsi="Calibri"/>
                <w:sz w:val="22"/>
                <w:szCs w:val="22"/>
                <w:lang w:val="en-US"/>
              </w:rPr>
              <w:t xml:space="preserve"> became an opportunity, far from being </w:t>
            </w:r>
            <w:r w:rsidR="00CD741B" w:rsidRPr="00DD730F">
              <w:rPr>
                <w:rFonts w:ascii="Calibri" w:hAnsi="Calibri"/>
                <w:sz w:val="22"/>
                <w:szCs w:val="22"/>
                <w:lang w:val="en-US"/>
              </w:rPr>
              <w:t>discouraged;</w:t>
            </w:r>
            <w:r w:rsidRPr="00DD730F">
              <w:rPr>
                <w:rFonts w:ascii="Calibri" w:hAnsi="Calibri"/>
                <w:sz w:val="22"/>
                <w:szCs w:val="22"/>
                <w:lang w:val="en-US"/>
              </w:rPr>
              <w:t xml:space="preserve"> the communities supported t</w:t>
            </w:r>
            <w:r w:rsidR="00CD741B">
              <w:rPr>
                <w:rFonts w:ascii="Calibri" w:hAnsi="Calibri"/>
                <w:sz w:val="22"/>
                <w:szCs w:val="22"/>
                <w:lang w:val="en-US"/>
              </w:rPr>
              <w:t>he planning of the new changes. T</w:t>
            </w:r>
            <w:r w:rsidRPr="00DD730F">
              <w:rPr>
                <w:rFonts w:ascii="Calibri" w:hAnsi="Calibri"/>
                <w:sz w:val="22"/>
                <w:szCs w:val="22"/>
                <w:lang w:val="en-US"/>
              </w:rPr>
              <w:t>his was because dur</w:t>
            </w:r>
            <w:r w:rsidR="00CD741B">
              <w:rPr>
                <w:rFonts w:ascii="Calibri" w:hAnsi="Calibri"/>
                <w:sz w:val="22"/>
                <w:szCs w:val="22"/>
                <w:lang w:val="en-US"/>
              </w:rPr>
              <w:t>ing t</w:t>
            </w:r>
            <w:r w:rsidRPr="00DD730F">
              <w:rPr>
                <w:rFonts w:ascii="Calibri" w:hAnsi="Calibri"/>
                <w:sz w:val="22"/>
                <w:szCs w:val="22"/>
                <w:lang w:val="en-US"/>
              </w:rPr>
              <w:t>he FPIC process had built relationships of trust and mutual respect.</w:t>
            </w:r>
          </w:p>
          <w:p w14:paraId="2E429FDE" w14:textId="639BEC32" w:rsidR="00DD730F" w:rsidRPr="00DD730F" w:rsidRDefault="00DD730F" w:rsidP="00DD730F">
            <w:pPr>
              <w:jc w:val="both"/>
              <w:rPr>
                <w:rFonts w:ascii="Calibri" w:hAnsi="Calibri"/>
                <w:sz w:val="22"/>
                <w:szCs w:val="22"/>
                <w:lang w:val="en-US"/>
              </w:rPr>
            </w:pPr>
            <w:r w:rsidRPr="00DD730F">
              <w:rPr>
                <w:rFonts w:ascii="Calibri" w:hAnsi="Calibri"/>
                <w:sz w:val="22"/>
                <w:szCs w:val="22"/>
                <w:lang w:val="en-US"/>
              </w:rPr>
              <w:t xml:space="preserve">- The experience of applying FPIC in the “Conservation and Good Living GEF Napo” Project showed that communities need enough time to debate and decide whether or not to give consent, any decision is valid for the groups, provided it is in the spaces community and in </w:t>
            </w:r>
            <w:r w:rsidR="008A6315">
              <w:rPr>
                <w:rFonts w:ascii="Calibri" w:hAnsi="Calibri"/>
                <w:sz w:val="22"/>
                <w:szCs w:val="22"/>
                <w:lang w:val="en-US"/>
              </w:rPr>
              <w:t>their</w:t>
            </w:r>
            <w:r w:rsidR="008A6315" w:rsidRPr="00DD730F">
              <w:rPr>
                <w:rFonts w:ascii="Calibri" w:hAnsi="Calibri"/>
                <w:sz w:val="22"/>
                <w:szCs w:val="22"/>
                <w:lang w:val="en-US"/>
              </w:rPr>
              <w:t xml:space="preserve"> </w:t>
            </w:r>
            <w:r w:rsidRPr="00DD730F">
              <w:rPr>
                <w:rFonts w:ascii="Calibri" w:hAnsi="Calibri"/>
                <w:sz w:val="22"/>
                <w:szCs w:val="22"/>
                <w:lang w:val="en-US"/>
              </w:rPr>
              <w:t>language.</w:t>
            </w:r>
          </w:p>
          <w:p w14:paraId="4CFBCA1C" w14:textId="77777777" w:rsidR="004C3605" w:rsidRDefault="00DD730F" w:rsidP="00DD730F">
            <w:pPr>
              <w:jc w:val="both"/>
              <w:rPr>
                <w:rFonts w:ascii="Calibri" w:hAnsi="Calibri"/>
                <w:sz w:val="22"/>
                <w:szCs w:val="22"/>
                <w:lang w:val="en-US"/>
              </w:rPr>
            </w:pPr>
            <w:r w:rsidRPr="00DD730F">
              <w:rPr>
                <w:rFonts w:ascii="Calibri" w:hAnsi="Calibri"/>
                <w:sz w:val="22"/>
                <w:szCs w:val="22"/>
                <w:lang w:val="en-US"/>
              </w:rPr>
              <w:t>- The invitation to all or most of the people who make up a community to inform them about the project and ask them about their interest in participating, was the rule of the project, allowing more people to know its contents, facilitating the debate and the decision to participate.</w:t>
            </w:r>
          </w:p>
          <w:p w14:paraId="7285726E" w14:textId="77777777" w:rsidR="00CD741B" w:rsidRPr="00CD741B" w:rsidRDefault="00CD741B" w:rsidP="00DD730F">
            <w:pPr>
              <w:jc w:val="both"/>
              <w:rPr>
                <w:rFonts w:ascii="Calibri" w:hAnsi="Calibri"/>
                <w:sz w:val="22"/>
                <w:szCs w:val="22"/>
                <w:lang w:val="en-US"/>
              </w:rPr>
            </w:pPr>
          </w:p>
        </w:tc>
      </w:tr>
    </w:tbl>
    <w:p w14:paraId="50478BDA" w14:textId="77777777" w:rsidR="00E210A5" w:rsidRPr="00DD730F" w:rsidRDefault="00E210A5" w:rsidP="00171F78">
      <w:pPr>
        <w:pStyle w:val="Style2"/>
        <w:numPr>
          <w:ilvl w:val="0"/>
          <w:numId w:val="0"/>
        </w:numPr>
        <w:ind w:left="720"/>
        <w:jc w:val="left"/>
        <w:rPr>
          <w:lang w:val="en-US" w:eastAsia="en-US"/>
        </w:rPr>
      </w:pPr>
    </w:p>
    <w:p w14:paraId="63CD157E" w14:textId="099FAE3B" w:rsidR="00E210A5" w:rsidRDefault="00E210A5" w:rsidP="00171F78">
      <w:pPr>
        <w:pStyle w:val="Style2"/>
        <w:numPr>
          <w:ilvl w:val="0"/>
          <w:numId w:val="0"/>
        </w:numPr>
        <w:ind w:left="720"/>
        <w:jc w:val="left"/>
        <w:rPr>
          <w:lang w:val="en-US" w:eastAsia="en-US"/>
        </w:rPr>
      </w:pPr>
    </w:p>
    <w:p w14:paraId="4DEBC135" w14:textId="77777777" w:rsidR="004E3837" w:rsidRDefault="004E3837" w:rsidP="00171F78">
      <w:pPr>
        <w:pStyle w:val="Style2"/>
        <w:numPr>
          <w:ilvl w:val="0"/>
          <w:numId w:val="0"/>
        </w:numPr>
        <w:ind w:left="720"/>
        <w:jc w:val="left"/>
        <w:rPr>
          <w:lang w:val="en-US" w:eastAsia="en-US"/>
        </w:rPr>
      </w:pPr>
    </w:p>
    <w:p w14:paraId="4DBE60CF" w14:textId="77777777" w:rsidR="00CD741B" w:rsidRDefault="00CD741B" w:rsidP="00171F78">
      <w:pPr>
        <w:pStyle w:val="Style2"/>
        <w:numPr>
          <w:ilvl w:val="0"/>
          <w:numId w:val="0"/>
        </w:numPr>
        <w:ind w:left="720"/>
        <w:jc w:val="left"/>
        <w:rPr>
          <w:lang w:val="en-US" w:eastAsia="en-US"/>
        </w:rPr>
      </w:pPr>
    </w:p>
    <w:p w14:paraId="1B94BD78" w14:textId="77777777" w:rsidR="00CD741B" w:rsidRDefault="00CD741B" w:rsidP="00171F78">
      <w:pPr>
        <w:pStyle w:val="Style2"/>
        <w:numPr>
          <w:ilvl w:val="0"/>
          <w:numId w:val="0"/>
        </w:numPr>
        <w:ind w:left="720"/>
        <w:jc w:val="left"/>
        <w:rPr>
          <w:lang w:val="en-US" w:eastAsia="en-US"/>
        </w:rPr>
      </w:pPr>
    </w:p>
    <w:p w14:paraId="34355706" w14:textId="77777777" w:rsidR="00CD741B" w:rsidRPr="00DD730F" w:rsidRDefault="00CD741B" w:rsidP="00171F78">
      <w:pPr>
        <w:pStyle w:val="Style2"/>
        <w:numPr>
          <w:ilvl w:val="0"/>
          <w:numId w:val="0"/>
        </w:numPr>
        <w:ind w:left="720"/>
        <w:jc w:val="left"/>
        <w:rPr>
          <w:lang w:val="en-US" w:eastAsia="en-US"/>
        </w:rPr>
        <w:sectPr w:rsidR="00CD741B" w:rsidRPr="00DD730F" w:rsidSect="00087D32">
          <w:type w:val="continuous"/>
          <w:pgSz w:w="12240" w:h="15840"/>
          <w:pgMar w:top="1440" w:right="1440" w:bottom="1440" w:left="1440" w:header="720" w:footer="720" w:gutter="0"/>
          <w:cols w:space="720"/>
          <w:docGrid w:type="linesAndChars" w:linePitch="360"/>
        </w:sectPr>
      </w:pPr>
    </w:p>
    <w:p w14:paraId="7D583E05" w14:textId="77777777" w:rsidR="00BC2C71" w:rsidRDefault="00BC2C71" w:rsidP="003849C6">
      <w:pPr>
        <w:pStyle w:val="Style2"/>
        <w:rPr>
          <w:lang w:eastAsia="en-US"/>
        </w:rPr>
      </w:pPr>
      <w:r>
        <w:rPr>
          <w:lang w:eastAsia="en-US"/>
        </w:rPr>
        <w:lastRenderedPageBreak/>
        <w:t>Stakeholders Engagement</w:t>
      </w:r>
    </w:p>
    <w:p w14:paraId="3D50328A" w14:textId="77777777" w:rsidR="003849C6" w:rsidRPr="003849C6" w:rsidRDefault="003849C6" w:rsidP="003849C6">
      <w:pPr>
        <w:pStyle w:val="Style2"/>
        <w:numPr>
          <w:ilvl w:val="0"/>
          <w:numId w:val="0"/>
        </w:numPr>
        <w:ind w:left="720"/>
        <w:jc w:val="left"/>
        <w:rPr>
          <w:lang w:eastAsia="en-US"/>
        </w:rPr>
      </w:pPr>
    </w:p>
    <w:p w14:paraId="48AFA130" w14:textId="77777777" w:rsidR="00B94E66" w:rsidRPr="00751B33" w:rsidRDefault="00CB4CC3" w:rsidP="002D2AA3">
      <w:pPr>
        <w:jc w:val="both"/>
        <w:rPr>
          <w:rFonts w:ascii="Calibri" w:hAnsi="Calibri"/>
          <w:b/>
          <w:iCs/>
          <w:color w:val="000000"/>
          <w:lang w:val="en-US" w:eastAsia="en-US"/>
        </w:rPr>
      </w:pPr>
      <w:r w:rsidRPr="00751B33">
        <w:rPr>
          <w:rFonts w:ascii="Calibri" w:hAnsi="Calibri"/>
          <w:b/>
          <w:iCs/>
          <w:color w:val="000000"/>
          <w:lang w:val="en-US" w:eastAsia="en-US"/>
        </w:rPr>
        <w:t>Please report on progress, challenges and outcomes on stakeholder engagement (based on the description of the Stakeholder engagement plan included at CEO Endorsement/Approval</w:t>
      </w:r>
      <w:r w:rsidR="00921A8B" w:rsidRPr="00751B33">
        <w:rPr>
          <w:rFonts w:ascii="Calibri" w:hAnsi="Calibri"/>
          <w:b/>
          <w:iCs/>
          <w:color w:val="000000"/>
          <w:lang w:val="en-US" w:eastAsia="en-US"/>
        </w:rPr>
        <w:t xml:space="preserve"> (</w:t>
      </w:r>
      <w:r w:rsidR="008474FB" w:rsidRPr="00751B33">
        <w:rPr>
          <w:rFonts w:ascii="Calibri" w:hAnsi="Calibri"/>
          <w:b/>
          <w:iCs/>
          <w:color w:val="000000"/>
          <w:lang w:val="en-US" w:eastAsia="en-US"/>
        </w:rPr>
        <w:t>when applicable)</w:t>
      </w:r>
    </w:p>
    <w:p w14:paraId="14C78C1A" w14:textId="77777777" w:rsidR="003B6B37" w:rsidRPr="00751B33" w:rsidRDefault="003B6B37" w:rsidP="00065F5A">
      <w:pPr>
        <w:jc w:val="both"/>
        <w:rPr>
          <w:rFonts w:ascii="Calibri" w:hAnsi="Calibri"/>
          <w:b/>
          <w:iCs/>
          <w:color w:val="000000"/>
          <w:lang w:val="en-US" w:eastAsia="en-US"/>
        </w:rPr>
      </w:pPr>
    </w:p>
    <w:tbl>
      <w:tblPr>
        <w:tblStyle w:val="TableGrid"/>
        <w:tblW w:w="10201" w:type="dxa"/>
        <w:tblLook w:val="04A0" w:firstRow="1" w:lastRow="0" w:firstColumn="1" w:lastColumn="0" w:noHBand="0" w:noVBand="1"/>
      </w:tblPr>
      <w:tblGrid>
        <w:gridCol w:w="10201"/>
      </w:tblGrid>
      <w:tr w:rsidR="00C12416" w:rsidRPr="00854160" w14:paraId="2234FD6F" w14:textId="77777777" w:rsidTr="00751B33">
        <w:trPr>
          <w:trHeight w:val="2639"/>
        </w:trPr>
        <w:tc>
          <w:tcPr>
            <w:tcW w:w="10201" w:type="dxa"/>
          </w:tcPr>
          <w:p w14:paraId="465676DE" w14:textId="77777777" w:rsidR="00C12416" w:rsidRPr="00751B33" w:rsidRDefault="00C12416" w:rsidP="00C12416">
            <w:pPr>
              <w:rPr>
                <w:rFonts w:ascii="Calibri" w:eastAsia="MS Mincho" w:hAnsi="Calibri"/>
                <w:sz w:val="20"/>
                <w:szCs w:val="20"/>
                <w:lang w:val="en-US" w:eastAsia="en-US"/>
              </w:rPr>
            </w:pPr>
            <w:r w:rsidRPr="00751B33">
              <w:rPr>
                <w:rFonts w:ascii="Calibri" w:eastAsia="MS Mincho" w:hAnsi="Calibri"/>
                <w:sz w:val="20"/>
                <w:szCs w:val="20"/>
                <w:lang w:val="en-US" w:eastAsia="en-US"/>
              </w:rPr>
              <w:t>If your project had a stakeholder engagement plan, specify whether any new stakeholders have been identified/engaged:</w:t>
            </w:r>
          </w:p>
          <w:p w14:paraId="7E1B100A" w14:textId="77777777" w:rsidR="00C12416" w:rsidRPr="00751B33" w:rsidRDefault="00C12416" w:rsidP="00C12416">
            <w:pPr>
              <w:rPr>
                <w:rFonts w:ascii="Calibri" w:eastAsia="MS Mincho" w:hAnsi="Calibri"/>
                <w:sz w:val="20"/>
                <w:szCs w:val="20"/>
                <w:lang w:val="en-US" w:eastAsia="en-US"/>
              </w:rPr>
            </w:pPr>
          </w:p>
          <w:p w14:paraId="6F435753" w14:textId="77777777" w:rsidR="00C12416" w:rsidRPr="00751B33" w:rsidRDefault="00C12416" w:rsidP="00C12416">
            <w:pPr>
              <w:rPr>
                <w:rFonts w:ascii="Calibri" w:eastAsia="MS Mincho" w:hAnsi="Calibri"/>
                <w:sz w:val="20"/>
                <w:szCs w:val="20"/>
                <w:lang w:val="en-US" w:eastAsia="en-US"/>
              </w:rPr>
            </w:pPr>
            <w:r w:rsidRPr="00751B33">
              <w:rPr>
                <w:rFonts w:ascii="Calibri" w:eastAsia="MS Mincho" w:hAnsi="Calibri"/>
                <w:sz w:val="20"/>
                <w:szCs w:val="20"/>
                <w:lang w:val="en-US" w:eastAsia="en-US"/>
              </w:rPr>
              <w:t xml:space="preserve">If a stakeholder engagement plan was not requested for your project at CEO endorsement stage, please </w:t>
            </w:r>
          </w:p>
          <w:p w14:paraId="057A098F" w14:textId="77777777" w:rsidR="00C12416" w:rsidRPr="00751B33" w:rsidRDefault="00C12416" w:rsidP="00C12416">
            <w:pPr>
              <w:numPr>
                <w:ilvl w:val="0"/>
                <w:numId w:val="36"/>
              </w:numPr>
              <w:rPr>
                <w:rFonts w:ascii="Calibri" w:eastAsia="MS Mincho" w:hAnsi="Calibri"/>
                <w:sz w:val="20"/>
                <w:szCs w:val="20"/>
                <w:lang w:val="en-US" w:eastAsia="en-US"/>
              </w:rPr>
            </w:pPr>
            <w:r w:rsidRPr="00751B33">
              <w:rPr>
                <w:rFonts w:ascii="Calibri" w:eastAsia="MS Mincho" w:hAnsi="Calibri"/>
                <w:sz w:val="20"/>
                <w:szCs w:val="20"/>
                <w:lang w:val="en-US" w:eastAsia="en-US"/>
              </w:rPr>
              <w:t>list all stakeholders engaged in the project;</w:t>
            </w:r>
          </w:p>
          <w:p w14:paraId="35CD76E9" w14:textId="77777777" w:rsidR="00C12416" w:rsidRPr="00751B33" w:rsidRDefault="00C12416" w:rsidP="00C12416">
            <w:pPr>
              <w:numPr>
                <w:ilvl w:val="0"/>
                <w:numId w:val="36"/>
              </w:numPr>
              <w:rPr>
                <w:rFonts w:ascii="Calibri" w:eastAsia="MS Mincho" w:hAnsi="Calibri"/>
                <w:sz w:val="20"/>
                <w:szCs w:val="20"/>
                <w:lang w:val="en-US" w:eastAsia="en-US"/>
              </w:rPr>
            </w:pPr>
            <w:r w:rsidRPr="00751B33">
              <w:rPr>
                <w:rFonts w:ascii="Calibri" w:eastAsia="MS Mincho" w:hAnsi="Calibri"/>
                <w:sz w:val="20"/>
                <w:szCs w:val="20"/>
                <w:lang w:val="en-US" w:eastAsia="en-US"/>
              </w:rPr>
              <w:t xml:space="preserve">Please indicate if the project works with Civil Society Organizations and/or NGOs </w:t>
            </w:r>
          </w:p>
          <w:p w14:paraId="265798D2" w14:textId="77777777" w:rsidR="00C12416" w:rsidRPr="00751B33" w:rsidRDefault="00C12416" w:rsidP="00C12416">
            <w:pPr>
              <w:numPr>
                <w:ilvl w:val="0"/>
                <w:numId w:val="36"/>
              </w:numPr>
              <w:rPr>
                <w:rFonts w:ascii="Calibri" w:eastAsia="MS Mincho" w:hAnsi="Calibri"/>
                <w:sz w:val="20"/>
                <w:szCs w:val="20"/>
                <w:lang w:val="en-US" w:eastAsia="en-US"/>
              </w:rPr>
            </w:pPr>
            <w:r w:rsidRPr="00751B33">
              <w:rPr>
                <w:rFonts w:ascii="Calibri" w:eastAsia="MS Mincho" w:hAnsi="Calibri"/>
                <w:sz w:val="20"/>
                <w:szCs w:val="20"/>
                <w:lang w:val="en-US" w:eastAsia="en-US"/>
              </w:rPr>
              <w:t xml:space="preserve">briefly describe stakeholders’ engagement events, specifying time, date stakeholders engaged, purpose (information, consultation, participation in decision making, etc.) and outcomes. </w:t>
            </w:r>
          </w:p>
          <w:p w14:paraId="098E7168" w14:textId="77777777" w:rsidR="00751B33" w:rsidRDefault="00751B33" w:rsidP="00751B33">
            <w:pPr>
              <w:rPr>
                <w:rFonts w:ascii="Calibri" w:eastAsia="MS Mincho" w:hAnsi="Calibri"/>
                <w:sz w:val="20"/>
                <w:szCs w:val="20"/>
                <w:lang w:val="en-US" w:eastAsia="en-US"/>
              </w:rPr>
            </w:pPr>
          </w:p>
          <w:tbl>
            <w:tblPr>
              <w:tblW w:w="99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0"/>
              <w:gridCol w:w="1112"/>
              <w:gridCol w:w="2182"/>
              <w:gridCol w:w="1272"/>
              <w:gridCol w:w="1795"/>
              <w:gridCol w:w="2036"/>
            </w:tblGrid>
            <w:tr w:rsidR="00F23608" w:rsidRPr="00F23608" w14:paraId="368CC87D" w14:textId="77777777" w:rsidTr="00513377">
              <w:trPr>
                <w:trHeight w:val="625"/>
              </w:trPr>
              <w:tc>
                <w:tcPr>
                  <w:tcW w:w="1550" w:type="dxa"/>
                  <w:tcBorders>
                    <w:bottom w:val="single" w:sz="4" w:space="0" w:color="auto"/>
                  </w:tcBorders>
                  <w:shd w:val="clear" w:color="auto" w:fill="ACB9CA"/>
                  <w:vAlign w:val="center"/>
                </w:tcPr>
                <w:p w14:paraId="38A15057" w14:textId="77777777" w:rsidR="00F23608" w:rsidRPr="00F23608" w:rsidRDefault="00F23608" w:rsidP="00F23608">
                  <w:pPr>
                    <w:spacing w:line="276" w:lineRule="auto"/>
                    <w:jc w:val="center"/>
                    <w:rPr>
                      <w:rFonts w:asciiTheme="minorHAnsi" w:hAnsiTheme="minorHAnsi" w:cs="Calibri"/>
                      <w:b/>
                      <w:sz w:val="20"/>
                      <w:szCs w:val="20"/>
                      <w:lang w:val="en-US"/>
                    </w:rPr>
                  </w:pPr>
                  <w:r w:rsidRPr="004625DF">
                    <w:rPr>
                      <w:rFonts w:ascii="Calibri" w:hAnsi="Calibri" w:cs="Calibri"/>
                      <w:b/>
                      <w:sz w:val="20"/>
                    </w:rPr>
                    <w:t>Stakeholder</w:t>
                  </w:r>
                </w:p>
              </w:tc>
              <w:tc>
                <w:tcPr>
                  <w:tcW w:w="1112" w:type="dxa"/>
                  <w:shd w:val="clear" w:color="auto" w:fill="ACB9CA"/>
                  <w:vAlign w:val="center"/>
                </w:tcPr>
                <w:p w14:paraId="1F93DDDE" w14:textId="77777777" w:rsidR="00F23608" w:rsidRPr="00F23608" w:rsidRDefault="00F23608" w:rsidP="00F23608">
                  <w:pPr>
                    <w:spacing w:line="276" w:lineRule="auto"/>
                    <w:jc w:val="center"/>
                    <w:rPr>
                      <w:rFonts w:asciiTheme="minorHAnsi" w:hAnsiTheme="minorHAnsi" w:cs="Calibri"/>
                      <w:b/>
                      <w:sz w:val="20"/>
                      <w:szCs w:val="20"/>
                      <w:lang w:val="en-US"/>
                    </w:rPr>
                  </w:pPr>
                  <w:r>
                    <w:rPr>
                      <w:rFonts w:ascii="Calibri" w:hAnsi="Calibri" w:cs="Calibri"/>
                      <w:b/>
                      <w:sz w:val="20"/>
                    </w:rPr>
                    <w:t>CSO/ONG</w:t>
                  </w:r>
                </w:p>
              </w:tc>
              <w:tc>
                <w:tcPr>
                  <w:tcW w:w="2182" w:type="dxa"/>
                  <w:shd w:val="clear" w:color="auto" w:fill="ACB9CA"/>
                  <w:vAlign w:val="center"/>
                </w:tcPr>
                <w:p w14:paraId="06B35356" w14:textId="77777777" w:rsidR="00F23608" w:rsidRPr="00F23608" w:rsidRDefault="00F23608" w:rsidP="00F23608">
                  <w:pPr>
                    <w:spacing w:line="276" w:lineRule="auto"/>
                    <w:jc w:val="center"/>
                    <w:rPr>
                      <w:rFonts w:asciiTheme="minorHAnsi" w:hAnsiTheme="minorHAnsi" w:cs="Calibri"/>
                      <w:b/>
                      <w:sz w:val="20"/>
                      <w:szCs w:val="20"/>
                      <w:lang w:val="en-US"/>
                    </w:rPr>
                  </w:pPr>
                  <w:r w:rsidRPr="004625DF">
                    <w:rPr>
                      <w:rFonts w:ascii="Calibri" w:hAnsi="Calibri" w:cs="Calibri"/>
                      <w:b/>
                      <w:sz w:val="20"/>
                    </w:rPr>
                    <w:t>Participation Event</w:t>
                  </w:r>
                </w:p>
              </w:tc>
              <w:tc>
                <w:tcPr>
                  <w:tcW w:w="1272" w:type="dxa"/>
                  <w:tcBorders>
                    <w:bottom w:val="single" w:sz="4" w:space="0" w:color="auto"/>
                  </w:tcBorders>
                  <w:shd w:val="clear" w:color="auto" w:fill="ACB9CA"/>
                  <w:vAlign w:val="center"/>
                </w:tcPr>
                <w:p w14:paraId="2890BADF" w14:textId="77777777" w:rsidR="00F23608" w:rsidRPr="00F23608" w:rsidRDefault="00F23608" w:rsidP="00F23608">
                  <w:pPr>
                    <w:spacing w:line="276" w:lineRule="auto"/>
                    <w:jc w:val="center"/>
                    <w:rPr>
                      <w:rFonts w:asciiTheme="minorHAnsi" w:hAnsiTheme="minorHAnsi" w:cs="Calibri"/>
                      <w:b/>
                      <w:sz w:val="20"/>
                      <w:szCs w:val="20"/>
                      <w:lang w:val="en-US"/>
                    </w:rPr>
                  </w:pPr>
                  <w:r w:rsidRPr="004625DF">
                    <w:rPr>
                      <w:rFonts w:ascii="Calibri" w:hAnsi="Calibri" w:cs="Calibri"/>
                      <w:b/>
                      <w:sz w:val="20"/>
                    </w:rPr>
                    <w:t>Time</w:t>
                  </w:r>
                </w:p>
              </w:tc>
              <w:tc>
                <w:tcPr>
                  <w:tcW w:w="1795" w:type="dxa"/>
                  <w:shd w:val="clear" w:color="auto" w:fill="ACB9CA"/>
                  <w:vAlign w:val="center"/>
                </w:tcPr>
                <w:p w14:paraId="535DD26E" w14:textId="77777777" w:rsidR="00F23608" w:rsidRPr="00F23608" w:rsidRDefault="00F23608" w:rsidP="00F23608">
                  <w:pPr>
                    <w:spacing w:line="276" w:lineRule="auto"/>
                    <w:jc w:val="center"/>
                    <w:rPr>
                      <w:rFonts w:asciiTheme="minorHAnsi" w:hAnsiTheme="minorHAnsi" w:cs="Calibri"/>
                      <w:b/>
                      <w:sz w:val="20"/>
                      <w:szCs w:val="20"/>
                      <w:lang w:val="en-US"/>
                    </w:rPr>
                  </w:pPr>
                  <w:r w:rsidRPr="004625DF">
                    <w:rPr>
                      <w:rFonts w:ascii="Calibri" w:hAnsi="Calibri" w:cs="Calibri"/>
                      <w:b/>
                      <w:sz w:val="20"/>
                    </w:rPr>
                    <w:t>Purpose</w:t>
                  </w:r>
                </w:p>
              </w:tc>
              <w:tc>
                <w:tcPr>
                  <w:tcW w:w="2036" w:type="dxa"/>
                  <w:shd w:val="clear" w:color="auto" w:fill="ACB9CA"/>
                  <w:vAlign w:val="center"/>
                </w:tcPr>
                <w:p w14:paraId="515EA27F" w14:textId="77777777" w:rsidR="00F23608" w:rsidRPr="00F23608" w:rsidRDefault="00F23608" w:rsidP="00F23608">
                  <w:pPr>
                    <w:spacing w:line="276" w:lineRule="auto"/>
                    <w:jc w:val="center"/>
                    <w:rPr>
                      <w:rFonts w:asciiTheme="minorHAnsi" w:hAnsiTheme="minorHAnsi" w:cs="Calibri"/>
                      <w:b/>
                      <w:sz w:val="20"/>
                      <w:szCs w:val="20"/>
                      <w:lang w:val="en-US"/>
                    </w:rPr>
                  </w:pPr>
                  <w:r w:rsidRPr="004625DF">
                    <w:rPr>
                      <w:rFonts w:ascii="Calibri" w:hAnsi="Calibri" w:cs="Calibri"/>
                      <w:b/>
                      <w:sz w:val="20"/>
                    </w:rPr>
                    <w:t>Results</w:t>
                  </w:r>
                </w:p>
              </w:tc>
            </w:tr>
            <w:tr w:rsidR="00B15B04" w:rsidRPr="00854160" w14:paraId="3FB78D12" w14:textId="77777777" w:rsidTr="00513377">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51F441E5" w14:textId="77777777" w:rsidR="00316684" w:rsidRPr="00F23608" w:rsidRDefault="00316684" w:rsidP="00316684">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Napo Provincial GAD</w:t>
                  </w:r>
                </w:p>
              </w:tc>
              <w:tc>
                <w:tcPr>
                  <w:tcW w:w="1112" w:type="dxa"/>
                  <w:tcBorders>
                    <w:top w:val="nil"/>
                    <w:left w:val="nil"/>
                    <w:bottom w:val="single" w:sz="4" w:space="0" w:color="auto"/>
                    <w:right w:val="single" w:sz="4" w:space="0" w:color="auto"/>
                  </w:tcBorders>
                  <w:shd w:val="clear" w:color="auto" w:fill="auto"/>
                  <w:vAlign w:val="center"/>
                </w:tcPr>
                <w:p w14:paraId="2290C9E8" w14:textId="77777777" w:rsidR="00316684" w:rsidRPr="00F23608" w:rsidRDefault="00316684" w:rsidP="00316684">
                  <w:pPr>
                    <w:jc w:val="center"/>
                    <w:rPr>
                      <w:rFonts w:asciiTheme="minorHAnsi" w:hAnsiTheme="minorHAnsi"/>
                      <w:color w:val="000000"/>
                      <w:sz w:val="20"/>
                      <w:szCs w:val="20"/>
                      <w:lang w:val="en-US" w:eastAsia="zh-CN"/>
                    </w:rPr>
                  </w:pPr>
                </w:p>
              </w:tc>
              <w:tc>
                <w:tcPr>
                  <w:tcW w:w="2182" w:type="dxa"/>
                  <w:tcBorders>
                    <w:top w:val="nil"/>
                    <w:left w:val="nil"/>
                    <w:bottom w:val="single" w:sz="4" w:space="0" w:color="auto"/>
                    <w:right w:val="single" w:sz="4" w:space="0" w:color="auto"/>
                  </w:tcBorders>
                  <w:shd w:val="clear" w:color="auto" w:fill="auto"/>
                </w:tcPr>
                <w:p w14:paraId="279E8959" w14:textId="77777777" w:rsidR="00316684" w:rsidRPr="00F23608" w:rsidRDefault="00316684" w:rsidP="00316684">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Steering Committee - Management Committee</w:t>
                  </w:r>
                </w:p>
              </w:tc>
              <w:tc>
                <w:tcPr>
                  <w:tcW w:w="1272" w:type="dxa"/>
                  <w:tcBorders>
                    <w:top w:val="single" w:sz="4" w:space="0" w:color="auto"/>
                    <w:left w:val="nil"/>
                    <w:bottom w:val="single" w:sz="4" w:space="0" w:color="auto"/>
                    <w:right w:val="single" w:sz="4" w:space="0" w:color="auto"/>
                  </w:tcBorders>
                </w:tcPr>
                <w:p w14:paraId="0807DA6D" w14:textId="77777777" w:rsidR="00316684" w:rsidRPr="00F23608" w:rsidRDefault="00316684" w:rsidP="00316684">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The entire project cycle</w:t>
                  </w:r>
                </w:p>
              </w:tc>
              <w:tc>
                <w:tcPr>
                  <w:tcW w:w="1795" w:type="dxa"/>
                  <w:tcBorders>
                    <w:top w:val="nil"/>
                    <w:left w:val="single" w:sz="4" w:space="0" w:color="auto"/>
                    <w:bottom w:val="single" w:sz="4" w:space="0" w:color="auto"/>
                    <w:right w:val="single" w:sz="4" w:space="0" w:color="auto"/>
                  </w:tcBorders>
                </w:tcPr>
                <w:p w14:paraId="305338D4" w14:textId="77777777" w:rsidR="00316684" w:rsidRPr="00F23608" w:rsidRDefault="00316684" w:rsidP="00316684">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 xml:space="preserve">Participation in decision-making </w:t>
                  </w:r>
                </w:p>
              </w:tc>
              <w:tc>
                <w:tcPr>
                  <w:tcW w:w="2036" w:type="dxa"/>
                  <w:tcBorders>
                    <w:top w:val="nil"/>
                    <w:left w:val="nil"/>
                    <w:bottom w:val="single" w:sz="4" w:space="0" w:color="auto"/>
                    <w:right w:val="single" w:sz="4" w:space="0" w:color="auto"/>
                  </w:tcBorders>
                </w:tcPr>
                <w:p w14:paraId="03B7DD75" w14:textId="77777777" w:rsidR="00316684" w:rsidRPr="00F23608" w:rsidRDefault="00F23608" w:rsidP="00316684">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Institutionalization of project processes and results</w:t>
                  </w:r>
                  <w:r>
                    <w:rPr>
                      <w:rFonts w:asciiTheme="minorHAnsi" w:hAnsiTheme="minorHAnsi"/>
                      <w:color w:val="000000"/>
                      <w:sz w:val="20"/>
                      <w:szCs w:val="20"/>
                      <w:lang w:val="en-US" w:eastAsia="zh-CN"/>
                    </w:rPr>
                    <w:t>.</w:t>
                  </w:r>
                </w:p>
              </w:tc>
            </w:tr>
            <w:tr w:rsidR="00B15B04" w:rsidRPr="00854160" w14:paraId="1B11A644" w14:textId="77777777" w:rsidTr="00513377">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7FABD4E2" w14:textId="77777777" w:rsidR="00316684" w:rsidRPr="00F23608" w:rsidRDefault="00316684" w:rsidP="00316684">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Ministry of Environment and Water</w:t>
                  </w:r>
                </w:p>
              </w:tc>
              <w:tc>
                <w:tcPr>
                  <w:tcW w:w="1112" w:type="dxa"/>
                  <w:tcBorders>
                    <w:top w:val="nil"/>
                    <w:left w:val="nil"/>
                    <w:bottom w:val="single" w:sz="4" w:space="0" w:color="auto"/>
                    <w:right w:val="single" w:sz="4" w:space="0" w:color="auto"/>
                  </w:tcBorders>
                  <w:shd w:val="clear" w:color="auto" w:fill="auto"/>
                  <w:vAlign w:val="center"/>
                </w:tcPr>
                <w:p w14:paraId="7E12F123" w14:textId="77777777" w:rsidR="00316684" w:rsidRPr="00F23608" w:rsidRDefault="00316684" w:rsidP="00316684">
                  <w:pPr>
                    <w:jc w:val="center"/>
                    <w:rPr>
                      <w:rFonts w:asciiTheme="minorHAnsi" w:hAnsiTheme="minorHAnsi"/>
                      <w:color w:val="000000"/>
                      <w:sz w:val="20"/>
                      <w:szCs w:val="20"/>
                      <w:lang w:val="en-US" w:eastAsia="zh-CN"/>
                    </w:rPr>
                  </w:pPr>
                </w:p>
              </w:tc>
              <w:tc>
                <w:tcPr>
                  <w:tcW w:w="2182" w:type="dxa"/>
                  <w:tcBorders>
                    <w:top w:val="nil"/>
                    <w:left w:val="nil"/>
                    <w:bottom w:val="single" w:sz="4" w:space="0" w:color="auto"/>
                    <w:right w:val="single" w:sz="4" w:space="0" w:color="auto"/>
                  </w:tcBorders>
                  <w:shd w:val="clear" w:color="auto" w:fill="auto"/>
                </w:tcPr>
                <w:p w14:paraId="37B9C27A" w14:textId="77777777" w:rsidR="00316684" w:rsidRPr="00F23608" w:rsidRDefault="00316684" w:rsidP="00316684">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Steering Committee - Management Committee</w:t>
                  </w:r>
                </w:p>
              </w:tc>
              <w:tc>
                <w:tcPr>
                  <w:tcW w:w="1272" w:type="dxa"/>
                  <w:tcBorders>
                    <w:top w:val="single" w:sz="4" w:space="0" w:color="auto"/>
                    <w:left w:val="nil"/>
                    <w:bottom w:val="single" w:sz="4" w:space="0" w:color="auto"/>
                    <w:right w:val="single" w:sz="4" w:space="0" w:color="auto"/>
                  </w:tcBorders>
                </w:tcPr>
                <w:p w14:paraId="6C669869" w14:textId="77777777" w:rsidR="00316684" w:rsidRPr="00F23608" w:rsidRDefault="00316684" w:rsidP="00316684">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The entire project cycle</w:t>
                  </w:r>
                </w:p>
              </w:tc>
              <w:tc>
                <w:tcPr>
                  <w:tcW w:w="1795" w:type="dxa"/>
                  <w:tcBorders>
                    <w:top w:val="nil"/>
                    <w:left w:val="single" w:sz="4" w:space="0" w:color="auto"/>
                    <w:bottom w:val="single" w:sz="4" w:space="0" w:color="auto"/>
                    <w:right w:val="single" w:sz="4" w:space="0" w:color="auto"/>
                  </w:tcBorders>
                </w:tcPr>
                <w:p w14:paraId="36F1E909" w14:textId="77777777" w:rsidR="00316684" w:rsidRPr="00F23608" w:rsidRDefault="00316684" w:rsidP="00316684">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 xml:space="preserve">Participation in decision-making </w:t>
                  </w:r>
                </w:p>
              </w:tc>
              <w:tc>
                <w:tcPr>
                  <w:tcW w:w="2036" w:type="dxa"/>
                  <w:tcBorders>
                    <w:top w:val="nil"/>
                    <w:left w:val="nil"/>
                    <w:bottom w:val="single" w:sz="4" w:space="0" w:color="auto"/>
                    <w:right w:val="single" w:sz="4" w:space="0" w:color="auto"/>
                  </w:tcBorders>
                </w:tcPr>
                <w:p w14:paraId="7985BF87" w14:textId="77777777" w:rsidR="00316684" w:rsidRPr="00F23608" w:rsidRDefault="00316684" w:rsidP="00316684">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Institutionalization of project processes and results</w:t>
                  </w:r>
                  <w:r w:rsidR="00F23608">
                    <w:rPr>
                      <w:rFonts w:asciiTheme="minorHAnsi" w:hAnsiTheme="minorHAnsi"/>
                      <w:color w:val="000000"/>
                      <w:sz w:val="20"/>
                      <w:szCs w:val="20"/>
                      <w:lang w:val="en-US" w:eastAsia="zh-CN"/>
                    </w:rPr>
                    <w:t>.</w:t>
                  </w:r>
                </w:p>
              </w:tc>
            </w:tr>
            <w:tr w:rsidR="00F23608" w:rsidRPr="00F23608" w14:paraId="11BAB0DC" w14:textId="77777777" w:rsidTr="00513377">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0F243AE0" w14:textId="77777777" w:rsidR="00751B33" w:rsidRPr="00F23608" w:rsidRDefault="00751B33" w:rsidP="00751B33">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GAD Tena</w:t>
                  </w:r>
                </w:p>
              </w:tc>
              <w:tc>
                <w:tcPr>
                  <w:tcW w:w="1112" w:type="dxa"/>
                  <w:tcBorders>
                    <w:top w:val="nil"/>
                    <w:left w:val="nil"/>
                    <w:bottom w:val="single" w:sz="4" w:space="0" w:color="auto"/>
                    <w:right w:val="single" w:sz="4" w:space="0" w:color="auto"/>
                  </w:tcBorders>
                  <w:shd w:val="clear" w:color="auto" w:fill="auto"/>
                  <w:vAlign w:val="center"/>
                </w:tcPr>
                <w:p w14:paraId="7BF35161" w14:textId="77777777" w:rsidR="00751B33" w:rsidRPr="00F23608" w:rsidRDefault="00751B33" w:rsidP="00751B33">
                  <w:pPr>
                    <w:jc w:val="center"/>
                    <w:rPr>
                      <w:rFonts w:asciiTheme="minorHAnsi" w:hAnsiTheme="minorHAnsi"/>
                      <w:color w:val="000000"/>
                      <w:sz w:val="20"/>
                      <w:szCs w:val="20"/>
                      <w:lang w:val="en-US" w:eastAsia="zh-CN"/>
                    </w:rPr>
                  </w:pPr>
                </w:p>
              </w:tc>
              <w:tc>
                <w:tcPr>
                  <w:tcW w:w="2182" w:type="dxa"/>
                  <w:tcBorders>
                    <w:top w:val="nil"/>
                    <w:left w:val="nil"/>
                    <w:bottom w:val="single" w:sz="4" w:space="0" w:color="auto"/>
                    <w:right w:val="single" w:sz="4" w:space="0" w:color="auto"/>
                  </w:tcBorders>
                  <w:shd w:val="clear" w:color="auto" w:fill="auto"/>
                </w:tcPr>
                <w:p w14:paraId="4085E44F" w14:textId="77777777" w:rsidR="00751B33" w:rsidRPr="00F23608" w:rsidRDefault="00316684" w:rsidP="00751B33">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PDOT process, EEZ, capacity building</w:t>
                  </w:r>
                </w:p>
              </w:tc>
              <w:tc>
                <w:tcPr>
                  <w:tcW w:w="1272" w:type="dxa"/>
                  <w:tcBorders>
                    <w:top w:val="single" w:sz="4" w:space="0" w:color="auto"/>
                    <w:left w:val="nil"/>
                    <w:bottom w:val="single" w:sz="4" w:space="0" w:color="auto"/>
                    <w:right w:val="single" w:sz="4" w:space="0" w:color="auto"/>
                  </w:tcBorders>
                </w:tcPr>
                <w:p w14:paraId="6B947E18" w14:textId="77777777" w:rsidR="00751B33" w:rsidRPr="00F23608" w:rsidRDefault="00751B33" w:rsidP="00751B33">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2017 - 2019</w:t>
                  </w:r>
                </w:p>
              </w:tc>
              <w:tc>
                <w:tcPr>
                  <w:tcW w:w="1795" w:type="dxa"/>
                  <w:tcBorders>
                    <w:top w:val="nil"/>
                    <w:left w:val="single" w:sz="4" w:space="0" w:color="auto"/>
                    <w:bottom w:val="single" w:sz="4" w:space="0" w:color="auto"/>
                    <w:right w:val="single" w:sz="4" w:space="0" w:color="auto"/>
                  </w:tcBorders>
                </w:tcPr>
                <w:p w14:paraId="3AB63EED" w14:textId="77777777" w:rsidR="00751B33" w:rsidRPr="00F23608" w:rsidRDefault="00316684" w:rsidP="00751B33">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Partner - promoting good practices</w:t>
                  </w:r>
                </w:p>
              </w:tc>
              <w:tc>
                <w:tcPr>
                  <w:tcW w:w="2036" w:type="dxa"/>
                  <w:tcBorders>
                    <w:top w:val="nil"/>
                    <w:left w:val="nil"/>
                    <w:bottom w:val="single" w:sz="4" w:space="0" w:color="auto"/>
                    <w:right w:val="single" w:sz="4" w:space="0" w:color="auto"/>
                  </w:tcBorders>
                </w:tcPr>
                <w:p w14:paraId="7C98ECA0" w14:textId="77777777" w:rsidR="00751B33" w:rsidRPr="00F23608" w:rsidRDefault="00316684" w:rsidP="00751B33">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Application of the EEZ</w:t>
                  </w:r>
                </w:p>
              </w:tc>
            </w:tr>
            <w:tr w:rsidR="00B15B04" w:rsidRPr="00854160" w14:paraId="19363F39" w14:textId="77777777" w:rsidTr="00513377">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421FAFC7" w14:textId="77777777" w:rsidR="00751B33" w:rsidRPr="00F23608" w:rsidRDefault="00751B33" w:rsidP="00751B33">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GAD Quijos</w:t>
                  </w:r>
                </w:p>
              </w:tc>
              <w:tc>
                <w:tcPr>
                  <w:tcW w:w="1112" w:type="dxa"/>
                  <w:tcBorders>
                    <w:top w:val="nil"/>
                    <w:left w:val="nil"/>
                    <w:bottom w:val="single" w:sz="4" w:space="0" w:color="auto"/>
                    <w:right w:val="single" w:sz="4" w:space="0" w:color="auto"/>
                  </w:tcBorders>
                  <w:shd w:val="clear" w:color="auto" w:fill="auto"/>
                  <w:vAlign w:val="center"/>
                </w:tcPr>
                <w:p w14:paraId="54A7468D" w14:textId="77777777" w:rsidR="00751B33" w:rsidRPr="00F23608" w:rsidRDefault="00751B33" w:rsidP="00751B33">
                  <w:pPr>
                    <w:jc w:val="center"/>
                    <w:rPr>
                      <w:rFonts w:asciiTheme="minorHAnsi" w:hAnsiTheme="minorHAnsi"/>
                      <w:color w:val="000000"/>
                      <w:sz w:val="20"/>
                      <w:szCs w:val="20"/>
                      <w:lang w:val="en-US" w:eastAsia="zh-CN"/>
                    </w:rPr>
                  </w:pPr>
                </w:p>
              </w:tc>
              <w:tc>
                <w:tcPr>
                  <w:tcW w:w="2182" w:type="dxa"/>
                  <w:tcBorders>
                    <w:top w:val="nil"/>
                    <w:left w:val="nil"/>
                    <w:bottom w:val="single" w:sz="4" w:space="0" w:color="auto"/>
                    <w:right w:val="single" w:sz="4" w:space="0" w:color="auto"/>
                  </w:tcBorders>
                  <w:shd w:val="clear" w:color="auto" w:fill="auto"/>
                </w:tcPr>
                <w:p w14:paraId="304A6039" w14:textId="77777777" w:rsidR="00751B33" w:rsidRPr="00F23608" w:rsidRDefault="00316684" w:rsidP="00751B33">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PDOT process, EEZ, capacity building, good production practices, forest restoration.</w:t>
                  </w:r>
                </w:p>
              </w:tc>
              <w:tc>
                <w:tcPr>
                  <w:tcW w:w="1272" w:type="dxa"/>
                  <w:tcBorders>
                    <w:top w:val="single" w:sz="4" w:space="0" w:color="auto"/>
                    <w:left w:val="nil"/>
                    <w:bottom w:val="single" w:sz="4" w:space="0" w:color="auto"/>
                    <w:right w:val="single" w:sz="4" w:space="0" w:color="auto"/>
                  </w:tcBorders>
                </w:tcPr>
                <w:p w14:paraId="305A2BBF" w14:textId="77777777" w:rsidR="00751B33" w:rsidRPr="00F23608" w:rsidRDefault="00751B33" w:rsidP="00751B33">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2017 - 2019</w:t>
                  </w:r>
                </w:p>
              </w:tc>
              <w:tc>
                <w:tcPr>
                  <w:tcW w:w="1795" w:type="dxa"/>
                  <w:tcBorders>
                    <w:top w:val="nil"/>
                    <w:left w:val="single" w:sz="4" w:space="0" w:color="auto"/>
                    <w:bottom w:val="single" w:sz="4" w:space="0" w:color="auto"/>
                    <w:right w:val="single" w:sz="4" w:space="0" w:color="auto"/>
                  </w:tcBorders>
                </w:tcPr>
                <w:p w14:paraId="0E4D0B57" w14:textId="77777777" w:rsidR="00751B33" w:rsidRPr="00F23608" w:rsidRDefault="00316684" w:rsidP="00751B33">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Partner - promoting good practices</w:t>
                  </w:r>
                </w:p>
              </w:tc>
              <w:tc>
                <w:tcPr>
                  <w:tcW w:w="2036" w:type="dxa"/>
                  <w:tcBorders>
                    <w:top w:val="nil"/>
                    <w:left w:val="nil"/>
                    <w:bottom w:val="single" w:sz="4" w:space="0" w:color="auto"/>
                    <w:right w:val="single" w:sz="4" w:space="0" w:color="auto"/>
                  </w:tcBorders>
                </w:tcPr>
                <w:p w14:paraId="3CB8D0FD" w14:textId="77777777" w:rsidR="00751B33" w:rsidRPr="00F23608" w:rsidRDefault="00316684" w:rsidP="00751B33">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 xml:space="preserve">Environmental criteria in PDOT; promotion of good forest production and restoration practices. </w:t>
                  </w:r>
                </w:p>
              </w:tc>
            </w:tr>
            <w:tr w:rsidR="00B15B04" w:rsidRPr="00854160" w14:paraId="7F0ED7A1" w14:textId="77777777" w:rsidTr="00513377">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512421DB" w14:textId="77777777" w:rsidR="00316684" w:rsidRPr="00F23608" w:rsidRDefault="00316684" w:rsidP="00316684">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GAD Archidona</w:t>
                  </w:r>
                </w:p>
              </w:tc>
              <w:tc>
                <w:tcPr>
                  <w:tcW w:w="1112" w:type="dxa"/>
                  <w:tcBorders>
                    <w:top w:val="single" w:sz="4" w:space="0" w:color="auto"/>
                    <w:left w:val="nil"/>
                    <w:bottom w:val="single" w:sz="4" w:space="0" w:color="auto"/>
                    <w:right w:val="single" w:sz="4" w:space="0" w:color="auto"/>
                  </w:tcBorders>
                  <w:shd w:val="clear" w:color="auto" w:fill="auto"/>
                  <w:vAlign w:val="center"/>
                </w:tcPr>
                <w:p w14:paraId="7233B894" w14:textId="77777777" w:rsidR="00316684" w:rsidRPr="00F23608" w:rsidRDefault="00316684" w:rsidP="00316684">
                  <w:pPr>
                    <w:jc w:val="center"/>
                    <w:rPr>
                      <w:rFonts w:asciiTheme="minorHAnsi" w:hAnsiTheme="minorHAnsi"/>
                      <w:color w:val="000000"/>
                      <w:sz w:val="20"/>
                      <w:szCs w:val="20"/>
                      <w:lang w:val="en-US" w:eastAsia="zh-CN"/>
                    </w:rPr>
                  </w:pPr>
                </w:p>
              </w:tc>
              <w:tc>
                <w:tcPr>
                  <w:tcW w:w="2182" w:type="dxa"/>
                  <w:tcBorders>
                    <w:top w:val="single" w:sz="4" w:space="0" w:color="auto"/>
                    <w:left w:val="nil"/>
                    <w:bottom w:val="single" w:sz="4" w:space="0" w:color="auto"/>
                    <w:right w:val="single" w:sz="4" w:space="0" w:color="auto"/>
                  </w:tcBorders>
                  <w:shd w:val="clear" w:color="auto" w:fill="auto"/>
                </w:tcPr>
                <w:p w14:paraId="453D06CB" w14:textId="77777777" w:rsidR="00316684" w:rsidRPr="00F23608" w:rsidRDefault="00316684" w:rsidP="00316684">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 xml:space="preserve">PDOT process, EEZ, capacity building, Good production practices, forest restoration, value chains, bio-commerce, community tourism. </w:t>
                  </w:r>
                </w:p>
              </w:tc>
              <w:tc>
                <w:tcPr>
                  <w:tcW w:w="1272" w:type="dxa"/>
                  <w:tcBorders>
                    <w:top w:val="single" w:sz="4" w:space="0" w:color="auto"/>
                    <w:left w:val="nil"/>
                    <w:bottom w:val="single" w:sz="4" w:space="0" w:color="auto"/>
                    <w:right w:val="single" w:sz="4" w:space="0" w:color="auto"/>
                  </w:tcBorders>
                </w:tcPr>
                <w:p w14:paraId="513A6B7E" w14:textId="77777777" w:rsidR="00316684" w:rsidRPr="00F23608" w:rsidRDefault="005F4441" w:rsidP="00316684">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The entire project cycle</w:t>
                  </w:r>
                </w:p>
              </w:tc>
              <w:tc>
                <w:tcPr>
                  <w:tcW w:w="1795" w:type="dxa"/>
                  <w:tcBorders>
                    <w:top w:val="single" w:sz="4" w:space="0" w:color="auto"/>
                    <w:left w:val="single" w:sz="4" w:space="0" w:color="auto"/>
                    <w:bottom w:val="single" w:sz="4" w:space="0" w:color="auto"/>
                    <w:right w:val="single" w:sz="4" w:space="0" w:color="auto"/>
                  </w:tcBorders>
                </w:tcPr>
                <w:p w14:paraId="493AA122" w14:textId="77777777" w:rsidR="00316684" w:rsidRPr="00F23608" w:rsidRDefault="00316684" w:rsidP="00316684">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Partner - promoting good practices</w:t>
                  </w:r>
                </w:p>
              </w:tc>
              <w:tc>
                <w:tcPr>
                  <w:tcW w:w="2036" w:type="dxa"/>
                  <w:tcBorders>
                    <w:top w:val="single" w:sz="4" w:space="0" w:color="auto"/>
                    <w:left w:val="nil"/>
                    <w:bottom w:val="single" w:sz="4" w:space="0" w:color="auto"/>
                    <w:right w:val="single" w:sz="4" w:space="0" w:color="auto"/>
                  </w:tcBorders>
                </w:tcPr>
                <w:p w14:paraId="69445F74" w14:textId="77777777" w:rsidR="00316684" w:rsidRPr="00F23608" w:rsidRDefault="00316684" w:rsidP="00316684">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 xml:space="preserve">Environmental criteria in PDOT; promotion of good forest production and restoration practices. </w:t>
                  </w:r>
                </w:p>
              </w:tc>
            </w:tr>
            <w:tr w:rsidR="00B15B04" w:rsidRPr="00854160" w14:paraId="49C1A2F9" w14:textId="77777777" w:rsidTr="00513377">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77732A4E" w14:textId="77777777" w:rsidR="005F4441" w:rsidRPr="00F23608" w:rsidRDefault="005F4441" w:rsidP="005F4441">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GAD Arosemena Tola</w:t>
                  </w:r>
                </w:p>
              </w:tc>
              <w:tc>
                <w:tcPr>
                  <w:tcW w:w="1112" w:type="dxa"/>
                  <w:tcBorders>
                    <w:top w:val="nil"/>
                    <w:left w:val="nil"/>
                    <w:bottom w:val="single" w:sz="4" w:space="0" w:color="auto"/>
                    <w:right w:val="single" w:sz="4" w:space="0" w:color="auto"/>
                  </w:tcBorders>
                  <w:shd w:val="clear" w:color="auto" w:fill="auto"/>
                  <w:vAlign w:val="center"/>
                </w:tcPr>
                <w:p w14:paraId="182AE50E" w14:textId="77777777" w:rsidR="005F4441" w:rsidRPr="00F23608" w:rsidRDefault="005F4441" w:rsidP="005F4441">
                  <w:pPr>
                    <w:jc w:val="center"/>
                    <w:rPr>
                      <w:rFonts w:asciiTheme="minorHAnsi" w:hAnsiTheme="minorHAnsi"/>
                      <w:color w:val="000000"/>
                      <w:sz w:val="20"/>
                      <w:szCs w:val="20"/>
                      <w:lang w:val="en-US" w:eastAsia="zh-CN"/>
                    </w:rPr>
                  </w:pPr>
                </w:p>
              </w:tc>
              <w:tc>
                <w:tcPr>
                  <w:tcW w:w="2182" w:type="dxa"/>
                  <w:tcBorders>
                    <w:top w:val="nil"/>
                    <w:left w:val="nil"/>
                    <w:bottom w:val="single" w:sz="4" w:space="0" w:color="auto"/>
                    <w:right w:val="single" w:sz="4" w:space="0" w:color="auto"/>
                  </w:tcBorders>
                  <w:shd w:val="clear" w:color="auto" w:fill="auto"/>
                </w:tcPr>
                <w:p w14:paraId="40A20129" w14:textId="77777777" w:rsidR="005F4441" w:rsidRPr="00F23608" w:rsidRDefault="005F4441" w:rsidP="005F4441">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PDOT process, EEZ, capacity building, good production practices, forest restoration.</w:t>
                  </w:r>
                </w:p>
              </w:tc>
              <w:tc>
                <w:tcPr>
                  <w:tcW w:w="1272" w:type="dxa"/>
                  <w:tcBorders>
                    <w:top w:val="single" w:sz="4" w:space="0" w:color="auto"/>
                    <w:left w:val="nil"/>
                    <w:bottom w:val="single" w:sz="4" w:space="0" w:color="auto"/>
                    <w:right w:val="single" w:sz="4" w:space="0" w:color="auto"/>
                  </w:tcBorders>
                </w:tcPr>
                <w:p w14:paraId="221348C7" w14:textId="77777777" w:rsidR="005F4441" w:rsidRPr="00F23608" w:rsidRDefault="005F4441" w:rsidP="005F4441">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2017 - 2019</w:t>
                  </w:r>
                </w:p>
              </w:tc>
              <w:tc>
                <w:tcPr>
                  <w:tcW w:w="1795" w:type="dxa"/>
                  <w:tcBorders>
                    <w:top w:val="nil"/>
                    <w:left w:val="single" w:sz="4" w:space="0" w:color="auto"/>
                    <w:bottom w:val="single" w:sz="4" w:space="0" w:color="auto"/>
                    <w:right w:val="single" w:sz="4" w:space="0" w:color="auto"/>
                  </w:tcBorders>
                </w:tcPr>
                <w:p w14:paraId="58DBCDB0" w14:textId="77777777" w:rsidR="005F4441" w:rsidRPr="00F23608" w:rsidRDefault="005F4441" w:rsidP="005F4441">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Partner - promoting good practices</w:t>
                  </w:r>
                </w:p>
              </w:tc>
              <w:tc>
                <w:tcPr>
                  <w:tcW w:w="2036" w:type="dxa"/>
                  <w:tcBorders>
                    <w:top w:val="nil"/>
                    <w:left w:val="nil"/>
                    <w:bottom w:val="single" w:sz="4" w:space="0" w:color="auto"/>
                    <w:right w:val="single" w:sz="4" w:space="0" w:color="auto"/>
                  </w:tcBorders>
                </w:tcPr>
                <w:p w14:paraId="036EB926" w14:textId="77777777" w:rsidR="005F4441" w:rsidRPr="00F23608" w:rsidRDefault="005F4441" w:rsidP="005F4441">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Environmental criteria in PDOT; promotion of good forest production and restoration practices.</w:t>
                  </w:r>
                </w:p>
              </w:tc>
            </w:tr>
            <w:tr w:rsidR="00B15B04" w:rsidRPr="00854160" w14:paraId="54886864" w14:textId="77777777" w:rsidTr="00513377">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2495FED4" w14:textId="77777777" w:rsidR="005F4441" w:rsidRPr="00F23608" w:rsidRDefault="005F4441" w:rsidP="005F4441">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GAD El Chaco</w:t>
                  </w:r>
                </w:p>
              </w:tc>
              <w:tc>
                <w:tcPr>
                  <w:tcW w:w="1112" w:type="dxa"/>
                  <w:tcBorders>
                    <w:top w:val="nil"/>
                    <w:left w:val="nil"/>
                    <w:bottom w:val="single" w:sz="4" w:space="0" w:color="auto"/>
                    <w:right w:val="single" w:sz="4" w:space="0" w:color="auto"/>
                  </w:tcBorders>
                  <w:shd w:val="clear" w:color="auto" w:fill="auto"/>
                  <w:vAlign w:val="center"/>
                </w:tcPr>
                <w:p w14:paraId="295DD2B9" w14:textId="77777777" w:rsidR="005F4441" w:rsidRPr="00F23608" w:rsidRDefault="005F4441" w:rsidP="005F4441">
                  <w:pPr>
                    <w:jc w:val="center"/>
                    <w:rPr>
                      <w:rFonts w:asciiTheme="minorHAnsi" w:hAnsiTheme="minorHAnsi"/>
                      <w:color w:val="000000"/>
                      <w:sz w:val="20"/>
                      <w:szCs w:val="20"/>
                      <w:lang w:val="en-US" w:eastAsia="zh-CN"/>
                    </w:rPr>
                  </w:pPr>
                </w:p>
              </w:tc>
              <w:tc>
                <w:tcPr>
                  <w:tcW w:w="2182" w:type="dxa"/>
                  <w:tcBorders>
                    <w:top w:val="nil"/>
                    <w:left w:val="nil"/>
                    <w:bottom w:val="single" w:sz="4" w:space="0" w:color="auto"/>
                    <w:right w:val="single" w:sz="4" w:space="0" w:color="auto"/>
                  </w:tcBorders>
                  <w:shd w:val="clear" w:color="auto" w:fill="auto"/>
                </w:tcPr>
                <w:p w14:paraId="0F69D688" w14:textId="77777777" w:rsidR="005F4441" w:rsidRPr="00F23608" w:rsidRDefault="005F4441" w:rsidP="005F4441">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PDOT process, EEZ, capacity building, good production practices, forest restoration.</w:t>
                  </w:r>
                </w:p>
              </w:tc>
              <w:tc>
                <w:tcPr>
                  <w:tcW w:w="1272" w:type="dxa"/>
                  <w:tcBorders>
                    <w:top w:val="single" w:sz="4" w:space="0" w:color="auto"/>
                    <w:left w:val="nil"/>
                    <w:bottom w:val="single" w:sz="4" w:space="0" w:color="auto"/>
                    <w:right w:val="single" w:sz="4" w:space="0" w:color="auto"/>
                  </w:tcBorders>
                </w:tcPr>
                <w:p w14:paraId="6A57D248" w14:textId="77777777" w:rsidR="005F4441" w:rsidRPr="00F23608" w:rsidRDefault="005F4441" w:rsidP="005F4441">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2017 - 2019</w:t>
                  </w:r>
                </w:p>
              </w:tc>
              <w:tc>
                <w:tcPr>
                  <w:tcW w:w="1795" w:type="dxa"/>
                  <w:tcBorders>
                    <w:top w:val="nil"/>
                    <w:left w:val="single" w:sz="4" w:space="0" w:color="auto"/>
                    <w:bottom w:val="single" w:sz="4" w:space="0" w:color="auto"/>
                    <w:right w:val="single" w:sz="4" w:space="0" w:color="auto"/>
                  </w:tcBorders>
                </w:tcPr>
                <w:p w14:paraId="462AFACF" w14:textId="77777777" w:rsidR="005F4441" w:rsidRPr="00F23608" w:rsidRDefault="005F4441" w:rsidP="005F4441">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Partner - promoting good practices</w:t>
                  </w:r>
                </w:p>
              </w:tc>
              <w:tc>
                <w:tcPr>
                  <w:tcW w:w="2036" w:type="dxa"/>
                  <w:tcBorders>
                    <w:top w:val="nil"/>
                    <w:left w:val="nil"/>
                    <w:bottom w:val="single" w:sz="4" w:space="0" w:color="auto"/>
                    <w:right w:val="single" w:sz="4" w:space="0" w:color="auto"/>
                  </w:tcBorders>
                </w:tcPr>
                <w:p w14:paraId="79E4AB31" w14:textId="77777777" w:rsidR="005F4441" w:rsidRPr="00F23608" w:rsidRDefault="005F4441" w:rsidP="005F4441">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Environmental criteria in PDOT; promotion of good forest production and restoration practices.</w:t>
                  </w:r>
                </w:p>
              </w:tc>
            </w:tr>
            <w:tr w:rsidR="00B15B04" w:rsidRPr="00854160" w14:paraId="626D675A" w14:textId="77777777" w:rsidTr="00513377">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1019AC42" w14:textId="77777777" w:rsidR="00751B33" w:rsidRPr="00F23608" w:rsidRDefault="00751B33" w:rsidP="00751B33">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lastRenderedPageBreak/>
                    <w:t>GAD Cuyuja</w:t>
                  </w:r>
                </w:p>
              </w:tc>
              <w:tc>
                <w:tcPr>
                  <w:tcW w:w="1112" w:type="dxa"/>
                  <w:tcBorders>
                    <w:top w:val="single" w:sz="4" w:space="0" w:color="auto"/>
                    <w:left w:val="nil"/>
                    <w:bottom w:val="single" w:sz="4" w:space="0" w:color="auto"/>
                    <w:right w:val="single" w:sz="4" w:space="0" w:color="auto"/>
                  </w:tcBorders>
                  <w:shd w:val="clear" w:color="auto" w:fill="auto"/>
                  <w:vAlign w:val="center"/>
                </w:tcPr>
                <w:p w14:paraId="43F210FB" w14:textId="77777777" w:rsidR="00751B33" w:rsidRPr="00F23608" w:rsidRDefault="00751B33" w:rsidP="00751B33">
                  <w:pPr>
                    <w:jc w:val="center"/>
                    <w:rPr>
                      <w:rFonts w:asciiTheme="minorHAnsi" w:hAnsiTheme="minorHAnsi"/>
                      <w:color w:val="000000"/>
                      <w:sz w:val="20"/>
                      <w:szCs w:val="20"/>
                      <w:lang w:val="en-US" w:eastAsia="zh-CN"/>
                    </w:rPr>
                  </w:pPr>
                </w:p>
              </w:tc>
              <w:tc>
                <w:tcPr>
                  <w:tcW w:w="2182" w:type="dxa"/>
                  <w:tcBorders>
                    <w:top w:val="single" w:sz="4" w:space="0" w:color="auto"/>
                    <w:left w:val="nil"/>
                    <w:bottom w:val="single" w:sz="4" w:space="0" w:color="auto"/>
                    <w:right w:val="single" w:sz="4" w:space="0" w:color="auto"/>
                  </w:tcBorders>
                  <w:shd w:val="clear" w:color="auto" w:fill="auto"/>
                </w:tcPr>
                <w:p w14:paraId="38823F15" w14:textId="77777777" w:rsidR="00751B33" w:rsidRPr="00F23608" w:rsidRDefault="005F4441" w:rsidP="00751B33">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PDOT process, EEZ, capacity building, good production practices, forest restoration.</w:t>
                  </w:r>
                </w:p>
              </w:tc>
              <w:tc>
                <w:tcPr>
                  <w:tcW w:w="1272" w:type="dxa"/>
                  <w:tcBorders>
                    <w:top w:val="single" w:sz="4" w:space="0" w:color="auto"/>
                    <w:left w:val="nil"/>
                    <w:bottom w:val="single" w:sz="4" w:space="0" w:color="auto"/>
                    <w:right w:val="single" w:sz="4" w:space="0" w:color="auto"/>
                  </w:tcBorders>
                </w:tcPr>
                <w:p w14:paraId="77BAD08F" w14:textId="77777777" w:rsidR="00751B33" w:rsidRPr="00F23608" w:rsidRDefault="005F4441" w:rsidP="00751B33">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The entire project cycle</w:t>
                  </w:r>
                </w:p>
              </w:tc>
              <w:tc>
                <w:tcPr>
                  <w:tcW w:w="1795" w:type="dxa"/>
                  <w:tcBorders>
                    <w:top w:val="single" w:sz="4" w:space="0" w:color="auto"/>
                    <w:left w:val="single" w:sz="4" w:space="0" w:color="auto"/>
                    <w:bottom w:val="single" w:sz="4" w:space="0" w:color="auto"/>
                    <w:right w:val="single" w:sz="4" w:space="0" w:color="auto"/>
                  </w:tcBorders>
                </w:tcPr>
                <w:p w14:paraId="54DFE62C" w14:textId="77777777" w:rsidR="00751B33" w:rsidRPr="00F23608" w:rsidRDefault="005F4441" w:rsidP="00751B33">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Partner - promoting good practices</w:t>
                  </w:r>
                </w:p>
              </w:tc>
              <w:tc>
                <w:tcPr>
                  <w:tcW w:w="2036" w:type="dxa"/>
                  <w:tcBorders>
                    <w:top w:val="single" w:sz="4" w:space="0" w:color="auto"/>
                    <w:left w:val="nil"/>
                    <w:bottom w:val="single" w:sz="4" w:space="0" w:color="auto"/>
                    <w:right w:val="single" w:sz="4" w:space="0" w:color="auto"/>
                  </w:tcBorders>
                </w:tcPr>
                <w:p w14:paraId="2C8E194D" w14:textId="77777777" w:rsidR="00751B33" w:rsidRPr="00F23608" w:rsidRDefault="00602D88" w:rsidP="00751B33">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Promotion of good practices in forest production and restoration</w:t>
                  </w:r>
                </w:p>
              </w:tc>
            </w:tr>
            <w:tr w:rsidR="00B15B04" w:rsidRPr="00F23608" w14:paraId="1BEEEEDA" w14:textId="77777777" w:rsidTr="00513377">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1A22D35F" w14:textId="77777777" w:rsidR="00602D88" w:rsidRPr="00F23608" w:rsidRDefault="00602D88" w:rsidP="00602D88">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COCASINCLAIR EP</w:t>
                  </w:r>
                </w:p>
              </w:tc>
              <w:tc>
                <w:tcPr>
                  <w:tcW w:w="1112" w:type="dxa"/>
                  <w:tcBorders>
                    <w:top w:val="nil"/>
                    <w:left w:val="nil"/>
                    <w:bottom w:val="single" w:sz="4" w:space="0" w:color="auto"/>
                    <w:right w:val="single" w:sz="4" w:space="0" w:color="auto"/>
                  </w:tcBorders>
                  <w:shd w:val="clear" w:color="auto" w:fill="auto"/>
                  <w:vAlign w:val="center"/>
                </w:tcPr>
                <w:p w14:paraId="451397A9" w14:textId="77777777" w:rsidR="00602D88" w:rsidRPr="00F23608" w:rsidRDefault="00602D88" w:rsidP="00602D88">
                  <w:pPr>
                    <w:jc w:val="center"/>
                    <w:rPr>
                      <w:rFonts w:asciiTheme="minorHAnsi" w:hAnsiTheme="minorHAnsi"/>
                      <w:color w:val="000000"/>
                      <w:sz w:val="20"/>
                      <w:szCs w:val="20"/>
                      <w:lang w:val="en-US" w:eastAsia="zh-CN"/>
                    </w:rPr>
                  </w:pPr>
                </w:p>
              </w:tc>
              <w:tc>
                <w:tcPr>
                  <w:tcW w:w="2182" w:type="dxa"/>
                  <w:tcBorders>
                    <w:top w:val="nil"/>
                    <w:left w:val="nil"/>
                    <w:bottom w:val="single" w:sz="4" w:space="0" w:color="auto"/>
                    <w:right w:val="single" w:sz="4" w:space="0" w:color="auto"/>
                  </w:tcBorders>
                  <w:shd w:val="clear" w:color="auto" w:fill="auto"/>
                </w:tcPr>
                <w:p w14:paraId="1BAE186C" w14:textId="77777777" w:rsidR="00602D88" w:rsidRPr="00F23608" w:rsidRDefault="00602D88" w:rsidP="00602D88">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FODESNA</w:t>
                  </w:r>
                </w:p>
              </w:tc>
              <w:tc>
                <w:tcPr>
                  <w:tcW w:w="1272" w:type="dxa"/>
                  <w:tcBorders>
                    <w:top w:val="single" w:sz="4" w:space="0" w:color="auto"/>
                    <w:left w:val="nil"/>
                    <w:bottom w:val="single" w:sz="4" w:space="0" w:color="auto"/>
                    <w:right w:val="single" w:sz="4" w:space="0" w:color="auto"/>
                  </w:tcBorders>
                </w:tcPr>
                <w:p w14:paraId="00EB9B8A" w14:textId="77777777" w:rsidR="00602D88" w:rsidRPr="00F23608" w:rsidRDefault="00602D88" w:rsidP="00602D88">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Partner - promoting good practices</w:t>
                  </w:r>
                </w:p>
              </w:tc>
              <w:tc>
                <w:tcPr>
                  <w:tcW w:w="1795" w:type="dxa"/>
                  <w:tcBorders>
                    <w:top w:val="nil"/>
                    <w:left w:val="single" w:sz="4" w:space="0" w:color="auto"/>
                    <w:bottom w:val="single" w:sz="4" w:space="0" w:color="auto"/>
                    <w:right w:val="single" w:sz="4" w:space="0" w:color="auto"/>
                  </w:tcBorders>
                </w:tcPr>
                <w:p w14:paraId="69BAA85D" w14:textId="77777777" w:rsidR="00602D88" w:rsidRPr="00F23608" w:rsidRDefault="00602D88" w:rsidP="00602D88">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Partner - promoting good practices</w:t>
                  </w:r>
                </w:p>
              </w:tc>
              <w:tc>
                <w:tcPr>
                  <w:tcW w:w="2036" w:type="dxa"/>
                  <w:tcBorders>
                    <w:top w:val="nil"/>
                    <w:left w:val="nil"/>
                    <w:bottom w:val="single" w:sz="4" w:space="0" w:color="auto"/>
                    <w:right w:val="single" w:sz="4" w:space="0" w:color="auto"/>
                  </w:tcBorders>
                </w:tcPr>
                <w:p w14:paraId="38D9F092" w14:textId="77777777" w:rsidR="00602D88" w:rsidRPr="00F23608" w:rsidRDefault="00602D88" w:rsidP="00602D88">
                  <w:pPr>
                    <w:rPr>
                      <w:rFonts w:asciiTheme="minorHAnsi" w:hAnsiTheme="minorHAnsi"/>
                      <w:color w:val="000000"/>
                      <w:sz w:val="20"/>
                      <w:szCs w:val="20"/>
                      <w:lang w:val="en-US" w:eastAsia="zh-CN"/>
                    </w:rPr>
                  </w:pPr>
                </w:p>
              </w:tc>
            </w:tr>
            <w:tr w:rsidR="00B15B04" w:rsidRPr="00854160" w14:paraId="62C3ADEF" w14:textId="77777777" w:rsidTr="006C72EF">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384DE48F" w14:textId="77777777" w:rsidR="00B15B04" w:rsidRPr="00F23608" w:rsidRDefault="00B15B04" w:rsidP="00B15B04">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GIZ</w:t>
                  </w:r>
                </w:p>
              </w:tc>
              <w:tc>
                <w:tcPr>
                  <w:tcW w:w="1112" w:type="dxa"/>
                  <w:tcBorders>
                    <w:top w:val="single" w:sz="4" w:space="0" w:color="auto"/>
                    <w:left w:val="nil"/>
                    <w:bottom w:val="single" w:sz="4" w:space="0" w:color="auto"/>
                    <w:right w:val="single" w:sz="4" w:space="0" w:color="auto"/>
                  </w:tcBorders>
                  <w:shd w:val="clear" w:color="auto" w:fill="auto"/>
                  <w:vAlign w:val="center"/>
                </w:tcPr>
                <w:p w14:paraId="1F4600BE" w14:textId="77777777" w:rsidR="00B15B04" w:rsidRPr="00F23608" w:rsidRDefault="00B15B04" w:rsidP="00B15B04">
                  <w:pPr>
                    <w:jc w:val="cente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ONG</w:t>
                  </w:r>
                </w:p>
              </w:tc>
              <w:tc>
                <w:tcPr>
                  <w:tcW w:w="2182" w:type="dxa"/>
                  <w:tcBorders>
                    <w:top w:val="single" w:sz="4" w:space="0" w:color="auto"/>
                    <w:left w:val="nil"/>
                    <w:bottom w:val="single" w:sz="4" w:space="0" w:color="auto"/>
                    <w:right w:val="single" w:sz="4" w:space="0" w:color="auto"/>
                  </w:tcBorders>
                  <w:shd w:val="clear" w:color="auto" w:fill="auto"/>
                </w:tcPr>
                <w:p w14:paraId="5B9734BD"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Management Committee</w:t>
                  </w:r>
                </w:p>
              </w:tc>
              <w:tc>
                <w:tcPr>
                  <w:tcW w:w="1272" w:type="dxa"/>
                  <w:tcBorders>
                    <w:top w:val="single" w:sz="4" w:space="0" w:color="auto"/>
                    <w:left w:val="nil"/>
                    <w:bottom w:val="single" w:sz="4" w:space="0" w:color="auto"/>
                    <w:right w:val="single" w:sz="4" w:space="0" w:color="auto"/>
                  </w:tcBorders>
                </w:tcPr>
                <w:p w14:paraId="52CF2DF2"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Entire project cycle</w:t>
                  </w:r>
                </w:p>
              </w:tc>
              <w:tc>
                <w:tcPr>
                  <w:tcW w:w="1795" w:type="dxa"/>
                  <w:tcBorders>
                    <w:top w:val="single" w:sz="4" w:space="0" w:color="auto"/>
                    <w:left w:val="single" w:sz="4" w:space="0" w:color="auto"/>
                    <w:bottom w:val="single" w:sz="4" w:space="0" w:color="auto"/>
                    <w:right w:val="single" w:sz="4" w:space="0" w:color="auto"/>
                  </w:tcBorders>
                  <w:vAlign w:val="center"/>
                </w:tcPr>
                <w:p w14:paraId="71227D58"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Participation in decision-making.</w:t>
                  </w:r>
                </w:p>
              </w:tc>
              <w:tc>
                <w:tcPr>
                  <w:tcW w:w="2036" w:type="dxa"/>
                  <w:tcBorders>
                    <w:top w:val="single" w:sz="4" w:space="0" w:color="auto"/>
                    <w:left w:val="nil"/>
                    <w:bottom w:val="single" w:sz="4" w:space="0" w:color="auto"/>
                    <w:right w:val="single" w:sz="4" w:space="0" w:color="auto"/>
                  </w:tcBorders>
                  <w:vAlign w:val="center"/>
                </w:tcPr>
                <w:p w14:paraId="532F9067"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Co-management of the capacity strengthening program</w:t>
                  </w:r>
                </w:p>
              </w:tc>
            </w:tr>
            <w:tr w:rsidR="00B15B04" w:rsidRPr="00854160" w14:paraId="702D8CAB" w14:textId="77777777" w:rsidTr="00513377">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07F4A6F5" w14:textId="77777777" w:rsidR="00B15B04" w:rsidRPr="00F23608" w:rsidRDefault="00B15B04" w:rsidP="00B15B04">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USAID</w:t>
                  </w:r>
                </w:p>
              </w:tc>
              <w:tc>
                <w:tcPr>
                  <w:tcW w:w="1112" w:type="dxa"/>
                  <w:tcBorders>
                    <w:top w:val="nil"/>
                    <w:left w:val="nil"/>
                    <w:bottom w:val="single" w:sz="4" w:space="0" w:color="auto"/>
                    <w:right w:val="single" w:sz="4" w:space="0" w:color="auto"/>
                  </w:tcBorders>
                  <w:shd w:val="clear" w:color="auto" w:fill="auto"/>
                  <w:vAlign w:val="center"/>
                </w:tcPr>
                <w:p w14:paraId="4FB5C584" w14:textId="77777777" w:rsidR="00B15B04" w:rsidRPr="00F23608" w:rsidRDefault="00B15B04" w:rsidP="00B15B04">
                  <w:pPr>
                    <w:jc w:val="cente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ONG</w:t>
                  </w:r>
                </w:p>
              </w:tc>
              <w:tc>
                <w:tcPr>
                  <w:tcW w:w="2182" w:type="dxa"/>
                  <w:tcBorders>
                    <w:top w:val="nil"/>
                    <w:left w:val="nil"/>
                    <w:bottom w:val="single" w:sz="4" w:space="0" w:color="auto"/>
                    <w:right w:val="single" w:sz="4" w:space="0" w:color="auto"/>
                  </w:tcBorders>
                  <w:shd w:val="clear" w:color="auto" w:fill="auto"/>
                </w:tcPr>
                <w:p w14:paraId="0B6741DB"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 xml:space="preserve">Good production practices </w:t>
                  </w:r>
                </w:p>
              </w:tc>
              <w:tc>
                <w:tcPr>
                  <w:tcW w:w="1272" w:type="dxa"/>
                  <w:tcBorders>
                    <w:top w:val="single" w:sz="4" w:space="0" w:color="auto"/>
                    <w:left w:val="nil"/>
                    <w:bottom w:val="single" w:sz="4" w:space="0" w:color="auto"/>
                    <w:right w:val="single" w:sz="4" w:space="0" w:color="auto"/>
                  </w:tcBorders>
                </w:tcPr>
                <w:p w14:paraId="13562D6D"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2015</w:t>
                  </w:r>
                </w:p>
              </w:tc>
              <w:tc>
                <w:tcPr>
                  <w:tcW w:w="1795" w:type="dxa"/>
                  <w:tcBorders>
                    <w:top w:val="nil"/>
                    <w:left w:val="nil"/>
                    <w:bottom w:val="single" w:sz="4" w:space="0" w:color="auto"/>
                    <w:right w:val="single" w:sz="4" w:space="0" w:color="auto"/>
                  </w:tcBorders>
                </w:tcPr>
                <w:p w14:paraId="6C197148"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Partner – encouragement of good practices</w:t>
                  </w:r>
                </w:p>
              </w:tc>
              <w:tc>
                <w:tcPr>
                  <w:tcW w:w="2036" w:type="dxa"/>
                  <w:tcBorders>
                    <w:top w:val="nil"/>
                    <w:left w:val="nil"/>
                    <w:bottom w:val="single" w:sz="4" w:space="0" w:color="auto"/>
                    <w:right w:val="single" w:sz="4" w:space="0" w:color="auto"/>
                  </w:tcBorders>
                </w:tcPr>
                <w:p w14:paraId="271BCA53"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Encouragement of good production practices.</w:t>
                  </w:r>
                </w:p>
              </w:tc>
            </w:tr>
            <w:tr w:rsidR="00B15B04" w:rsidRPr="00854160" w14:paraId="3170BB47" w14:textId="77777777" w:rsidTr="00513377">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1E7A7702" w14:textId="77777777" w:rsidR="00B15B04" w:rsidRPr="00F23608" w:rsidRDefault="00B15B04" w:rsidP="00B15B04">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Rainforest Aliance</w:t>
                  </w:r>
                </w:p>
              </w:tc>
              <w:tc>
                <w:tcPr>
                  <w:tcW w:w="1112" w:type="dxa"/>
                  <w:tcBorders>
                    <w:top w:val="nil"/>
                    <w:left w:val="nil"/>
                    <w:bottom w:val="single" w:sz="4" w:space="0" w:color="auto"/>
                    <w:right w:val="single" w:sz="4" w:space="0" w:color="auto"/>
                  </w:tcBorders>
                  <w:shd w:val="clear" w:color="auto" w:fill="auto"/>
                  <w:vAlign w:val="center"/>
                </w:tcPr>
                <w:p w14:paraId="5B343701" w14:textId="77777777" w:rsidR="00B15B04" w:rsidRPr="00F23608" w:rsidRDefault="00B15B04" w:rsidP="00B15B04">
                  <w:pPr>
                    <w:jc w:val="cente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ONG</w:t>
                  </w:r>
                </w:p>
              </w:tc>
              <w:tc>
                <w:tcPr>
                  <w:tcW w:w="2182" w:type="dxa"/>
                  <w:tcBorders>
                    <w:top w:val="nil"/>
                    <w:left w:val="nil"/>
                    <w:bottom w:val="single" w:sz="4" w:space="0" w:color="auto"/>
                    <w:right w:val="single" w:sz="4" w:space="0" w:color="auto"/>
                  </w:tcBorders>
                  <w:shd w:val="clear" w:color="auto" w:fill="auto"/>
                </w:tcPr>
                <w:p w14:paraId="7D2F12CD"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 xml:space="preserve">Good production practices </w:t>
                  </w:r>
                </w:p>
              </w:tc>
              <w:tc>
                <w:tcPr>
                  <w:tcW w:w="1272" w:type="dxa"/>
                  <w:tcBorders>
                    <w:top w:val="single" w:sz="4" w:space="0" w:color="auto"/>
                    <w:left w:val="nil"/>
                    <w:bottom w:val="single" w:sz="4" w:space="0" w:color="auto"/>
                    <w:right w:val="single" w:sz="4" w:space="0" w:color="auto"/>
                  </w:tcBorders>
                </w:tcPr>
                <w:p w14:paraId="11F142D4"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2015</w:t>
                  </w:r>
                </w:p>
              </w:tc>
              <w:tc>
                <w:tcPr>
                  <w:tcW w:w="1795" w:type="dxa"/>
                  <w:tcBorders>
                    <w:top w:val="nil"/>
                    <w:left w:val="nil"/>
                    <w:bottom w:val="single" w:sz="4" w:space="0" w:color="auto"/>
                    <w:right w:val="single" w:sz="4" w:space="0" w:color="auto"/>
                  </w:tcBorders>
                </w:tcPr>
                <w:p w14:paraId="6F9D7855"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Partner – encouragement of good practices</w:t>
                  </w:r>
                </w:p>
              </w:tc>
              <w:tc>
                <w:tcPr>
                  <w:tcW w:w="2036" w:type="dxa"/>
                  <w:tcBorders>
                    <w:top w:val="nil"/>
                    <w:left w:val="nil"/>
                    <w:bottom w:val="single" w:sz="4" w:space="0" w:color="auto"/>
                    <w:right w:val="single" w:sz="4" w:space="0" w:color="auto"/>
                  </w:tcBorders>
                </w:tcPr>
                <w:p w14:paraId="071E535D"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Encouragement of good production practices.</w:t>
                  </w:r>
                </w:p>
              </w:tc>
            </w:tr>
            <w:tr w:rsidR="00B15B04" w:rsidRPr="00854160" w14:paraId="6EDC5947" w14:textId="77777777" w:rsidTr="00513377">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4CCD57E0" w14:textId="77777777" w:rsidR="00B15B04" w:rsidRPr="00F23608" w:rsidRDefault="00B15B04" w:rsidP="00B15B04">
                  <w:pPr>
                    <w:rPr>
                      <w:rFonts w:asciiTheme="minorHAnsi" w:hAnsiTheme="minorHAnsi"/>
                      <w:color w:val="000000"/>
                      <w:sz w:val="20"/>
                      <w:szCs w:val="20"/>
                      <w:lang w:val="en-US"/>
                    </w:rPr>
                  </w:pPr>
                  <w:r w:rsidRPr="00F23608">
                    <w:rPr>
                      <w:rFonts w:asciiTheme="minorHAnsi" w:hAnsiTheme="minorHAnsi"/>
                      <w:color w:val="000000"/>
                      <w:sz w:val="20"/>
                      <w:szCs w:val="20"/>
                      <w:lang w:val="en-US" w:eastAsia="zh-CN"/>
                    </w:rPr>
                    <w:t>FAO</w:t>
                  </w:r>
                </w:p>
              </w:tc>
              <w:tc>
                <w:tcPr>
                  <w:tcW w:w="1112" w:type="dxa"/>
                  <w:tcBorders>
                    <w:top w:val="nil"/>
                    <w:left w:val="nil"/>
                    <w:bottom w:val="single" w:sz="4" w:space="0" w:color="auto"/>
                    <w:right w:val="single" w:sz="4" w:space="0" w:color="auto"/>
                  </w:tcBorders>
                  <w:shd w:val="clear" w:color="auto" w:fill="auto"/>
                  <w:vAlign w:val="center"/>
                </w:tcPr>
                <w:p w14:paraId="7CB11858" w14:textId="77777777" w:rsidR="00B15B04" w:rsidRPr="00F23608" w:rsidRDefault="00B15B04" w:rsidP="00B15B04">
                  <w:pPr>
                    <w:jc w:val="center"/>
                    <w:rPr>
                      <w:rFonts w:asciiTheme="minorHAnsi" w:hAnsiTheme="minorHAnsi"/>
                      <w:color w:val="000000"/>
                      <w:sz w:val="20"/>
                      <w:szCs w:val="20"/>
                      <w:lang w:val="en-US"/>
                    </w:rPr>
                  </w:pPr>
                </w:p>
              </w:tc>
              <w:tc>
                <w:tcPr>
                  <w:tcW w:w="2182" w:type="dxa"/>
                  <w:tcBorders>
                    <w:top w:val="nil"/>
                    <w:left w:val="nil"/>
                    <w:bottom w:val="single" w:sz="4" w:space="0" w:color="auto"/>
                    <w:right w:val="single" w:sz="4" w:space="0" w:color="auto"/>
                  </w:tcBorders>
                  <w:shd w:val="clear" w:color="auto" w:fill="auto"/>
                </w:tcPr>
                <w:p w14:paraId="30FFDE5B"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Steering Committee – Managing Committee</w:t>
                  </w:r>
                </w:p>
              </w:tc>
              <w:tc>
                <w:tcPr>
                  <w:tcW w:w="1272" w:type="dxa"/>
                  <w:tcBorders>
                    <w:top w:val="single" w:sz="4" w:space="0" w:color="auto"/>
                    <w:left w:val="nil"/>
                    <w:bottom w:val="single" w:sz="4" w:space="0" w:color="auto"/>
                    <w:right w:val="single" w:sz="4" w:space="0" w:color="auto"/>
                  </w:tcBorders>
                </w:tcPr>
                <w:p w14:paraId="63022299"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Entire project cycle</w:t>
                  </w:r>
                </w:p>
              </w:tc>
              <w:tc>
                <w:tcPr>
                  <w:tcW w:w="1795" w:type="dxa"/>
                  <w:tcBorders>
                    <w:top w:val="nil"/>
                    <w:left w:val="nil"/>
                    <w:bottom w:val="single" w:sz="4" w:space="0" w:color="auto"/>
                    <w:right w:val="single" w:sz="4" w:space="0" w:color="auto"/>
                  </w:tcBorders>
                </w:tcPr>
                <w:p w14:paraId="63F623BE"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Participation in decision-making</w:t>
                  </w:r>
                </w:p>
              </w:tc>
              <w:tc>
                <w:tcPr>
                  <w:tcW w:w="2036" w:type="dxa"/>
                  <w:tcBorders>
                    <w:top w:val="nil"/>
                    <w:left w:val="nil"/>
                    <w:bottom w:val="single" w:sz="4" w:space="0" w:color="auto"/>
                    <w:right w:val="single" w:sz="4" w:space="0" w:color="auto"/>
                  </w:tcBorders>
                </w:tcPr>
                <w:p w14:paraId="74C619E5"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 xml:space="preserve">Institutionalization of processes and project results. </w:t>
                  </w:r>
                </w:p>
              </w:tc>
            </w:tr>
            <w:tr w:rsidR="00B15B04" w:rsidRPr="00F23608" w14:paraId="4DCCCC0E" w14:textId="77777777" w:rsidTr="00513377">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1659F900" w14:textId="77777777" w:rsidR="00B15B04" w:rsidRPr="00F23608" w:rsidRDefault="00B15B04" w:rsidP="00B15B04">
                  <w:pPr>
                    <w:rPr>
                      <w:rFonts w:asciiTheme="minorHAnsi" w:hAnsiTheme="minorHAnsi"/>
                      <w:color w:val="000000"/>
                      <w:sz w:val="20"/>
                      <w:szCs w:val="20"/>
                      <w:lang w:val="en-US"/>
                    </w:rPr>
                  </w:pPr>
                  <w:r w:rsidRPr="00F23608">
                    <w:rPr>
                      <w:rFonts w:ascii="Calibri" w:hAnsi="Calibri"/>
                      <w:color w:val="000000"/>
                      <w:sz w:val="20"/>
                      <w:szCs w:val="20"/>
                      <w:lang w:val="en-US"/>
                    </w:rPr>
                    <w:t>Amazon State University (UEA)</w:t>
                  </w:r>
                </w:p>
              </w:tc>
              <w:tc>
                <w:tcPr>
                  <w:tcW w:w="1112" w:type="dxa"/>
                  <w:tcBorders>
                    <w:top w:val="nil"/>
                    <w:left w:val="nil"/>
                    <w:bottom w:val="single" w:sz="4" w:space="0" w:color="auto"/>
                    <w:right w:val="single" w:sz="4" w:space="0" w:color="auto"/>
                  </w:tcBorders>
                  <w:shd w:val="clear" w:color="auto" w:fill="auto"/>
                  <w:vAlign w:val="center"/>
                </w:tcPr>
                <w:p w14:paraId="14B22063" w14:textId="77777777" w:rsidR="00B15B04" w:rsidRPr="00F23608" w:rsidRDefault="00B15B04" w:rsidP="00B15B04">
                  <w:pPr>
                    <w:jc w:val="center"/>
                    <w:rPr>
                      <w:rFonts w:asciiTheme="minorHAnsi" w:hAnsiTheme="minorHAnsi"/>
                      <w:color w:val="000000"/>
                      <w:sz w:val="20"/>
                      <w:szCs w:val="20"/>
                      <w:lang w:val="en-US"/>
                    </w:rPr>
                  </w:pPr>
                </w:p>
              </w:tc>
              <w:tc>
                <w:tcPr>
                  <w:tcW w:w="2182" w:type="dxa"/>
                  <w:tcBorders>
                    <w:top w:val="nil"/>
                    <w:left w:val="nil"/>
                    <w:bottom w:val="single" w:sz="4" w:space="0" w:color="auto"/>
                    <w:right w:val="single" w:sz="4" w:space="0" w:color="auto"/>
                  </w:tcBorders>
                  <w:shd w:val="clear" w:color="auto" w:fill="auto"/>
                </w:tcPr>
                <w:p w14:paraId="10912FF6"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Strengthening capacities – Biocommerce</w:t>
                  </w:r>
                </w:p>
              </w:tc>
              <w:tc>
                <w:tcPr>
                  <w:tcW w:w="1272" w:type="dxa"/>
                  <w:tcBorders>
                    <w:top w:val="single" w:sz="4" w:space="0" w:color="auto"/>
                    <w:left w:val="nil"/>
                    <w:bottom w:val="single" w:sz="4" w:space="0" w:color="auto"/>
                    <w:right w:val="single" w:sz="4" w:space="0" w:color="auto"/>
                  </w:tcBorders>
                </w:tcPr>
                <w:p w14:paraId="2CE9BA79"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2017 - 2019</w:t>
                  </w:r>
                </w:p>
              </w:tc>
              <w:tc>
                <w:tcPr>
                  <w:tcW w:w="1795" w:type="dxa"/>
                  <w:tcBorders>
                    <w:top w:val="nil"/>
                    <w:left w:val="nil"/>
                    <w:bottom w:val="single" w:sz="4" w:space="0" w:color="auto"/>
                    <w:right w:val="single" w:sz="4" w:space="0" w:color="auto"/>
                  </w:tcBorders>
                </w:tcPr>
                <w:p w14:paraId="1DA38016"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Training  - research</w:t>
                  </w:r>
                </w:p>
              </w:tc>
              <w:tc>
                <w:tcPr>
                  <w:tcW w:w="2036" w:type="dxa"/>
                  <w:tcBorders>
                    <w:top w:val="nil"/>
                    <w:left w:val="nil"/>
                    <w:bottom w:val="single" w:sz="4" w:space="0" w:color="auto"/>
                    <w:right w:val="single" w:sz="4" w:space="0" w:color="auto"/>
                  </w:tcBorders>
                </w:tcPr>
                <w:p w14:paraId="24759473"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 xml:space="preserve">Endorsement of the  program. </w:t>
                  </w:r>
                </w:p>
              </w:tc>
            </w:tr>
            <w:tr w:rsidR="00B15B04" w:rsidRPr="00854160" w14:paraId="7DD08648" w14:textId="77777777" w:rsidTr="00513377">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44BD0B7A" w14:textId="77777777" w:rsidR="00B15B04" w:rsidRPr="00F23608" w:rsidRDefault="00B15B04" w:rsidP="00B15B04">
                  <w:pPr>
                    <w:rPr>
                      <w:rFonts w:asciiTheme="minorHAnsi" w:hAnsiTheme="minorHAnsi"/>
                      <w:color w:val="000000"/>
                      <w:sz w:val="20"/>
                      <w:szCs w:val="20"/>
                      <w:lang w:val="en-US"/>
                    </w:rPr>
                  </w:pPr>
                  <w:r w:rsidRPr="00F23608">
                    <w:rPr>
                      <w:rFonts w:ascii="Calibri" w:hAnsi="Calibri"/>
                      <w:color w:val="000000"/>
                      <w:sz w:val="20"/>
                      <w:szCs w:val="20"/>
                      <w:lang w:val="en-US"/>
                    </w:rPr>
                    <w:t>Geographic Military Institute (IGM)</w:t>
                  </w:r>
                </w:p>
              </w:tc>
              <w:tc>
                <w:tcPr>
                  <w:tcW w:w="1112" w:type="dxa"/>
                  <w:tcBorders>
                    <w:top w:val="nil"/>
                    <w:left w:val="nil"/>
                    <w:bottom w:val="single" w:sz="4" w:space="0" w:color="auto"/>
                    <w:right w:val="single" w:sz="4" w:space="0" w:color="auto"/>
                  </w:tcBorders>
                  <w:shd w:val="clear" w:color="auto" w:fill="auto"/>
                  <w:vAlign w:val="center"/>
                </w:tcPr>
                <w:p w14:paraId="236E31B8" w14:textId="77777777" w:rsidR="00B15B04" w:rsidRPr="00F23608" w:rsidRDefault="00B15B04" w:rsidP="00B15B04">
                  <w:pPr>
                    <w:jc w:val="center"/>
                    <w:rPr>
                      <w:rFonts w:asciiTheme="minorHAnsi" w:hAnsiTheme="minorHAnsi"/>
                      <w:color w:val="000000"/>
                      <w:sz w:val="20"/>
                      <w:szCs w:val="20"/>
                      <w:lang w:val="en-US"/>
                    </w:rPr>
                  </w:pPr>
                </w:p>
              </w:tc>
              <w:tc>
                <w:tcPr>
                  <w:tcW w:w="2182" w:type="dxa"/>
                  <w:tcBorders>
                    <w:top w:val="nil"/>
                    <w:left w:val="nil"/>
                    <w:bottom w:val="single" w:sz="4" w:space="0" w:color="auto"/>
                    <w:right w:val="single" w:sz="4" w:space="0" w:color="auto"/>
                  </w:tcBorders>
                  <w:shd w:val="clear" w:color="auto" w:fill="auto"/>
                </w:tcPr>
                <w:p w14:paraId="557636FC"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Informtation System  - PDOT</w:t>
                  </w:r>
                </w:p>
              </w:tc>
              <w:tc>
                <w:tcPr>
                  <w:tcW w:w="1272" w:type="dxa"/>
                  <w:tcBorders>
                    <w:top w:val="single" w:sz="4" w:space="0" w:color="auto"/>
                    <w:left w:val="nil"/>
                    <w:bottom w:val="single" w:sz="4" w:space="0" w:color="auto"/>
                    <w:right w:val="single" w:sz="4" w:space="0" w:color="auto"/>
                  </w:tcBorders>
                </w:tcPr>
                <w:p w14:paraId="332844E7"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2017 - 2018</w:t>
                  </w:r>
                </w:p>
              </w:tc>
              <w:tc>
                <w:tcPr>
                  <w:tcW w:w="1795" w:type="dxa"/>
                  <w:tcBorders>
                    <w:top w:val="nil"/>
                    <w:left w:val="nil"/>
                    <w:bottom w:val="single" w:sz="4" w:space="0" w:color="auto"/>
                    <w:right w:val="single" w:sz="4" w:space="0" w:color="auto"/>
                  </w:tcBorders>
                </w:tcPr>
                <w:p w14:paraId="2AE82637"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Information</w:t>
                  </w:r>
                </w:p>
              </w:tc>
              <w:tc>
                <w:tcPr>
                  <w:tcW w:w="2036" w:type="dxa"/>
                  <w:tcBorders>
                    <w:top w:val="nil"/>
                    <w:left w:val="nil"/>
                    <w:bottom w:val="single" w:sz="4" w:space="0" w:color="auto"/>
                    <w:right w:val="single" w:sz="4" w:space="0" w:color="auto"/>
                  </w:tcBorders>
                </w:tcPr>
                <w:p w14:paraId="270ECCB8"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 xml:space="preserve">Development of Spacial Data Infrastructure. </w:t>
                  </w:r>
                </w:p>
              </w:tc>
            </w:tr>
            <w:tr w:rsidR="00B15B04" w:rsidRPr="00854160" w14:paraId="13904D0A" w14:textId="77777777" w:rsidTr="00513377">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43BC7762" w14:textId="77777777" w:rsidR="00B15B04" w:rsidRPr="00F23608" w:rsidRDefault="00B15B04" w:rsidP="00B15B04">
                  <w:pPr>
                    <w:rPr>
                      <w:rFonts w:asciiTheme="minorHAnsi" w:hAnsiTheme="minorHAnsi"/>
                      <w:color w:val="000000"/>
                      <w:sz w:val="20"/>
                      <w:szCs w:val="20"/>
                      <w:lang w:val="en-US"/>
                    </w:rPr>
                  </w:pPr>
                  <w:r w:rsidRPr="00F23608">
                    <w:rPr>
                      <w:rFonts w:ascii="Calibri" w:hAnsi="Calibri"/>
                      <w:color w:val="000000"/>
                      <w:sz w:val="20"/>
                      <w:szCs w:val="20"/>
                      <w:lang w:val="en-US"/>
                    </w:rPr>
                    <w:t>Ecuadorian Space Institute (IEE)</w:t>
                  </w:r>
                </w:p>
              </w:tc>
              <w:tc>
                <w:tcPr>
                  <w:tcW w:w="1112" w:type="dxa"/>
                  <w:tcBorders>
                    <w:top w:val="nil"/>
                    <w:left w:val="nil"/>
                    <w:bottom w:val="single" w:sz="4" w:space="0" w:color="auto"/>
                    <w:right w:val="single" w:sz="4" w:space="0" w:color="auto"/>
                  </w:tcBorders>
                  <w:shd w:val="clear" w:color="auto" w:fill="auto"/>
                  <w:vAlign w:val="center"/>
                </w:tcPr>
                <w:p w14:paraId="303CD4ED" w14:textId="77777777" w:rsidR="00B15B04" w:rsidRPr="00F23608" w:rsidRDefault="00B15B04" w:rsidP="00B15B04">
                  <w:pPr>
                    <w:jc w:val="center"/>
                    <w:rPr>
                      <w:rFonts w:asciiTheme="minorHAnsi" w:hAnsiTheme="minorHAnsi"/>
                      <w:color w:val="000000"/>
                      <w:sz w:val="20"/>
                      <w:szCs w:val="20"/>
                      <w:lang w:val="en-US"/>
                    </w:rPr>
                  </w:pPr>
                </w:p>
              </w:tc>
              <w:tc>
                <w:tcPr>
                  <w:tcW w:w="2182" w:type="dxa"/>
                  <w:tcBorders>
                    <w:top w:val="nil"/>
                    <w:left w:val="nil"/>
                    <w:bottom w:val="single" w:sz="4" w:space="0" w:color="auto"/>
                    <w:right w:val="single" w:sz="4" w:space="0" w:color="auto"/>
                  </w:tcBorders>
                  <w:shd w:val="clear" w:color="auto" w:fill="auto"/>
                </w:tcPr>
                <w:p w14:paraId="28C15846"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Informtation System  - PDOT</w:t>
                  </w:r>
                </w:p>
              </w:tc>
              <w:tc>
                <w:tcPr>
                  <w:tcW w:w="1272" w:type="dxa"/>
                  <w:tcBorders>
                    <w:top w:val="single" w:sz="4" w:space="0" w:color="auto"/>
                    <w:left w:val="nil"/>
                    <w:bottom w:val="single" w:sz="4" w:space="0" w:color="auto"/>
                    <w:right w:val="single" w:sz="4" w:space="0" w:color="auto"/>
                  </w:tcBorders>
                </w:tcPr>
                <w:p w14:paraId="1C64368B"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2017 - 2018</w:t>
                  </w:r>
                </w:p>
              </w:tc>
              <w:tc>
                <w:tcPr>
                  <w:tcW w:w="1795" w:type="dxa"/>
                  <w:tcBorders>
                    <w:top w:val="nil"/>
                    <w:left w:val="nil"/>
                    <w:bottom w:val="single" w:sz="4" w:space="0" w:color="auto"/>
                    <w:right w:val="single" w:sz="4" w:space="0" w:color="auto"/>
                  </w:tcBorders>
                </w:tcPr>
                <w:p w14:paraId="4B8D466A"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Information</w:t>
                  </w:r>
                </w:p>
              </w:tc>
              <w:tc>
                <w:tcPr>
                  <w:tcW w:w="2036" w:type="dxa"/>
                  <w:tcBorders>
                    <w:top w:val="nil"/>
                    <w:left w:val="nil"/>
                    <w:bottom w:val="single" w:sz="4" w:space="0" w:color="auto"/>
                    <w:right w:val="single" w:sz="4" w:space="0" w:color="auto"/>
                  </w:tcBorders>
                </w:tcPr>
                <w:p w14:paraId="05D33B22" w14:textId="77777777" w:rsidR="00B15B04" w:rsidRPr="00F23608" w:rsidRDefault="00B15B04" w:rsidP="00B15B04">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Information for the EEZ, provincial information system and PDOTs.</w:t>
                  </w:r>
                </w:p>
              </w:tc>
            </w:tr>
            <w:tr w:rsidR="00B15B04" w:rsidRPr="00854160" w14:paraId="715A650A" w14:textId="77777777" w:rsidTr="00513377">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21E82943" w14:textId="77777777" w:rsidR="00B15B04" w:rsidRPr="00F23608" w:rsidRDefault="00B15B04" w:rsidP="00B15B04">
                  <w:pPr>
                    <w:rPr>
                      <w:rFonts w:asciiTheme="minorHAnsi" w:hAnsiTheme="minorHAnsi"/>
                      <w:color w:val="000000"/>
                      <w:sz w:val="20"/>
                      <w:szCs w:val="20"/>
                      <w:lang w:val="en-US"/>
                    </w:rPr>
                  </w:pPr>
                  <w:r w:rsidRPr="00F23608">
                    <w:rPr>
                      <w:rFonts w:ascii="Calibri" w:hAnsi="Calibri"/>
                      <w:color w:val="000000"/>
                      <w:sz w:val="20"/>
                      <w:szCs w:val="20"/>
                      <w:lang w:val="en-US"/>
                    </w:rPr>
                    <w:t>Autonomous Provincial Governments Consortium CONGOPE</w:t>
                  </w:r>
                </w:p>
              </w:tc>
              <w:tc>
                <w:tcPr>
                  <w:tcW w:w="1112" w:type="dxa"/>
                  <w:tcBorders>
                    <w:top w:val="nil"/>
                    <w:left w:val="nil"/>
                    <w:bottom w:val="single" w:sz="4" w:space="0" w:color="auto"/>
                    <w:right w:val="single" w:sz="4" w:space="0" w:color="auto"/>
                  </w:tcBorders>
                  <w:shd w:val="clear" w:color="auto" w:fill="auto"/>
                  <w:vAlign w:val="center"/>
                </w:tcPr>
                <w:p w14:paraId="6283C4C2" w14:textId="77777777" w:rsidR="00B15B04" w:rsidRPr="00F23608" w:rsidRDefault="00B15B04" w:rsidP="00B15B04">
                  <w:pPr>
                    <w:jc w:val="center"/>
                    <w:rPr>
                      <w:rFonts w:asciiTheme="minorHAnsi" w:hAnsiTheme="minorHAnsi"/>
                      <w:color w:val="000000"/>
                      <w:sz w:val="20"/>
                      <w:szCs w:val="20"/>
                      <w:lang w:val="en-US"/>
                    </w:rPr>
                  </w:pPr>
                </w:p>
              </w:tc>
              <w:tc>
                <w:tcPr>
                  <w:tcW w:w="2182" w:type="dxa"/>
                  <w:tcBorders>
                    <w:top w:val="nil"/>
                    <w:left w:val="nil"/>
                    <w:bottom w:val="single" w:sz="4" w:space="0" w:color="auto"/>
                    <w:right w:val="single" w:sz="4" w:space="0" w:color="auto"/>
                  </w:tcBorders>
                  <w:shd w:val="clear" w:color="auto" w:fill="auto"/>
                </w:tcPr>
                <w:p w14:paraId="74202303"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Informtation System  - PDOT</w:t>
                  </w:r>
                </w:p>
              </w:tc>
              <w:tc>
                <w:tcPr>
                  <w:tcW w:w="1272" w:type="dxa"/>
                  <w:tcBorders>
                    <w:top w:val="single" w:sz="4" w:space="0" w:color="auto"/>
                    <w:left w:val="nil"/>
                    <w:bottom w:val="single" w:sz="4" w:space="0" w:color="auto"/>
                    <w:right w:val="single" w:sz="4" w:space="0" w:color="auto"/>
                  </w:tcBorders>
                </w:tcPr>
                <w:p w14:paraId="0FEC1072"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2017 - 2018</w:t>
                  </w:r>
                </w:p>
              </w:tc>
              <w:tc>
                <w:tcPr>
                  <w:tcW w:w="1795" w:type="dxa"/>
                  <w:tcBorders>
                    <w:top w:val="nil"/>
                    <w:left w:val="nil"/>
                    <w:bottom w:val="single" w:sz="4" w:space="0" w:color="auto"/>
                    <w:right w:val="single" w:sz="4" w:space="0" w:color="auto"/>
                  </w:tcBorders>
                </w:tcPr>
                <w:p w14:paraId="6E3F9DAF"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 xml:space="preserve">Information – planning </w:t>
                  </w:r>
                </w:p>
              </w:tc>
              <w:tc>
                <w:tcPr>
                  <w:tcW w:w="2036" w:type="dxa"/>
                  <w:tcBorders>
                    <w:top w:val="nil"/>
                    <w:left w:val="nil"/>
                    <w:bottom w:val="single" w:sz="4" w:space="0" w:color="auto"/>
                    <w:right w:val="single" w:sz="4" w:space="0" w:color="auto"/>
                  </w:tcBorders>
                </w:tcPr>
                <w:p w14:paraId="19912C3A"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Incorporation of environmental criteria into the PDOTs</w:t>
                  </w:r>
                </w:p>
              </w:tc>
            </w:tr>
            <w:tr w:rsidR="00B15B04" w:rsidRPr="00854160" w14:paraId="649E5A16" w14:textId="77777777" w:rsidTr="00513377">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33E324C6" w14:textId="77777777" w:rsidR="00B15B04" w:rsidRPr="00F23608" w:rsidRDefault="00B15B04" w:rsidP="00B15B04">
                  <w:pPr>
                    <w:rPr>
                      <w:rFonts w:asciiTheme="minorHAnsi" w:hAnsiTheme="minorHAnsi"/>
                      <w:color w:val="000000"/>
                      <w:sz w:val="20"/>
                      <w:szCs w:val="20"/>
                      <w:lang w:val="en-US"/>
                    </w:rPr>
                  </w:pPr>
                  <w:r w:rsidRPr="00F23608">
                    <w:rPr>
                      <w:rFonts w:ascii="Calibri" w:hAnsi="Calibri"/>
                      <w:color w:val="000000"/>
                      <w:sz w:val="20"/>
                      <w:szCs w:val="20"/>
                      <w:lang w:val="en-US"/>
                    </w:rPr>
                    <w:t>Association of Municipalities of Ecuador (AME)</w:t>
                  </w:r>
                </w:p>
              </w:tc>
              <w:tc>
                <w:tcPr>
                  <w:tcW w:w="1112" w:type="dxa"/>
                  <w:tcBorders>
                    <w:top w:val="nil"/>
                    <w:left w:val="nil"/>
                    <w:bottom w:val="single" w:sz="4" w:space="0" w:color="auto"/>
                    <w:right w:val="single" w:sz="4" w:space="0" w:color="auto"/>
                  </w:tcBorders>
                  <w:shd w:val="clear" w:color="auto" w:fill="auto"/>
                  <w:vAlign w:val="center"/>
                </w:tcPr>
                <w:p w14:paraId="2C068863" w14:textId="77777777" w:rsidR="00B15B04" w:rsidRPr="00F23608" w:rsidRDefault="00B15B04" w:rsidP="00B15B04">
                  <w:pPr>
                    <w:jc w:val="center"/>
                    <w:rPr>
                      <w:rFonts w:asciiTheme="minorHAnsi" w:hAnsiTheme="minorHAnsi"/>
                      <w:color w:val="000000"/>
                      <w:sz w:val="20"/>
                      <w:szCs w:val="20"/>
                      <w:lang w:val="en-US"/>
                    </w:rPr>
                  </w:pPr>
                </w:p>
              </w:tc>
              <w:tc>
                <w:tcPr>
                  <w:tcW w:w="2182" w:type="dxa"/>
                  <w:tcBorders>
                    <w:top w:val="nil"/>
                    <w:left w:val="nil"/>
                    <w:bottom w:val="single" w:sz="4" w:space="0" w:color="auto"/>
                    <w:right w:val="single" w:sz="4" w:space="0" w:color="auto"/>
                  </w:tcBorders>
                  <w:shd w:val="clear" w:color="auto" w:fill="auto"/>
                </w:tcPr>
                <w:p w14:paraId="11AB0A3F"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Strengthening capacities - PDOT</w:t>
                  </w:r>
                </w:p>
              </w:tc>
              <w:tc>
                <w:tcPr>
                  <w:tcW w:w="1272" w:type="dxa"/>
                  <w:tcBorders>
                    <w:top w:val="single" w:sz="4" w:space="0" w:color="auto"/>
                    <w:left w:val="nil"/>
                    <w:bottom w:val="single" w:sz="4" w:space="0" w:color="auto"/>
                    <w:right w:val="single" w:sz="4" w:space="0" w:color="auto"/>
                  </w:tcBorders>
                </w:tcPr>
                <w:p w14:paraId="69B4C2EA"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2017 - 2018</w:t>
                  </w:r>
                </w:p>
              </w:tc>
              <w:tc>
                <w:tcPr>
                  <w:tcW w:w="1795" w:type="dxa"/>
                  <w:tcBorders>
                    <w:top w:val="nil"/>
                    <w:left w:val="nil"/>
                    <w:bottom w:val="single" w:sz="4" w:space="0" w:color="auto"/>
                    <w:right w:val="single" w:sz="4" w:space="0" w:color="auto"/>
                  </w:tcBorders>
                </w:tcPr>
                <w:p w14:paraId="56A67568"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Information – planning</w:t>
                  </w:r>
                </w:p>
              </w:tc>
              <w:tc>
                <w:tcPr>
                  <w:tcW w:w="2036" w:type="dxa"/>
                  <w:tcBorders>
                    <w:top w:val="nil"/>
                    <w:left w:val="nil"/>
                    <w:bottom w:val="single" w:sz="4" w:space="0" w:color="auto"/>
                    <w:right w:val="single" w:sz="4" w:space="0" w:color="auto"/>
                  </w:tcBorders>
                </w:tcPr>
                <w:p w14:paraId="4AF2EDEC"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Co-management del of the capacity strengthening program.</w:t>
                  </w:r>
                </w:p>
              </w:tc>
            </w:tr>
            <w:tr w:rsidR="00B15B04" w:rsidRPr="00854160" w14:paraId="639DC37A" w14:textId="77777777" w:rsidTr="00513377">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29F2F8A7" w14:textId="77777777" w:rsidR="00B15B04" w:rsidRPr="00F23608" w:rsidRDefault="00B15B04" w:rsidP="00B15B04">
                  <w:pPr>
                    <w:rPr>
                      <w:rFonts w:asciiTheme="minorHAnsi" w:hAnsiTheme="minorHAnsi"/>
                      <w:color w:val="000000"/>
                      <w:sz w:val="20"/>
                      <w:szCs w:val="20"/>
                      <w:lang w:val="en-US"/>
                    </w:rPr>
                  </w:pPr>
                  <w:r w:rsidRPr="00F23608">
                    <w:rPr>
                      <w:rFonts w:asciiTheme="minorHAnsi" w:hAnsiTheme="minorHAnsi"/>
                      <w:color w:val="000000"/>
                      <w:sz w:val="20"/>
                      <w:szCs w:val="20"/>
                      <w:lang w:val="en-US"/>
                    </w:rPr>
                    <w:t>Maquita Cuchunchi</w:t>
                  </w:r>
                </w:p>
              </w:tc>
              <w:tc>
                <w:tcPr>
                  <w:tcW w:w="1112" w:type="dxa"/>
                  <w:tcBorders>
                    <w:top w:val="nil"/>
                    <w:left w:val="nil"/>
                    <w:bottom w:val="single" w:sz="4" w:space="0" w:color="auto"/>
                    <w:right w:val="single" w:sz="4" w:space="0" w:color="auto"/>
                  </w:tcBorders>
                  <w:shd w:val="clear" w:color="auto" w:fill="auto"/>
                  <w:vAlign w:val="center"/>
                </w:tcPr>
                <w:p w14:paraId="6939DF67" w14:textId="77777777" w:rsidR="00B15B04" w:rsidRPr="00F23608" w:rsidRDefault="00B15B04" w:rsidP="00B15B04">
                  <w:pPr>
                    <w:jc w:val="center"/>
                    <w:rPr>
                      <w:rFonts w:asciiTheme="minorHAnsi" w:hAnsiTheme="minorHAnsi"/>
                      <w:color w:val="000000"/>
                      <w:sz w:val="20"/>
                      <w:szCs w:val="20"/>
                      <w:lang w:val="en-US"/>
                    </w:rPr>
                  </w:pPr>
                  <w:r w:rsidRPr="00F23608">
                    <w:rPr>
                      <w:rFonts w:asciiTheme="minorHAnsi" w:hAnsiTheme="minorHAnsi"/>
                      <w:color w:val="000000"/>
                      <w:sz w:val="20"/>
                      <w:szCs w:val="20"/>
                      <w:lang w:val="en-US"/>
                    </w:rPr>
                    <w:t>ONG</w:t>
                  </w:r>
                </w:p>
              </w:tc>
              <w:tc>
                <w:tcPr>
                  <w:tcW w:w="2182" w:type="dxa"/>
                  <w:tcBorders>
                    <w:top w:val="nil"/>
                    <w:left w:val="nil"/>
                    <w:bottom w:val="single" w:sz="4" w:space="0" w:color="auto"/>
                    <w:right w:val="single" w:sz="4" w:space="0" w:color="auto"/>
                  </w:tcBorders>
                  <w:shd w:val="clear" w:color="auto" w:fill="auto"/>
                </w:tcPr>
                <w:p w14:paraId="6C3C7038"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Good production practices</w:t>
                  </w:r>
                </w:p>
              </w:tc>
              <w:tc>
                <w:tcPr>
                  <w:tcW w:w="1272" w:type="dxa"/>
                  <w:tcBorders>
                    <w:top w:val="single" w:sz="4" w:space="0" w:color="auto"/>
                    <w:left w:val="nil"/>
                    <w:bottom w:val="single" w:sz="4" w:space="0" w:color="auto"/>
                    <w:right w:val="single" w:sz="4" w:space="0" w:color="auto"/>
                  </w:tcBorders>
                </w:tcPr>
                <w:p w14:paraId="65AA1392"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2016 - 2018</w:t>
                  </w:r>
                </w:p>
              </w:tc>
              <w:tc>
                <w:tcPr>
                  <w:tcW w:w="1795" w:type="dxa"/>
                  <w:tcBorders>
                    <w:top w:val="nil"/>
                    <w:left w:val="nil"/>
                    <w:bottom w:val="single" w:sz="4" w:space="0" w:color="auto"/>
                    <w:right w:val="single" w:sz="4" w:space="0" w:color="auto"/>
                  </w:tcBorders>
                </w:tcPr>
                <w:p w14:paraId="48BDB25D"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Information – planning</w:t>
                  </w:r>
                </w:p>
              </w:tc>
              <w:tc>
                <w:tcPr>
                  <w:tcW w:w="2036" w:type="dxa"/>
                  <w:tcBorders>
                    <w:top w:val="nil"/>
                    <w:left w:val="nil"/>
                    <w:bottom w:val="single" w:sz="4" w:space="0" w:color="auto"/>
                    <w:right w:val="single" w:sz="4" w:space="0" w:color="auto"/>
                  </w:tcBorders>
                </w:tcPr>
                <w:p w14:paraId="307069F6"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Encouragement of good agricultural production practices</w:t>
                  </w:r>
                </w:p>
              </w:tc>
            </w:tr>
            <w:tr w:rsidR="00B15B04" w:rsidRPr="00854160" w14:paraId="1222B022" w14:textId="77777777" w:rsidTr="00513377">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3661199B" w14:textId="77777777" w:rsidR="00B15B04" w:rsidRPr="00F23608" w:rsidRDefault="00B15B04" w:rsidP="00B15B04">
                  <w:pPr>
                    <w:rPr>
                      <w:rFonts w:asciiTheme="minorHAnsi" w:hAnsiTheme="minorHAnsi"/>
                      <w:color w:val="000000"/>
                      <w:sz w:val="20"/>
                      <w:szCs w:val="20"/>
                      <w:lang w:val="en-US"/>
                    </w:rPr>
                  </w:pPr>
                  <w:r w:rsidRPr="00F23608">
                    <w:rPr>
                      <w:rFonts w:asciiTheme="minorHAnsi" w:hAnsiTheme="minorHAnsi"/>
                      <w:color w:val="000000"/>
                      <w:sz w:val="20"/>
                      <w:szCs w:val="20"/>
                      <w:lang w:val="en-US"/>
                    </w:rPr>
                    <w:t xml:space="preserve">GAD Cosanga </w:t>
                  </w:r>
                </w:p>
              </w:tc>
              <w:tc>
                <w:tcPr>
                  <w:tcW w:w="1112" w:type="dxa"/>
                  <w:tcBorders>
                    <w:top w:val="nil"/>
                    <w:left w:val="nil"/>
                    <w:bottom w:val="single" w:sz="4" w:space="0" w:color="auto"/>
                    <w:right w:val="single" w:sz="4" w:space="0" w:color="auto"/>
                  </w:tcBorders>
                  <w:shd w:val="clear" w:color="auto" w:fill="auto"/>
                  <w:vAlign w:val="center"/>
                </w:tcPr>
                <w:p w14:paraId="46201391" w14:textId="77777777" w:rsidR="00B15B04" w:rsidRPr="00F23608" w:rsidRDefault="00B15B04" w:rsidP="00B15B04">
                  <w:pPr>
                    <w:jc w:val="center"/>
                    <w:rPr>
                      <w:rFonts w:asciiTheme="minorHAnsi" w:hAnsiTheme="minorHAnsi"/>
                      <w:color w:val="000000"/>
                      <w:sz w:val="20"/>
                      <w:szCs w:val="20"/>
                      <w:lang w:val="en-US"/>
                    </w:rPr>
                  </w:pPr>
                </w:p>
              </w:tc>
              <w:tc>
                <w:tcPr>
                  <w:tcW w:w="2182" w:type="dxa"/>
                  <w:tcBorders>
                    <w:top w:val="nil"/>
                    <w:left w:val="nil"/>
                    <w:bottom w:val="single" w:sz="4" w:space="0" w:color="auto"/>
                    <w:right w:val="single" w:sz="4" w:space="0" w:color="auto"/>
                  </w:tcBorders>
                  <w:shd w:val="clear" w:color="auto" w:fill="auto"/>
                </w:tcPr>
                <w:p w14:paraId="579B8DB9"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PDOT Process, ZEE, capacity strengthening, good production practices, forest restoration.</w:t>
                  </w:r>
                </w:p>
              </w:tc>
              <w:tc>
                <w:tcPr>
                  <w:tcW w:w="1272" w:type="dxa"/>
                  <w:tcBorders>
                    <w:top w:val="single" w:sz="4" w:space="0" w:color="auto"/>
                    <w:left w:val="nil"/>
                    <w:bottom w:val="single" w:sz="4" w:space="0" w:color="auto"/>
                    <w:right w:val="single" w:sz="4" w:space="0" w:color="auto"/>
                  </w:tcBorders>
                </w:tcPr>
                <w:p w14:paraId="0598C934"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Entire project cycle</w:t>
                  </w:r>
                </w:p>
              </w:tc>
              <w:tc>
                <w:tcPr>
                  <w:tcW w:w="1795" w:type="dxa"/>
                  <w:tcBorders>
                    <w:top w:val="nil"/>
                    <w:left w:val="nil"/>
                    <w:bottom w:val="single" w:sz="4" w:space="0" w:color="auto"/>
                    <w:right w:val="single" w:sz="4" w:space="0" w:color="auto"/>
                  </w:tcBorders>
                </w:tcPr>
                <w:p w14:paraId="516B7EF2"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Partner – encouragement of good practices</w:t>
                  </w:r>
                </w:p>
              </w:tc>
              <w:tc>
                <w:tcPr>
                  <w:tcW w:w="2036" w:type="dxa"/>
                  <w:tcBorders>
                    <w:top w:val="nil"/>
                    <w:left w:val="nil"/>
                    <w:bottom w:val="single" w:sz="4" w:space="0" w:color="auto"/>
                    <w:right w:val="single" w:sz="4" w:space="0" w:color="auto"/>
                  </w:tcBorders>
                </w:tcPr>
                <w:p w14:paraId="23F1E674"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Encouragement of good production practices and forest restoration.</w:t>
                  </w:r>
                </w:p>
              </w:tc>
            </w:tr>
            <w:tr w:rsidR="00B15B04" w:rsidRPr="00854160" w14:paraId="1B7F2987" w14:textId="77777777" w:rsidTr="00513377">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57CBC079" w14:textId="77777777" w:rsidR="00B15B04" w:rsidRPr="00F23608" w:rsidRDefault="00B15B04" w:rsidP="00B15B04">
                  <w:pPr>
                    <w:rPr>
                      <w:rFonts w:asciiTheme="minorHAnsi" w:hAnsiTheme="minorHAnsi"/>
                      <w:color w:val="000000"/>
                      <w:sz w:val="20"/>
                      <w:szCs w:val="20"/>
                      <w:lang w:val="en-US"/>
                    </w:rPr>
                  </w:pPr>
                  <w:r w:rsidRPr="00F23608">
                    <w:rPr>
                      <w:rFonts w:asciiTheme="minorHAnsi" w:hAnsiTheme="minorHAnsi"/>
                      <w:color w:val="000000"/>
                      <w:sz w:val="20"/>
                      <w:szCs w:val="20"/>
                      <w:lang w:val="en-US"/>
                    </w:rPr>
                    <w:t>GAD Hatun Sumaco</w:t>
                  </w:r>
                </w:p>
              </w:tc>
              <w:tc>
                <w:tcPr>
                  <w:tcW w:w="1112" w:type="dxa"/>
                  <w:tcBorders>
                    <w:top w:val="nil"/>
                    <w:left w:val="nil"/>
                    <w:bottom w:val="single" w:sz="4" w:space="0" w:color="auto"/>
                    <w:right w:val="single" w:sz="4" w:space="0" w:color="auto"/>
                  </w:tcBorders>
                  <w:shd w:val="clear" w:color="auto" w:fill="auto"/>
                  <w:vAlign w:val="center"/>
                </w:tcPr>
                <w:p w14:paraId="3EA3BDAB" w14:textId="77777777" w:rsidR="00B15B04" w:rsidRPr="00F23608" w:rsidRDefault="00B15B04" w:rsidP="00B15B04">
                  <w:pPr>
                    <w:jc w:val="center"/>
                    <w:rPr>
                      <w:rFonts w:asciiTheme="minorHAnsi" w:hAnsiTheme="minorHAnsi"/>
                      <w:color w:val="000000"/>
                      <w:sz w:val="20"/>
                      <w:szCs w:val="20"/>
                      <w:lang w:val="en-US"/>
                    </w:rPr>
                  </w:pPr>
                </w:p>
              </w:tc>
              <w:tc>
                <w:tcPr>
                  <w:tcW w:w="2182" w:type="dxa"/>
                  <w:tcBorders>
                    <w:top w:val="nil"/>
                    <w:left w:val="nil"/>
                    <w:bottom w:val="single" w:sz="4" w:space="0" w:color="auto"/>
                    <w:right w:val="single" w:sz="4" w:space="0" w:color="auto"/>
                  </w:tcBorders>
                  <w:shd w:val="clear" w:color="auto" w:fill="auto"/>
                </w:tcPr>
                <w:p w14:paraId="2AB02F8D"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 xml:space="preserve">PDOT Process, ZEE, capacity strengthening, good production practices, forest </w:t>
                  </w:r>
                  <w:r w:rsidRPr="00F23608">
                    <w:rPr>
                      <w:rFonts w:ascii="Calibri" w:hAnsi="Calibri"/>
                      <w:color w:val="000000"/>
                      <w:sz w:val="20"/>
                      <w:szCs w:val="20"/>
                      <w:lang w:val="en-US" w:eastAsia="zh-CN"/>
                    </w:rPr>
                    <w:lastRenderedPageBreak/>
                    <w:t>restoration, community tourism.</w:t>
                  </w:r>
                </w:p>
              </w:tc>
              <w:tc>
                <w:tcPr>
                  <w:tcW w:w="1272" w:type="dxa"/>
                  <w:tcBorders>
                    <w:top w:val="single" w:sz="4" w:space="0" w:color="auto"/>
                    <w:left w:val="nil"/>
                    <w:bottom w:val="single" w:sz="4" w:space="0" w:color="auto"/>
                    <w:right w:val="single" w:sz="4" w:space="0" w:color="auto"/>
                  </w:tcBorders>
                </w:tcPr>
                <w:p w14:paraId="441CF350"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lastRenderedPageBreak/>
                    <w:t>Entire project cycle</w:t>
                  </w:r>
                </w:p>
              </w:tc>
              <w:tc>
                <w:tcPr>
                  <w:tcW w:w="1795" w:type="dxa"/>
                  <w:tcBorders>
                    <w:top w:val="nil"/>
                    <w:left w:val="nil"/>
                    <w:bottom w:val="single" w:sz="4" w:space="0" w:color="auto"/>
                    <w:right w:val="single" w:sz="4" w:space="0" w:color="auto"/>
                  </w:tcBorders>
                </w:tcPr>
                <w:p w14:paraId="25AF1BA8"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Partner – encouragement of good practices</w:t>
                  </w:r>
                </w:p>
              </w:tc>
              <w:tc>
                <w:tcPr>
                  <w:tcW w:w="2036" w:type="dxa"/>
                  <w:tcBorders>
                    <w:top w:val="nil"/>
                    <w:left w:val="nil"/>
                    <w:bottom w:val="single" w:sz="4" w:space="0" w:color="auto"/>
                    <w:right w:val="single" w:sz="4" w:space="0" w:color="auto"/>
                  </w:tcBorders>
                </w:tcPr>
                <w:p w14:paraId="49C4BC78"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 xml:space="preserve">Encouragement of good production practices and forest </w:t>
                  </w:r>
                  <w:r w:rsidRPr="00F23608">
                    <w:rPr>
                      <w:rFonts w:ascii="Calibri" w:hAnsi="Calibri"/>
                      <w:color w:val="000000"/>
                      <w:sz w:val="20"/>
                      <w:szCs w:val="20"/>
                      <w:lang w:val="en-US" w:eastAsia="zh-CN"/>
                    </w:rPr>
                    <w:lastRenderedPageBreak/>
                    <w:t>restoration, community tourism.</w:t>
                  </w:r>
                </w:p>
              </w:tc>
            </w:tr>
            <w:tr w:rsidR="00B15B04" w:rsidRPr="00F23608" w14:paraId="09B947C8" w14:textId="77777777" w:rsidTr="00513377">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7868E307" w14:textId="77777777" w:rsidR="00B15B04" w:rsidRPr="00F23608" w:rsidRDefault="00B15B04" w:rsidP="00B15B04">
                  <w:pPr>
                    <w:rPr>
                      <w:rFonts w:asciiTheme="minorHAnsi" w:hAnsiTheme="minorHAnsi"/>
                      <w:color w:val="000000"/>
                      <w:sz w:val="20"/>
                      <w:szCs w:val="20"/>
                      <w:lang w:val="en-US"/>
                    </w:rPr>
                  </w:pPr>
                  <w:r w:rsidRPr="00F23608">
                    <w:rPr>
                      <w:rFonts w:ascii="Calibri" w:hAnsi="Calibri"/>
                      <w:color w:val="000000"/>
                      <w:sz w:val="20"/>
                      <w:szCs w:val="20"/>
                      <w:lang w:val="en-US"/>
                    </w:rPr>
                    <w:lastRenderedPageBreak/>
                    <w:t>IKIAM Regional University</w:t>
                  </w:r>
                </w:p>
              </w:tc>
              <w:tc>
                <w:tcPr>
                  <w:tcW w:w="1112" w:type="dxa"/>
                  <w:tcBorders>
                    <w:top w:val="single" w:sz="4" w:space="0" w:color="auto"/>
                    <w:left w:val="nil"/>
                    <w:bottom w:val="single" w:sz="4" w:space="0" w:color="auto"/>
                    <w:right w:val="single" w:sz="4" w:space="0" w:color="auto"/>
                  </w:tcBorders>
                  <w:shd w:val="clear" w:color="auto" w:fill="auto"/>
                  <w:vAlign w:val="center"/>
                </w:tcPr>
                <w:p w14:paraId="6ADA6C37" w14:textId="77777777" w:rsidR="00B15B04" w:rsidRPr="00F23608" w:rsidRDefault="00B15B04" w:rsidP="00B15B04">
                  <w:pPr>
                    <w:jc w:val="center"/>
                    <w:rPr>
                      <w:rFonts w:asciiTheme="minorHAnsi" w:hAnsiTheme="minorHAnsi"/>
                      <w:color w:val="000000"/>
                      <w:sz w:val="20"/>
                      <w:szCs w:val="20"/>
                      <w:lang w:val="en-US"/>
                    </w:rPr>
                  </w:pPr>
                </w:p>
              </w:tc>
              <w:tc>
                <w:tcPr>
                  <w:tcW w:w="2182" w:type="dxa"/>
                  <w:tcBorders>
                    <w:top w:val="single" w:sz="4" w:space="0" w:color="auto"/>
                    <w:left w:val="nil"/>
                    <w:bottom w:val="single" w:sz="4" w:space="0" w:color="auto"/>
                    <w:right w:val="single" w:sz="4" w:space="0" w:color="auto"/>
                  </w:tcBorders>
                  <w:shd w:val="clear" w:color="auto" w:fill="auto"/>
                </w:tcPr>
                <w:p w14:paraId="587670BE"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Capacity strengthening – CO2 emissions measurement</w:t>
                  </w:r>
                </w:p>
              </w:tc>
              <w:tc>
                <w:tcPr>
                  <w:tcW w:w="1272" w:type="dxa"/>
                  <w:tcBorders>
                    <w:top w:val="single" w:sz="4" w:space="0" w:color="auto"/>
                    <w:left w:val="nil"/>
                    <w:bottom w:val="single" w:sz="4" w:space="0" w:color="auto"/>
                    <w:right w:val="single" w:sz="4" w:space="0" w:color="auto"/>
                  </w:tcBorders>
                </w:tcPr>
                <w:p w14:paraId="52CFFF1D"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2017 -2019</w:t>
                  </w:r>
                </w:p>
              </w:tc>
              <w:tc>
                <w:tcPr>
                  <w:tcW w:w="1795" w:type="dxa"/>
                  <w:tcBorders>
                    <w:top w:val="single" w:sz="4" w:space="0" w:color="auto"/>
                    <w:left w:val="nil"/>
                    <w:bottom w:val="single" w:sz="4" w:space="0" w:color="auto"/>
                    <w:right w:val="single" w:sz="4" w:space="0" w:color="auto"/>
                  </w:tcBorders>
                </w:tcPr>
                <w:p w14:paraId="107AF06D"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Training - research</w:t>
                  </w:r>
                </w:p>
              </w:tc>
              <w:tc>
                <w:tcPr>
                  <w:tcW w:w="2036" w:type="dxa"/>
                  <w:tcBorders>
                    <w:top w:val="single" w:sz="4" w:space="0" w:color="auto"/>
                    <w:left w:val="nil"/>
                    <w:bottom w:val="single" w:sz="4" w:space="0" w:color="auto"/>
                    <w:right w:val="single" w:sz="4" w:space="0" w:color="auto"/>
                  </w:tcBorders>
                </w:tcPr>
                <w:p w14:paraId="576646DC"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Biomass and CO2 measurement</w:t>
                  </w:r>
                </w:p>
              </w:tc>
            </w:tr>
            <w:tr w:rsidR="00B15B04" w:rsidRPr="00854160" w14:paraId="4CDCEA8C" w14:textId="77777777" w:rsidTr="00513377">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24037FAD" w14:textId="77777777" w:rsidR="00B15B04" w:rsidRPr="00F23608" w:rsidRDefault="00B15B04" w:rsidP="00B15B04">
                  <w:pPr>
                    <w:rPr>
                      <w:rFonts w:asciiTheme="minorHAnsi" w:hAnsiTheme="minorHAnsi"/>
                      <w:color w:val="000000"/>
                      <w:sz w:val="20"/>
                      <w:szCs w:val="20"/>
                      <w:lang w:val="en-US"/>
                    </w:rPr>
                  </w:pPr>
                  <w:r w:rsidRPr="00F23608">
                    <w:rPr>
                      <w:rFonts w:ascii="Calibri" w:hAnsi="Calibri"/>
                      <w:color w:val="000000"/>
                      <w:sz w:val="20"/>
                      <w:szCs w:val="20"/>
                      <w:lang w:val="en-US"/>
                    </w:rPr>
                    <w:t>Ecuadorian Cooperation Fund for Development FECD</w:t>
                  </w:r>
                </w:p>
              </w:tc>
              <w:tc>
                <w:tcPr>
                  <w:tcW w:w="1112" w:type="dxa"/>
                  <w:tcBorders>
                    <w:top w:val="single" w:sz="4" w:space="0" w:color="auto"/>
                    <w:left w:val="nil"/>
                    <w:bottom w:val="single" w:sz="4" w:space="0" w:color="auto"/>
                    <w:right w:val="single" w:sz="4" w:space="0" w:color="auto"/>
                  </w:tcBorders>
                  <w:shd w:val="clear" w:color="auto" w:fill="auto"/>
                  <w:vAlign w:val="center"/>
                </w:tcPr>
                <w:p w14:paraId="3545D648" w14:textId="77777777" w:rsidR="00B15B04" w:rsidRPr="00F23608" w:rsidRDefault="00B15B04" w:rsidP="00B15B04">
                  <w:pPr>
                    <w:jc w:val="center"/>
                    <w:rPr>
                      <w:rFonts w:asciiTheme="minorHAnsi" w:hAnsiTheme="minorHAnsi"/>
                      <w:color w:val="000000"/>
                      <w:sz w:val="20"/>
                      <w:szCs w:val="20"/>
                      <w:lang w:val="en-US"/>
                    </w:rPr>
                  </w:pPr>
                  <w:r w:rsidRPr="00F23608">
                    <w:rPr>
                      <w:rFonts w:asciiTheme="minorHAnsi" w:hAnsiTheme="minorHAnsi"/>
                      <w:color w:val="000000"/>
                      <w:sz w:val="20"/>
                      <w:szCs w:val="20"/>
                      <w:lang w:val="en-US"/>
                    </w:rPr>
                    <w:t>ONG</w:t>
                  </w:r>
                </w:p>
              </w:tc>
              <w:tc>
                <w:tcPr>
                  <w:tcW w:w="2182" w:type="dxa"/>
                  <w:tcBorders>
                    <w:top w:val="single" w:sz="4" w:space="0" w:color="auto"/>
                    <w:left w:val="nil"/>
                    <w:bottom w:val="single" w:sz="4" w:space="0" w:color="auto"/>
                    <w:right w:val="single" w:sz="4" w:space="0" w:color="auto"/>
                  </w:tcBorders>
                  <w:shd w:val="clear" w:color="auto" w:fill="auto"/>
                </w:tcPr>
                <w:p w14:paraId="533A581B"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 xml:space="preserve">Community tourism </w:t>
                  </w:r>
                </w:p>
              </w:tc>
              <w:tc>
                <w:tcPr>
                  <w:tcW w:w="1272" w:type="dxa"/>
                  <w:tcBorders>
                    <w:top w:val="single" w:sz="4" w:space="0" w:color="auto"/>
                    <w:left w:val="nil"/>
                    <w:bottom w:val="single" w:sz="4" w:space="0" w:color="auto"/>
                    <w:right w:val="single" w:sz="4" w:space="0" w:color="auto"/>
                  </w:tcBorders>
                </w:tcPr>
                <w:p w14:paraId="0052D662"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2017 -2019</w:t>
                  </w:r>
                </w:p>
              </w:tc>
              <w:tc>
                <w:tcPr>
                  <w:tcW w:w="1795" w:type="dxa"/>
                  <w:tcBorders>
                    <w:top w:val="single" w:sz="4" w:space="0" w:color="auto"/>
                    <w:left w:val="nil"/>
                    <w:bottom w:val="single" w:sz="4" w:space="0" w:color="auto"/>
                    <w:right w:val="single" w:sz="4" w:space="0" w:color="auto"/>
                  </w:tcBorders>
                </w:tcPr>
                <w:p w14:paraId="04F72786"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Information – planning</w:t>
                  </w:r>
                </w:p>
              </w:tc>
              <w:tc>
                <w:tcPr>
                  <w:tcW w:w="2036" w:type="dxa"/>
                  <w:tcBorders>
                    <w:top w:val="single" w:sz="4" w:space="0" w:color="auto"/>
                    <w:left w:val="nil"/>
                    <w:bottom w:val="single" w:sz="4" w:space="0" w:color="auto"/>
                    <w:right w:val="single" w:sz="4" w:space="0" w:color="auto"/>
                  </w:tcBorders>
                </w:tcPr>
                <w:p w14:paraId="18B402D2" w14:textId="77777777" w:rsidR="00B15B04" w:rsidRPr="00F23608" w:rsidRDefault="00B15B04" w:rsidP="00B15B04">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Strengthening of the cocoa route</w:t>
                  </w:r>
                </w:p>
              </w:tc>
            </w:tr>
            <w:tr w:rsidR="00237031" w:rsidRPr="00854160" w14:paraId="61C19F04" w14:textId="77777777" w:rsidTr="00513377">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521ECF9E" w14:textId="77777777" w:rsidR="00237031" w:rsidRPr="00F23608" w:rsidRDefault="00237031" w:rsidP="00237031">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PROFAFOR Latinoamerica S.A.</w:t>
                  </w:r>
                </w:p>
              </w:tc>
              <w:tc>
                <w:tcPr>
                  <w:tcW w:w="1112" w:type="dxa"/>
                  <w:tcBorders>
                    <w:top w:val="single" w:sz="4" w:space="0" w:color="auto"/>
                    <w:left w:val="nil"/>
                    <w:bottom w:val="single" w:sz="4" w:space="0" w:color="auto"/>
                    <w:right w:val="single" w:sz="4" w:space="0" w:color="auto"/>
                  </w:tcBorders>
                  <w:shd w:val="clear" w:color="auto" w:fill="auto"/>
                  <w:vAlign w:val="center"/>
                </w:tcPr>
                <w:p w14:paraId="030FBEF6" w14:textId="77777777" w:rsidR="00237031" w:rsidRPr="00F23608" w:rsidRDefault="00237031" w:rsidP="00237031">
                  <w:pPr>
                    <w:jc w:val="center"/>
                    <w:rPr>
                      <w:rFonts w:asciiTheme="minorHAnsi" w:hAnsiTheme="minorHAnsi"/>
                      <w:color w:val="000000"/>
                      <w:sz w:val="20"/>
                      <w:szCs w:val="20"/>
                      <w:lang w:val="en-US" w:eastAsia="zh-CN"/>
                    </w:rPr>
                  </w:pPr>
                </w:p>
              </w:tc>
              <w:tc>
                <w:tcPr>
                  <w:tcW w:w="2182" w:type="dxa"/>
                  <w:tcBorders>
                    <w:top w:val="single" w:sz="4" w:space="0" w:color="auto"/>
                    <w:left w:val="nil"/>
                    <w:bottom w:val="single" w:sz="4" w:space="0" w:color="auto"/>
                    <w:right w:val="single" w:sz="4" w:space="0" w:color="auto"/>
                  </w:tcBorders>
                  <w:shd w:val="clear" w:color="auto" w:fill="auto"/>
                </w:tcPr>
                <w:p w14:paraId="0E1D9FB0" w14:textId="77777777" w:rsidR="00237031" w:rsidRPr="00F23608" w:rsidRDefault="00237031" w:rsidP="00237031">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FODESNA constitution process</w:t>
                  </w:r>
                </w:p>
              </w:tc>
              <w:tc>
                <w:tcPr>
                  <w:tcW w:w="1272" w:type="dxa"/>
                  <w:tcBorders>
                    <w:top w:val="single" w:sz="4" w:space="0" w:color="auto"/>
                    <w:left w:val="nil"/>
                    <w:bottom w:val="single" w:sz="4" w:space="0" w:color="auto"/>
                    <w:right w:val="single" w:sz="4" w:space="0" w:color="auto"/>
                  </w:tcBorders>
                </w:tcPr>
                <w:p w14:paraId="2183DEE2" w14:textId="77777777" w:rsidR="00237031" w:rsidRPr="00F23608" w:rsidRDefault="00237031" w:rsidP="00237031">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2017 - 2019</w:t>
                  </w:r>
                </w:p>
              </w:tc>
              <w:tc>
                <w:tcPr>
                  <w:tcW w:w="1795" w:type="dxa"/>
                  <w:tcBorders>
                    <w:top w:val="single" w:sz="4" w:space="0" w:color="auto"/>
                    <w:left w:val="single" w:sz="4" w:space="0" w:color="auto"/>
                    <w:bottom w:val="single" w:sz="4" w:space="0" w:color="auto"/>
                    <w:right w:val="single" w:sz="4" w:space="0" w:color="auto"/>
                  </w:tcBorders>
                </w:tcPr>
                <w:p w14:paraId="5B0A5A91" w14:textId="77777777" w:rsidR="00237031" w:rsidRPr="00F23608" w:rsidRDefault="00237031" w:rsidP="00237031">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FODESNA constitution</w:t>
                  </w:r>
                </w:p>
              </w:tc>
              <w:tc>
                <w:tcPr>
                  <w:tcW w:w="2036" w:type="dxa"/>
                  <w:tcBorders>
                    <w:top w:val="single" w:sz="4" w:space="0" w:color="auto"/>
                    <w:left w:val="nil"/>
                    <w:bottom w:val="single" w:sz="4" w:space="0" w:color="auto"/>
                    <w:right w:val="single" w:sz="4" w:space="0" w:color="auto"/>
                  </w:tcBorders>
                </w:tcPr>
                <w:p w14:paraId="37415E0B" w14:textId="77777777" w:rsidR="00237031" w:rsidRPr="00F23608" w:rsidRDefault="00237031" w:rsidP="00237031">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Feasibility study and constitution process of FODESNA.</w:t>
                  </w:r>
                </w:p>
              </w:tc>
            </w:tr>
            <w:tr w:rsidR="00237031" w:rsidRPr="00F23608" w14:paraId="236D59F6" w14:textId="77777777" w:rsidTr="00513377">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5BFE402E" w14:textId="77777777" w:rsidR="00237031" w:rsidRPr="00F23608" w:rsidRDefault="00237031" w:rsidP="00237031">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National Finance Corporation CFN</w:t>
                  </w:r>
                </w:p>
              </w:tc>
              <w:tc>
                <w:tcPr>
                  <w:tcW w:w="1112" w:type="dxa"/>
                  <w:tcBorders>
                    <w:top w:val="single" w:sz="4" w:space="0" w:color="auto"/>
                    <w:left w:val="nil"/>
                    <w:bottom w:val="single" w:sz="4" w:space="0" w:color="auto"/>
                    <w:right w:val="single" w:sz="4" w:space="0" w:color="auto"/>
                  </w:tcBorders>
                  <w:shd w:val="clear" w:color="auto" w:fill="auto"/>
                  <w:vAlign w:val="center"/>
                </w:tcPr>
                <w:p w14:paraId="43F11BD9" w14:textId="77777777" w:rsidR="00237031" w:rsidRPr="00F23608" w:rsidRDefault="00237031" w:rsidP="00237031">
                  <w:pPr>
                    <w:jc w:val="center"/>
                    <w:rPr>
                      <w:rFonts w:asciiTheme="minorHAnsi" w:hAnsiTheme="minorHAnsi"/>
                      <w:color w:val="000000"/>
                      <w:sz w:val="20"/>
                      <w:szCs w:val="20"/>
                      <w:lang w:val="en-US" w:eastAsia="zh-CN"/>
                    </w:rPr>
                  </w:pPr>
                </w:p>
              </w:tc>
              <w:tc>
                <w:tcPr>
                  <w:tcW w:w="2182" w:type="dxa"/>
                  <w:tcBorders>
                    <w:top w:val="single" w:sz="4" w:space="0" w:color="auto"/>
                    <w:left w:val="nil"/>
                    <w:bottom w:val="single" w:sz="4" w:space="0" w:color="auto"/>
                    <w:right w:val="single" w:sz="4" w:space="0" w:color="auto"/>
                  </w:tcBorders>
                  <w:shd w:val="clear" w:color="auto" w:fill="auto"/>
                </w:tcPr>
                <w:p w14:paraId="13C62655" w14:textId="77777777" w:rsidR="00237031" w:rsidRPr="00F23608" w:rsidRDefault="00237031" w:rsidP="00237031">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 xml:space="preserve">FODESNA constitution and management. </w:t>
                  </w:r>
                </w:p>
              </w:tc>
              <w:tc>
                <w:tcPr>
                  <w:tcW w:w="1272" w:type="dxa"/>
                  <w:tcBorders>
                    <w:top w:val="single" w:sz="4" w:space="0" w:color="auto"/>
                    <w:left w:val="nil"/>
                    <w:bottom w:val="single" w:sz="4" w:space="0" w:color="auto"/>
                    <w:right w:val="single" w:sz="4" w:space="0" w:color="auto"/>
                  </w:tcBorders>
                </w:tcPr>
                <w:p w14:paraId="33B93DD5" w14:textId="77777777" w:rsidR="00237031" w:rsidRPr="00F23608" w:rsidRDefault="00237031" w:rsidP="00237031">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2019</w:t>
                  </w:r>
                </w:p>
              </w:tc>
              <w:tc>
                <w:tcPr>
                  <w:tcW w:w="1795" w:type="dxa"/>
                  <w:tcBorders>
                    <w:top w:val="single" w:sz="4" w:space="0" w:color="auto"/>
                    <w:left w:val="single" w:sz="4" w:space="0" w:color="auto"/>
                    <w:bottom w:val="single" w:sz="4" w:space="0" w:color="auto"/>
                    <w:right w:val="single" w:sz="4" w:space="0" w:color="auto"/>
                  </w:tcBorders>
                </w:tcPr>
                <w:p w14:paraId="6485DBA2" w14:textId="77777777" w:rsidR="00237031" w:rsidRPr="00F23608" w:rsidRDefault="00237031" w:rsidP="00237031">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 xml:space="preserve">FODESNA constitution and management. </w:t>
                  </w:r>
                </w:p>
              </w:tc>
              <w:tc>
                <w:tcPr>
                  <w:tcW w:w="2036" w:type="dxa"/>
                  <w:tcBorders>
                    <w:top w:val="single" w:sz="4" w:space="0" w:color="auto"/>
                    <w:left w:val="nil"/>
                    <w:bottom w:val="single" w:sz="4" w:space="0" w:color="auto"/>
                    <w:right w:val="single" w:sz="4" w:space="0" w:color="auto"/>
                  </w:tcBorders>
                </w:tcPr>
                <w:p w14:paraId="7E47CC16" w14:textId="77777777" w:rsidR="00237031" w:rsidRPr="00F23608" w:rsidRDefault="00237031" w:rsidP="00237031">
                  <w:pPr>
                    <w:rPr>
                      <w:rFonts w:asciiTheme="minorHAnsi" w:hAnsiTheme="minorHAnsi"/>
                      <w:color w:val="000000"/>
                      <w:sz w:val="20"/>
                      <w:szCs w:val="20"/>
                      <w:lang w:val="en-US" w:eastAsia="zh-CN"/>
                    </w:rPr>
                  </w:pPr>
                  <w:r w:rsidRPr="00F23608">
                    <w:rPr>
                      <w:rFonts w:ascii="Calibri" w:hAnsi="Calibri"/>
                      <w:color w:val="000000"/>
                      <w:sz w:val="20"/>
                      <w:szCs w:val="20"/>
                      <w:lang w:val="en-US" w:eastAsia="zh-CN"/>
                    </w:rPr>
                    <w:t>Trust agreement.</w:t>
                  </w:r>
                </w:p>
              </w:tc>
            </w:tr>
            <w:tr w:rsidR="00B15B04" w:rsidRPr="00854160" w14:paraId="65867024" w14:textId="77777777" w:rsidTr="00513377">
              <w:tc>
                <w:tcPr>
                  <w:tcW w:w="1550" w:type="dxa"/>
                  <w:tcBorders>
                    <w:top w:val="single" w:sz="4" w:space="0" w:color="auto"/>
                    <w:left w:val="single" w:sz="4" w:space="0" w:color="auto"/>
                    <w:bottom w:val="single" w:sz="4" w:space="0" w:color="auto"/>
                    <w:right w:val="single" w:sz="4" w:space="0" w:color="auto"/>
                  </w:tcBorders>
                  <w:shd w:val="clear" w:color="auto" w:fill="auto"/>
                  <w:vAlign w:val="center"/>
                </w:tcPr>
                <w:p w14:paraId="3520F07C" w14:textId="77777777" w:rsidR="00B15B04" w:rsidRPr="00F23608" w:rsidRDefault="00237031" w:rsidP="00B15B04">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Federation of Napo Indigenous Organizations (FOIN)</w:t>
                  </w:r>
                </w:p>
              </w:tc>
              <w:tc>
                <w:tcPr>
                  <w:tcW w:w="1112" w:type="dxa"/>
                  <w:tcBorders>
                    <w:top w:val="single" w:sz="4" w:space="0" w:color="auto"/>
                    <w:left w:val="nil"/>
                    <w:bottom w:val="single" w:sz="4" w:space="0" w:color="auto"/>
                    <w:right w:val="single" w:sz="4" w:space="0" w:color="auto"/>
                  </w:tcBorders>
                  <w:shd w:val="clear" w:color="auto" w:fill="auto"/>
                  <w:vAlign w:val="center"/>
                </w:tcPr>
                <w:p w14:paraId="4BB68EC7" w14:textId="77777777" w:rsidR="00B15B04" w:rsidRPr="00F23608" w:rsidRDefault="00B15B04" w:rsidP="00B15B04">
                  <w:pPr>
                    <w:jc w:val="cente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CSO</w:t>
                  </w:r>
                </w:p>
              </w:tc>
              <w:tc>
                <w:tcPr>
                  <w:tcW w:w="2182" w:type="dxa"/>
                  <w:tcBorders>
                    <w:top w:val="single" w:sz="4" w:space="0" w:color="auto"/>
                    <w:left w:val="nil"/>
                    <w:bottom w:val="single" w:sz="4" w:space="0" w:color="auto"/>
                    <w:right w:val="single" w:sz="4" w:space="0" w:color="auto"/>
                  </w:tcBorders>
                  <w:shd w:val="clear" w:color="auto" w:fill="auto"/>
                </w:tcPr>
                <w:p w14:paraId="359037F1" w14:textId="77777777" w:rsidR="00B15B04" w:rsidRPr="00F23608" w:rsidRDefault="00237031" w:rsidP="00B15B04">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Coordination of work with peoples and nationalities originating in Napo.</w:t>
                  </w:r>
                </w:p>
              </w:tc>
              <w:tc>
                <w:tcPr>
                  <w:tcW w:w="1272" w:type="dxa"/>
                  <w:tcBorders>
                    <w:top w:val="single" w:sz="4" w:space="0" w:color="auto"/>
                    <w:left w:val="nil"/>
                    <w:bottom w:val="single" w:sz="4" w:space="0" w:color="auto"/>
                    <w:right w:val="single" w:sz="4" w:space="0" w:color="auto"/>
                  </w:tcBorders>
                </w:tcPr>
                <w:p w14:paraId="78BEF59C" w14:textId="77777777" w:rsidR="00B15B04" w:rsidRPr="00F23608" w:rsidRDefault="00B15B04" w:rsidP="00B15B04">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2017 - 2020</w:t>
                  </w:r>
                </w:p>
              </w:tc>
              <w:tc>
                <w:tcPr>
                  <w:tcW w:w="1795" w:type="dxa"/>
                  <w:tcBorders>
                    <w:top w:val="single" w:sz="4" w:space="0" w:color="auto"/>
                    <w:left w:val="single" w:sz="4" w:space="0" w:color="auto"/>
                    <w:bottom w:val="single" w:sz="4" w:space="0" w:color="auto"/>
                    <w:right w:val="single" w:sz="4" w:space="0" w:color="auto"/>
                  </w:tcBorders>
                </w:tcPr>
                <w:p w14:paraId="50E15270" w14:textId="77777777" w:rsidR="00B15B04" w:rsidRPr="00F23608" w:rsidRDefault="00237031" w:rsidP="00B15B04">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Consultation - Participation - FPIC</w:t>
                  </w:r>
                </w:p>
              </w:tc>
              <w:tc>
                <w:tcPr>
                  <w:tcW w:w="2036" w:type="dxa"/>
                  <w:tcBorders>
                    <w:top w:val="single" w:sz="4" w:space="0" w:color="auto"/>
                    <w:left w:val="nil"/>
                    <w:bottom w:val="single" w:sz="4" w:space="0" w:color="auto"/>
                    <w:right w:val="single" w:sz="4" w:space="0" w:color="auto"/>
                  </w:tcBorders>
                </w:tcPr>
                <w:p w14:paraId="6F247AC3" w14:textId="77777777" w:rsidR="00B15B04" w:rsidRPr="00F23608" w:rsidRDefault="00237031" w:rsidP="00B15B04">
                  <w:pPr>
                    <w:rPr>
                      <w:rFonts w:asciiTheme="minorHAnsi" w:hAnsiTheme="minorHAnsi"/>
                      <w:color w:val="000000"/>
                      <w:sz w:val="20"/>
                      <w:szCs w:val="20"/>
                      <w:lang w:val="en-US" w:eastAsia="zh-CN"/>
                    </w:rPr>
                  </w:pPr>
                  <w:r w:rsidRPr="00F23608">
                    <w:rPr>
                      <w:rFonts w:asciiTheme="minorHAnsi" w:hAnsiTheme="minorHAnsi"/>
                      <w:color w:val="000000"/>
                      <w:sz w:val="20"/>
                      <w:szCs w:val="20"/>
                      <w:lang w:val="en-US" w:eastAsia="zh-CN"/>
                    </w:rPr>
                    <w:t>Governance, institutionalization and promotion of good agricultural practices - Chakra Seal.</w:t>
                  </w:r>
                </w:p>
              </w:tc>
            </w:tr>
          </w:tbl>
          <w:p w14:paraId="71890518" w14:textId="77777777" w:rsidR="00751B33" w:rsidRPr="00237031" w:rsidRDefault="00751B33" w:rsidP="00751B33">
            <w:pPr>
              <w:rPr>
                <w:rFonts w:ascii="Calibri" w:eastAsia="MS Mincho" w:hAnsi="Calibri"/>
                <w:sz w:val="20"/>
                <w:szCs w:val="20"/>
                <w:lang w:val="en-US" w:eastAsia="en-US"/>
              </w:rPr>
            </w:pPr>
          </w:p>
          <w:p w14:paraId="309558C4" w14:textId="77777777" w:rsidR="00C12416" w:rsidRDefault="00C12416" w:rsidP="00C12416">
            <w:pPr>
              <w:jc w:val="both"/>
              <w:rPr>
                <w:rFonts w:ascii="Calibri" w:eastAsia="MS Mincho" w:hAnsi="Calibri"/>
                <w:sz w:val="20"/>
                <w:szCs w:val="20"/>
                <w:lang w:val="en-US" w:eastAsia="en-US"/>
              </w:rPr>
            </w:pPr>
            <w:r w:rsidRPr="00751B33">
              <w:rPr>
                <w:rFonts w:ascii="Calibri" w:eastAsia="MS Mincho" w:hAnsi="Calibri"/>
                <w:sz w:val="20"/>
                <w:szCs w:val="20"/>
                <w:lang w:val="en-US" w:eastAsia="en-US"/>
              </w:rPr>
              <w:t>Please also indicate if the private sector has been involved in your project and provide the nature of the private sector actors, their role in the project and the way they were involved</w:t>
            </w:r>
          </w:p>
          <w:p w14:paraId="6C7B122B" w14:textId="77777777" w:rsidR="00362ECF" w:rsidRDefault="00362ECF" w:rsidP="00C12416">
            <w:pPr>
              <w:jc w:val="both"/>
              <w:rPr>
                <w:rFonts w:ascii="Calibri" w:eastAsia="MS Mincho" w:hAnsi="Calibri"/>
                <w:sz w:val="20"/>
                <w:szCs w:val="20"/>
                <w:lang w:val="en-US" w:eastAsia="en-US"/>
              </w:rPr>
            </w:pPr>
          </w:p>
          <w:p w14:paraId="4874F9F3" w14:textId="77777777" w:rsidR="00F23608" w:rsidRPr="00F23608" w:rsidRDefault="00F23608" w:rsidP="00F23608">
            <w:pPr>
              <w:jc w:val="both"/>
              <w:rPr>
                <w:rFonts w:ascii="Calibri" w:eastAsia="MS Mincho" w:hAnsi="Calibri"/>
                <w:sz w:val="20"/>
                <w:szCs w:val="20"/>
                <w:lang w:val="en-US" w:eastAsia="en-US"/>
              </w:rPr>
            </w:pPr>
            <w:r w:rsidRPr="00F23608">
              <w:rPr>
                <w:rFonts w:ascii="Calibri" w:eastAsia="MS Mincho" w:hAnsi="Calibri"/>
                <w:sz w:val="20"/>
                <w:szCs w:val="20"/>
                <w:lang w:val="en-US" w:eastAsia="en-US"/>
              </w:rPr>
              <w:t>Approaches have been made and several private companies from Napo and nationals have participated, to socialize the feasibility study process, constitution and the opportunities that FODESNA represents for the sustainable management of Napo's natural resources, under the corporate environmental responsibility concept.</w:t>
            </w:r>
          </w:p>
          <w:p w14:paraId="4AA5C2B5" w14:textId="77777777" w:rsidR="00F23608" w:rsidRPr="00F23608" w:rsidRDefault="00F23608" w:rsidP="00F23608">
            <w:pPr>
              <w:jc w:val="both"/>
              <w:rPr>
                <w:rFonts w:ascii="Calibri" w:eastAsia="MS Mincho" w:hAnsi="Calibri"/>
                <w:sz w:val="20"/>
                <w:szCs w:val="20"/>
                <w:lang w:val="en-US" w:eastAsia="en-US"/>
              </w:rPr>
            </w:pPr>
          </w:p>
          <w:p w14:paraId="542B7504" w14:textId="77777777" w:rsidR="00C9437E" w:rsidRPr="00F23608" w:rsidRDefault="00F23608" w:rsidP="00F23608">
            <w:pPr>
              <w:jc w:val="both"/>
              <w:rPr>
                <w:rFonts w:ascii="Calibri" w:hAnsi="Calibri"/>
                <w:b/>
                <w:iCs/>
                <w:color w:val="000000"/>
                <w:lang w:val="en-US" w:eastAsia="en-US"/>
              </w:rPr>
            </w:pPr>
            <w:r w:rsidRPr="00F23608">
              <w:rPr>
                <w:rFonts w:ascii="Calibri" w:eastAsia="MS Mincho" w:hAnsi="Calibri"/>
                <w:sz w:val="20"/>
                <w:szCs w:val="20"/>
                <w:lang w:val="en-US" w:eastAsia="en-US"/>
              </w:rPr>
              <w:t>Among the companies that have participated in the FODESNA socialization workshops we have: Termas Papallacta; OCP Ecuador S.A .; Pacarí; Río Napo Foundation; ECOLUZ S.A .; Benchi; and others.</w:t>
            </w:r>
          </w:p>
        </w:tc>
      </w:tr>
    </w:tbl>
    <w:p w14:paraId="65EB6323" w14:textId="77777777" w:rsidR="00087D32" w:rsidRPr="00F23608" w:rsidRDefault="00087D32" w:rsidP="00065F5A">
      <w:pPr>
        <w:jc w:val="both"/>
        <w:rPr>
          <w:rFonts w:ascii="Calibri" w:hAnsi="Calibri"/>
          <w:b/>
          <w:iCs/>
          <w:color w:val="000000"/>
          <w:lang w:val="en-US" w:eastAsia="en-US"/>
        </w:rPr>
        <w:sectPr w:rsidR="00087D32" w:rsidRPr="00F23608" w:rsidSect="00087D32">
          <w:type w:val="continuous"/>
          <w:pgSz w:w="12240" w:h="15840"/>
          <w:pgMar w:top="1440" w:right="1440" w:bottom="1440" w:left="1440" w:header="720" w:footer="720" w:gutter="0"/>
          <w:cols w:space="720"/>
          <w:docGrid w:type="linesAndChars" w:linePitch="360"/>
        </w:sectPr>
      </w:pPr>
    </w:p>
    <w:p w14:paraId="1247316D" w14:textId="77777777" w:rsidR="00751B33" w:rsidRPr="00F23608" w:rsidRDefault="00751B33" w:rsidP="00065F5A">
      <w:pPr>
        <w:jc w:val="both"/>
        <w:rPr>
          <w:rFonts w:ascii="Calibri" w:hAnsi="Calibri"/>
          <w:b/>
          <w:iCs/>
          <w:color w:val="000000"/>
          <w:lang w:val="en-US" w:eastAsia="en-US"/>
        </w:rPr>
      </w:pPr>
    </w:p>
    <w:p w14:paraId="503FD1CD" w14:textId="77777777" w:rsidR="00BC2C71" w:rsidRDefault="003849C6" w:rsidP="00BC2C71">
      <w:pPr>
        <w:pStyle w:val="Style2"/>
        <w:rPr>
          <w:lang w:eastAsia="en-US"/>
        </w:rPr>
      </w:pPr>
      <w:r w:rsidRPr="00F23608">
        <w:rPr>
          <w:lang w:val="en-US" w:eastAsia="en-US"/>
        </w:rPr>
        <w:t xml:space="preserve"> </w:t>
      </w:r>
      <w:r w:rsidR="00BC2C71">
        <w:rPr>
          <w:lang w:eastAsia="en-US"/>
        </w:rPr>
        <w:t>Knowledge Management Activities</w:t>
      </w:r>
    </w:p>
    <w:p w14:paraId="3B608FF2" w14:textId="77777777" w:rsidR="003849C6" w:rsidRPr="00BC2C71" w:rsidRDefault="003849C6" w:rsidP="003849C6">
      <w:pPr>
        <w:pStyle w:val="Style2"/>
        <w:numPr>
          <w:ilvl w:val="0"/>
          <w:numId w:val="0"/>
        </w:numPr>
        <w:ind w:left="720"/>
        <w:jc w:val="left"/>
        <w:rPr>
          <w:lang w:eastAsia="en-US"/>
        </w:rPr>
      </w:pPr>
    </w:p>
    <w:p w14:paraId="027F1507" w14:textId="77777777" w:rsidR="007D1986" w:rsidRPr="00751B33" w:rsidRDefault="007D1986" w:rsidP="00065F5A">
      <w:pPr>
        <w:jc w:val="both"/>
        <w:rPr>
          <w:rFonts w:ascii="Calibri" w:hAnsi="Calibri"/>
          <w:b/>
          <w:iCs/>
          <w:color w:val="000000"/>
          <w:lang w:val="en-US" w:eastAsia="en-US"/>
        </w:rPr>
      </w:pPr>
      <w:r w:rsidRPr="00751B33">
        <w:rPr>
          <w:rFonts w:ascii="Calibri" w:hAnsi="Calibri"/>
          <w:b/>
          <w:iCs/>
          <w:color w:val="000000"/>
          <w:lang w:val="en-US" w:eastAsia="en-US"/>
        </w:rPr>
        <w:t>Knowledge activities / products (when applicable), as outlined in knowledge management approved at CEO Endorsement / Approval</w:t>
      </w:r>
    </w:p>
    <w:p w14:paraId="60566669" w14:textId="77777777" w:rsidR="002D2AA3" w:rsidRPr="00751B33" w:rsidRDefault="002D2AA3" w:rsidP="008950B8">
      <w:pPr>
        <w:rPr>
          <w:rFonts w:ascii="Calibri" w:hAnsi="Calibri"/>
          <w:b/>
          <w:iCs/>
          <w:color w:val="000000"/>
          <w:lang w:val="en-US" w:eastAsia="en-US"/>
        </w:rPr>
      </w:pPr>
      <w:bookmarkStart w:id="1" w:name="_Toc37932262"/>
      <w:bookmarkEnd w:id="1"/>
    </w:p>
    <w:tbl>
      <w:tblPr>
        <w:tblStyle w:val="TableGrid"/>
        <w:tblW w:w="9634" w:type="dxa"/>
        <w:tblLook w:val="04A0" w:firstRow="1" w:lastRow="0" w:firstColumn="1" w:lastColumn="0" w:noHBand="0" w:noVBand="1"/>
      </w:tblPr>
      <w:tblGrid>
        <w:gridCol w:w="9634"/>
      </w:tblGrid>
      <w:tr w:rsidR="00C12416" w:rsidRPr="00B96ABE" w14:paraId="23784583" w14:textId="77777777" w:rsidTr="00A1399A">
        <w:trPr>
          <w:trHeight w:val="5944"/>
        </w:trPr>
        <w:tc>
          <w:tcPr>
            <w:tcW w:w="9634" w:type="dxa"/>
          </w:tcPr>
          <w:p w14:paraId="6DA3C52D" w14:textId="77777777" w:rsidR="00C12416" w:rsidRPr="005750EF" w:rsidRDefault="00C12416" w:rsidP="00C12416">
            <w:pPr>
              <w:numPr>
                <w:ilvl w:val="0"/>
                <w:numId w:val="35"/>
              </w:numPr>
              <w:jc w:val="both"/>
              <w:rPr>
                <w:rFonts w:asciiTheme="minorHAnsi" w:hAnsiTheme="minorHAnsi" w:cstheme="minorHAnsi"/>
                <w:i/>
                <w:sz w:val="20"/>
                <w:szCs w:val="20"/>
                <w:lang w:val="en-GB" w:eastAsia="it-IT"/>
              </w:rPr>
            </w:pPr>
            <w:r w:rsidRPr="005750EF">
              <w:rPr>
                <w:rFonts w:asciiTheme="minorHAnsi" w:hAnsiTheme="minorHAnsi" w:cstheme="minorHAnsi"/>
                <w:i/>
                <w:sz w:val="20"/>
                <w:szCs w:val="20"/>
                <w:lang w:val="en-GB"/>
              </w:rPr>
              <w:lastRenderedPageBreak/>
              <w:t xml:space="preserve">Does the project have a knowledge management strategy? If not, how does the project collect and document good practices? Please list relevant good practices that can be learned and shared from the project thus far. </w:t>
            </w:r>
          </w:p>
          <w:p w14:paraId="3ED049EE" w14:textId="77777777" w:rsidR="00BD74E8" w:rsidRDefault="00BD74E8" w:rsidP="00BD74E8">
            <w:pPr>
              <w:ind w:left="720"/>
              <w:jc w:val="both"/>
              <w:rPr>
                <w:rFonts w:asciiTheme="minorHAnsi" w:hAnsiTheme="minorHAnsi" w:cstheme="minorHAnsi"/>
                <w:iCs/>
                <w:sz w:val="20"/>
                <w:szCs w:val="20"/>
                <w:lang w:val="en-GB"/>
              </w:rPr>
            </w:pPr>
          </w:p>
          <w:p w14:paraId="57B10F98" w14:textId="77777777" w:rsidR="00A46635" w:rsidRPr="00A46635" w:rsidRDefault="00A46635" w:rsidP="00565E30">
            <w:pPr>
              <w:ind w:left="313"/>
              <w:jc w:val="both"/>
              <w:rPr>
                <w:rFonts w:asciiTheme="minorHAnsi" w:hAnsiTheme="minorHAnsi" w:cstheme="minorHAnsi"/>
                <w:iCs/>
                <w:sz w:val="20"/>
                <w:szCs w:val="20"/>
                <w:lang w:val="en-US"/>
              </w:rPr>
            </w:pPr>
            <w:r>
              <w:rPr>
                <w:rFonts w:asciiTheme="minorHAnsi" w:hAnsiTheme="minorHAnsi" w:cstheme="minorHAnsi"/>
                <w:iCs/>
                <w:sz w:val="20"/>
                <w:szCs w:val="20"/>
                <w:lang w:val="en-US"/>
              </w:rPr>
              <w:t>The Project had two output</w:t>
            </w:r>
            <w:r w:rsidRPr="00A46635">
              <w:rPr>
                <w:rFonts w:asciiTheme="minorHAnsi" w:hAnsiTheme="minorHAnsi" w:cstheme="minorHAnsi"/>
                <w:iCs/>
                <w:sz w:val="20"/>
                <w:szCs w:val="20"/>
                <w:lang w:val="en-US"/>
              </w:rPr>
              <w:t>s that configure the main knowledge management strategy. On the one hand, the program to strengthen talents and capacities aimed at decision makers, technicians and producers, and community leaders, to which various public institutions, NGOs and producer organizations were articulated, with the support of the Amazon State University. The second pillar of the strategy was integrated by the development of the natural resources information system, through which geographic and environmental information of the Napo province is managed.</w:t>
            </w:r>
          </w:p>
          <w:p w14:paraId="3EB015C8" w14:textId="77777777" w:rsidR="00A46635" w:rsidRPr="004E3837" w:rsidRDefault="00A46635" w:rsidP="00565E30">
            <w:pPr>
              <w:ind w:left="313"/>
              <w:jc w:val="both"/>
              <w:rPr>
                <w:rFonts w:asciiTheme="minorHAnsi" w:hAnsiTheme="minorHAnsi" w:cstheme="minorHAnsi"/>
                <w:iCs/>
                <w:sz w:val="20"/>
                <w:szCs w:val="20"/>
                <w:lang w:val="en-US"/>
              </w:rPr>
            </w:pPr>
          </w:p>
          <w:p w14:paraId="04407227" w14:textId="77777777" w:rsidR="00565E30" w:rsidRPr="004E3837" w:rsidRDefault="00A46635" w:rsidP="00BD74E8">
            <w:pPr>
              <w:ind w:left="313"/>
              <w:jc w:val="both"/>
              <w:rPr>
                <w:rFonts w:asciiTheme="minorHAnsi" w:hAnsiTheme="minorHAnsi" w:cstheme="minorHAnsi"/>
                <w:iCs/>
                <w:sz w:val="20"/>
                <w:szCs w:val="20"/>
                <w:lang w:val="en-US"/>
              </w:rPr>
            </w:pPr>
            <w:r w:rsidRPr="004E3837">
              <w:rPr>
                <w:rFonts w:asciiTheme="minorHAnsi" w:hAnsiTheme="minorHAnsi" w:cstheme="minorHAnsi"/>
                <w:iCs/>
                <w:sz w:val="20"/>
                <w:szCs w:val="20"/>
                <w:lang w:val="en-US"/>
              </w:rPr>
              <w:t xml:space="preserve">The capacity-building program was articulated with the process of the School of Environmental Leadership (ELA) applied institutionally by the Provincial Government of Napo, through the Environment Directorate. The provincial information system is managed directly from the coordination unit between the technology, planning, productive promotion and environment departments of the Napo Provincial Government, who have been updating the geographic and environmental information permanently. </w:t>
            </w:r>
          </w:p>
          <w:p w14:paraId="3767E323" w14:textId="77777777" w:rsidR="00A46635" w:rsidRPr="00A46635" w:rsidRDefault="00A46635" w:rsidP="00BD74E8">
            <w:pPr>
              <w:ind w:left="313"/>
              <w:jc w:val="both"/>
              <w:rPr>
                <w:rFonts w:asciiTheme="minorHAnsi" w:hAnsiTheme="minorHAnsi" w:cstheme="minorHAnsi"/>
                <w:iCs/>
                <w:sz w:val="20"/>
                <w:szCs w:val="20"/>
                <w:lang w:val="en-US"/>
              </w:rPr>
            </w:pPr>
          </w:p>
          <w:p w14:paraId="27818C8F" w14:textId="77777777" w:rsidR="00B23145" w:rsidRPr="00A46635" w:rsidRDefault="00A46635" w:rsidP="00BD74E8">
            <w:pPr>
              <w:ind w:left="313"/>
              <w:jc w:val="both"/>
              <w:rPr>
                <w:rFonts w:asciiTheme="minorHAnsi" w:hAnsiTheme="minorHAnsi" w:cstheme="minorHAnsi"/>
                <w:iCs/>
                <w:sz w:val="20"/>
                <w:szCs w:val="20"/>
                <w:lang w:val="en-US"/>
              </w:rPr>
            </w:pPr>
            <w:r w:rsidRPr="00A46635">
              <w:rPr>
                <w:rFonts w:asciiTheme="minorHAnsi" w:hAnsiTheme="minorHAnsi" w:cstheme="minorHAnsi"/>
                <w:iCs/>
                <w:sz w:val="20"/>
                <w:szCs w:val="20"/>
                <w:lang w:val="en-US"/>
              </w:rPr>
              <w:t>These two pillars plus the permanent process of technical support, exchange and dialogue of knowledge has allowed the development of various instruments or good technological practices of planning, management and management of natural resources. For example, the economic ecological zoning of the province of Napo, the updated proposal of the provincial PDOT, the guide of analysis of environmental criteria in the PDOTs; the technical-legal document to establish conservation agreements; the procedure for preparing co-management plans in protective forests. In addition</w:t>
            </w:r>
            <w:r>
              <w:rPr>
                <w:rFonts w:asciiTheme="minorHAnsi" w:hAnsiTheme="minorHAnsi" w:cstheme="minorHAnsi"/>
                <w:iCs/>
                <w:sz w:val="20"/>
                <w:szCs w:val="20"/>
                <w:lang w:val="en-US"/>
              </w:rPr>
              <w:t>, it has allowed promoting</w:t>
            </w:r>
            <w:r w:rsidRPr="00A46635">
              <w:rPr>
                <w:rFonts w:asciiTheme="minorHAnsi" w:hAnsiTheme="minorHAnsi" w:cstheme="minorHAnsi"/>
                <w:iCs/>
                <w:sz w:val="20"/>
                <w:szCs w:val="20"/>
                <w:lang w:val="en-US"/>
              </w:rPr>
              <w:t xml:space="preserve"> silvopastoral systems in the upper part of Napo; organic cocoa production technologies; the processes of vegetative reproduction of naranjilla; value chain plans for cocoa and na</w:t>
            </w:r>
            <w:r>
              <w:rPr>
                <w:rFonts w:asciiTheme="minorHAnsi" w:hAnsiTheme="minorHAnsi" w:cstheme="minorHAnsi"/>
                <w:iCs/>
                <w:sz w:val="20"/>
                <w:szCs w:val="20"/>
                <w:lang w:val="en-US"/>
              </w:rPr>
              <w:t xml:space="preserve">ranjilla. As well as </w:t>
            </w:r>
            <w:r w:rsidRPr="00A46635">
              <w:rPr>
                <w:rFonts w:asciiTheme="minorHAnsi" w:hAnsiTheme="minorHAnsi" w:cstheme="minorHAnsi"/>
                <w:iCs/>
                <w:sz w:val="20"/>
                <w:szCs w:val="20"/>
                <w:lang w:val="en-US"/>
              </w:rPr>
              <w:t>the productive forest restoration methodology; community tourism good practice guides; management plans with a value chain approach for BioTrade products and Non-Wood Forest Products; the standards and functional organic structure for the Participatory Guarantee System of the Chakra Seal, among others.</w:t>
            </w:r>
          </w:p>
          <w:p w14:paraId="2FFA116F" w14:textId="77777777" w:rsidR="00A46635" w:rsidRPr="004E3837" w:rsidRDefault="00A46635" w:rsidP="00BD74E8">
            <w:pPr>
              <w:ind w:left="313"/>
              <w:jc w:val="both"/>
              <w:rPr>
                <w:rFonts w:asciiTheme="minorHAnsi" w:hAnsiTheme="minorHAnsi" w:cstheme="minorHAnsi"/>
                <w:iCs/>
                <w:sz w:val="20"/>
                <w:szCs w:val="20"/>
                <w:lang w:val="en-US"/>
              </w:rPr>
            </w:pPr>
          </w:p>
          <w:p w14:paraId="277B8DBE" w14:textId="77777777" w:rsidR="00565E30" w:rsidRPr="004E3837" w:rsidRDefault="00A46635" w:rsidP="00BD74E8">
            <w:pPr>
              <w:ind w:left="313"/>
              <w:jc w:val="both"/>
              <w:rPr>
                <w:rFonts w:asciiTheme="minorHAnsi" w:hAnsiTheme="minorHAnsi" w:cstheme="minorHAnsi"/>
                <w:iCs/>
                <w:sz w:val="20"/>
                <w:szCs w:val="20"/>
                <w:lang w:val="en-US"/>
              </w:rPr>
            </w:pPr>
            <w:r w:rsidRPr="004E3837">
              <w:rPr>
                <w:rFonts w:asciiTheme="minorHAnsi" w:hAnsiTheme="minorHAnsi" w:cstheme="minorHAnsi"/>
                <w:iCs/>
                <w:sz w:val="20"/>
                <w:szCs w:val="20"/>
                <w:lang w:val="en-US"/>
              </w:rPr>
              <w:t>As support for the permanent application and promotion of these good practices, various governance and institutionalization instruments have been generated</w:t>
            </w:r>
            <w:r w:rsidR="002874F2" w:rsidRPr="004E3837">
              <w:rPr>
                <w:rFonts w:asciiTheme="minorHAnsi" w:hAnsiTheme="minorHAnsi" w:cstheme="minorHAnsi"/>
                <w:iCs/>
                <w:sz w:val="20"/>
                <w:szCs w:val="20"/>
                <w:lang w:val="en-US"/>
              </w:rPr>
              <w:t xml:space="preserve">. Mainly </w:t>
            </w:r>
            <w:r w:rsidRPr="004E3837">
              <w:rPr>
                <w:rFonts w:asciiTheme="minorHAnsi" w:hAnsiTheme="minorHAnsi" w:cstheme="minorHAnsi"/>
                <w:iCs/>
                <w:sz w:val="20"/>
                <w:szCs w:val="20"/>
                <w:lang w:val="en-US"/>
              </w:rPr>
              <w:t>provincial ordinances, resolutions of the Napo provincial chamber, articulation with organic and quality certification standards, compliance with regulations of the Ministry of the Environment, generation of statutes and regulations, as well as adaptation to traditional and community systems of natural resource management.</w:t>
            </w:r>
          </w:p>
          <w:p w14:paraId="49F97143" w14:textId="77777777" w:rsidR="00A46635" w:rsidRPr="005750EF" w:rsidRDefault="00A46635" w:rsidP="00BD74E8">
            <w:pPr>
              <w:ind w:left="313"/>
              <w:jc w:val="both"/>
              <w:rPr>
                <w:rFonts w:asciiTheme="minorHAnsi" w:hAnsiTheme="minorHAnsi" w:cstheme="minorHAnsi"/>
                <w:i/>
                <w:sz w:val="20"/>
                <w:szCs w:val="20"/>
                <w:lang w:val="en-US"/>
              </w:rPr>
            </w:pPr>
          </w:p>
          <w:p w14:paraId="017AFCDF" w14:textId="77777777" w:rsidR="00821EAB" w:rsidRPr="005750EF" w:rsidRDefault="00C12416" w:rsidP="00821EAB">
            <w:pPr>
              <w:numPr>
                <w:ilvl w:val="0"/>
                <w:numId w:val="35"/>
              </w:numPr>
              <w:jc w:val="both"/>
              <w:rPr>
                <w:rFonts w:asciiTheme="minorHAnsi" w:hAnsiTheme="minorHAnsi" w:cstheme="minorHAnsi"/>
                <w:i/>
                <w:sz w:val="20"/>
                <w:szCs w:val="20"/>
                <w:lang w:val="en-GB"/>
              </w:rPr>
            </w:pPr>
            <w:r w:rsidRPr="005750EF">
              <w:rPr>
                <w:rFonts w:asciiTheme="minorHAnsi" w:hAnsiTheme="minorHAnsi" w:cstheme="minorHAnsi"/>
                <w:i/>
                <w:sz w:val="20"/>
                <w:szCs w:val="20"/>
                <w:lang w:val="en-GB"/>
              </w:rPr>
              <w:t xml:space="preserve">Does the project </w:t>
            </w:r>
            <w:r w:rsidR="00450EBF" w:rsidRPr="005750EF">
              <w:rPr>
                <w:rFonts w:asciiTheme="minorHAnsi" w:hAnsiTheme="minorHAnsi" w:cstheme="minorHAnsi"/>
                <w:i/>
                <w:sz w:val="20"/>
                <w:szCs w:val="20"/>
                <w:lang w:val="en-GB"/>
              </w:rPr>
              <w:t xml:space="preserve">have </w:t>
            </w:r>
            <w:r w:rsidRPr="005750EF">
              <w:rPr>
                <w:rFonts w:asciiTheme="minorHAnsi" w:hAnsiTheme="minorHAnsi" w:cstheme="minorHAnsi"/>
                <w:i/>
                <w:sz w:val="20"/>
                <w:szCs w:val="20"/>
                <w:lang w:val="en-GB"/>
              </w:rPr>
              <w:t>a communication strategy? Please provide a brief overview of the communications successes and challenges this year.</w:t>
            </w:r>
          </w:p>
          <w:p w14:paraId="6643AF35" w14:textId="77777777" w:rsidR="00821EAB" w:rsidRDefault="00821EAB" w:rsidP="00821EAB">
            <w:pPr>
              <w:ind w:left="720"/>
              <w:jc w:val="both"/>
              <w:rPr>
                <w:rFonts w:asciiTheme="minorHAnsi" w:hAnsiTheme="minorHAnsi" w:cstheme="minorHAnsi"/>
                <w:sz w:val="20"/>
                <w:szCs w:val="20"/>
                <w:lang w:val="en-GB"/>
              </w:rPr>
            </w:pPr>
          </w:p>
          <w:p w14:paraId="4DA566EF" w14:textId="77777777" w:rsidR="00574928" w:rsidRPr="00574928" w:rsidRDefault="00574928" w:rsidP="00574928">
            <w:pPr>
              <w:ind w:left="313"/>
              <w:jc w:val="both"/>
              <w:rPr>
                <w:rFonts w:asciiTheme="minorHAnsi" w:hAnsiTheme="minorHAnsi" w:cstheme="minorHAnsi"/>
                <w:sz w:val="20"/>
                <w:szCs w:val="20"/>
                <w:lang w:val="en-US"/>
              </w:rPr>
            </w:pPr>
            <w:r w:rsidRPr="00574928">
              <w:rPr>
                <w:rFonts w:asciiTheme="minorHAnsi" w:hAnsiTheme="minorHAnsi" w:cstheme="minorHAnsi"/>
                <w:sz w:val="20"/>
                <w:szCs w:val="20"/>
                <w:lang w:val="en-US"/>
              </w:rPr>
              <w:t>The Project developed a communication strategy based on the communication for development approach</w:t>
            </w:r>
            <w:r>
              <w:rPr>
                <w:rFonts w:asciiTheme="minorHAnsi" w:hAnsiTheme="minorHAnsi" w:cstheme="minorHAnsi"/>
                <w:sz w:val="20"/>
                <w:szCs w:val="20"/>
                <w:lang w:val="en-US"/>
              </w:rPr>
              <w:t xml:space="preserve"> i</w:t>
            </w:r>
            <w:r w:rsidRPr="00574928">
              <w:rPr>
                <w:rFonts w:asciiTheme="minorHAnsi" w:hAnsiTheme="minorHAnsi" w:cstheme="minorHAnsi"/>
                <w:sz w:val="20"/>
                <w:szCs w:val="20"/>
                <w:lang w:val="en-US"/>
              </w:rPr>
              <w:t>t was applied from the base of the technical support of the team to the beneficiary institutions and organizations</w:t>
            </w:r>
            <w:r>
              <w:rPr>
                <w:rFonts w:asciiTheme="minorHAnsi" w:hAnsiTheme="minorHAnsi" w:cstheme="minorHAnsi"/>
                <w:sz w:val="20"/>
                <w:szCs w:val="20"/>
                <w:lang w:val="en-US"/>
              </w:rPr>
              <w:t>. This included</w:t>
            </w:r>
            <w:r w:rsidRPr="00574928">
              <w:rPr>
                <w:rFonts w:asciiTheme="minorHAnsi" w:hAnsiTheme="minorHAnsi" w:cstheme="minorHAnsi"/>
                <w:sz w:val="20"/>
                <w:szCs w:val="20"/>
                <w:lang w:val="en-US"/>
              </w:rPr>
              <w:t xml:space="preserve"> a dissemination process to make the project and partners visible at the local and national level, and the generation of edu-communicative instruments to strengthen the training processes and promotion of good practices.</w:t>
            </w:r>
          </w:p>
          <w:p w14:paraId="5D6ACC98" w14:textId="77777777" w:rsidR="00574928" w:rsidRPr="00574928" w:rsidRDefault="00574928" w:rsidP="00574928">
            <w:pPr>
              <w:ind w:left="313"/>
              <w:jc w:val="both"/>
              <w:rPr>
                <w:rFonts w:asciiTheme="minorHAnsi" w:hAnsiTheme="minorHAnsi" w:cstheme="minorHAnsi"/>
                <w:sz w:val="20"/>
                <w:szCs w:val="20"/>
                <w:lang w:val="en-US"/>
              </w:rPr>
            </w:pPr>
          </w:p>
          <w:p w14:paraId="6537C107" w14:textId="77777777" w:rsidR="00565E30" w:rsidRDefault="00574928" w:rsidP="00574928">
            <w:pPr>
              <w:ind w:left="313"/>
              <w:jc w:val="both"/>
              <w:rPr>
                <w:rFonts w:asciiTheme="minorHAnsi" w:hAnsiTheme="minorHAnsi" w:cstheme="minorHAnsi"/>
                <w:sz w:val="20"/>
                <w:szCs w:val="20"/>
                <w:lang w:val="en-US"/>
              </w:rPr>
            </w:pPr>
            <w:r w:rsidRPr="00574928">
              <w:rPr>
                <w:rFonts w:asciiTheme="minorHAnsi" w:hAnsiTheme="minorHAnsi" w:cstheme="minorHAnsi"/>
                <w:sz w:val="20"/>
                <w:szCs w:val="20"/>
                <w:lang w:val="en-US"/>
              </w:rPr>
              <w:t>Among the main milestones of success of the communication strategy can be established the establishment of a continuous and fluid communication network between the project, partner and beneficiary entities; the generation of instruments of good natural resource management practices based on the dialogue of knowledge with the peoples and nationalities originating in Napo. In addition, a series of socialization programs of the processes and progress of the project were developed through the provincial media, both television and radio; the generation of edu-communicative material such as videos; infographics and flipcharts for training, among others.</w:t>
            </w:r>
          </w:p>
          <w:p w14:paraId="26F51345" w14:textId="77777777" w:rsidR="00574928" w:rsidRPr="00574928" w:rsidRDefault="00574928" w:rsidP="00574928">
            <w:pPr>
              <w:ind w:left="313"/>
              <w:jc w:val="both"/>
              <w:rPr>
                <w:rFonts w:asciiTheme="minorHAnsi" w:hAnsiTheme="minorHAnsi" w:cstheme="minorHAnsi"/>
                <w:color w:val="FF0000"/>
                <w:sz w:val="20"/>
                <w:szCs w:val="20"/>
                <w:lang w:val="en-US"/>
              </w:rPr>
            </w:pPr>
          </w:p>
          <w:p w14:paraId="22F0FCDC" w14:textId="77777777" w:rsidR="00565E30" w:rsidRPr="004E3837" w:rsidRDefault="001172E1" w:rsidP="00821EAB">
            <w:pPr>
              <w:ind w:left="313"/>
              <w:jc w:val="both"/>
              <w:rPr>
                <w:rFonts w:asciiTheme="minorHAnsi" w:hAnsiTheme="minorHAnsi" w:cstheme="minorHAnsi"/>
                <w:sz w:val="20"/>
                <w:szCs w:val="20"/>
                <w:lang w:val="en-US"/>
              </w:rPr>
            </w:pPr>
            <w:r w:rsidRPr="004E3837">
              <w:rPr>
                <w:rFonts w:asciiTheme="minorHAnsi" w:hAnsiTheme="minorHAnsi" w:cstheme="minorHAnsi"/>
                <w:sz w:val="20"/>
                <w:szCs w:val="20"/>
                <w:lang w:val="en-US"/>
              </w:rPr>
              <w:t xml:space="preserve">The communication strategy and its application was framed in the communication strategies applied by the Ministry of the Environment in the province of Napo, and particularly in planning of the Communication </w:t>
            </w:r>
            <w:r w:rsidRPr="004E3837">
              <w:rPr>
                <w:rFonts w:asciiTheme="minorHAnsi" w:hAnsiTheme="minorHAnsi" w:cstheme="minorHAnsi"/>
                <w:sz w:val="20"/>
                <w:szCs w:val="20"/>
                <w:lang w:val="en-US"/>
              </w:rPr>
              <w:lastRenderedPageBreak/>
              <w:t>Directorate of the Provincial Government of Napo, who facilitated the contribution with specialized technical team and various media (television and radio) for the dissemination of the processes. Likewise, the instruments and practices of communication have been developing and expanding their application from the management of the Directorates of Productive Development and Environment of the Provincial Government of Napo.</w:t>
            </w:r>
          </w:p>
          <w:p w14:paraId="12213FA5" w14:textId="77777777" w:rsidR="001172E1" w:rsidRPr="001172E1" w:rsidRDefault="001172E1" w:rsidP="00821EAB">
            <w:pPr>
              <w:ind w:left="313"/>
              <w:jc w:val="both"/>
              <w:rPr>
                <w:rFonts w:asciiTheme="minorHAnsi" w:hAnsiTheme="minorHAnsi" w:cstheme="minorHAnsi"/>
                <w:sz w:val="20"/>
                <w:szCs w:val="20"/>
                <w:lang w:val="en-US"/>
              </w:rPr>
            </w:pPr>
          </w:p>
          <w:p w14:paraId="4D2AD9EF" w14:textId="77777777" w:rsidR="002C24E1" w:rsidRPr="002C24E1" w:rsidRDefault="002C24E1" w:rsidP="002C24E1">
            <w:pPr>
              <w:ind w:left="337"/>
              <w:jc w:val="both"/>
              <w:rPr>
                <w:rFonts w:asciiTheme="minorHAnsi" w:hAnsiTheme="minorHAnsi" w:cstheme="minorHAnsi"/>
                <w:sz w:val="20"/>
                <w:szCs w:val="20"/>
                <w:lang w:val="en-US"/>
              </w:rPr>
            </w:pPr>
            <w:r w:rsidRPr="002C24E1">
              <w:rPr>
                <w:rFonts w:asciiTheme="minorHAnsi" w:hAnsiTheme="minorHAnsi" w:cstheme="minorHAnsi"/>
                <w:sz w:val="20"/>
                <w:szCs w:val="20"/>
                <w:lang w:val="en-US"/>
              </w:rPr>
              <w:t>One of the main challenges in the application of communication instruments includes the positioning and dissemination of the products, experiences and results of the project to promote the application of FODESNA and other institutionalization processes, for the sustainability of the proposal for integrated management of the natural resources in Napo.</w:t>
            </w:r>
          </w:p>
          <w:p w14:paraId="7FF776E5" w14:textId="77777777" w:rsidR="002C24E1" w:rsidRPr="002C24E1" w:rsidRDefault="002C24E1" w:rsidP="002C24E1">
            <w:pPr>
              <w:ind w:left="337"/>
              <w:jc w:val="both"/>
              <w:rPr>
                <w:rFonts w:asciiTheme="minorHAnsi" w:hAnsiTheme="minorHAnsi" w:cstheme="minorHAnsi"/>
                <w:sz w:val="20"/>
                <w:szCs w:val="20"/>
                <w:lang w:val="en-US"/>
              </w:rPr>
            </w:pPr>
          </w:p>
          <w:p w14:paraId="53991D8F" w14:textId="77777777" w:rsidR="00565E30" w:rsidRPr="004E3837" w:rsidRDefault="002C24E1" w:rsidP="002C24E1">
            <w:pPr>
              <w:ind w:left="337"/>
              <w:jc w:val="both"/>
              <w:rPr>
                <w:rFonts w:asciiTheme="minorHAnsi" w:hAnsiTheme="minorHAnsi" w:cstheme="minorHAnsi"/>
                <w:sz w:val="20"/>
                <w:szCs w:val="20"/>
                <w:lang w:val="en-US"/>
              </w:rPr>
            </w:pPr>
            <w:r w:rsidRPr="004E3837">
              <w:rPr>
                <w:rFonts w:asciiTheme="minorHAnsi" w:hAnsiTheme="minorHAnsi" w:cstheme="minorHAnsi"/>
                <w:sz w:val="20"/>
                <w:szCs w:val="20"/>
                <w:lang w:val="en-US"/>
              </w:rPr>
              <w:t>FODESNA constitutes a complementary product to the various processes and instruments that have already been institutionalized in the Provincial Government of Napo, cantonal and parish GADs through ordinances, resolutions, local and national regulations (norms of the MAE). As well as through compliance with regulations, certification standards and various quality standards that have been applied from the various bio-enterprises supported by the project.</w:t>
            </w:r>
            <w:r w:rsidR="00565E30" w:rsidRPr="004E3837">
              <w:rPr>
                <w:rFonts w:asciiTheme="minorHAnsi" w:hAnsiTheme="minorHAnsi" w:cstheme="minorHAnsi"/>
                <w:sz w:val="20"/>
                <w:szCs w:val="20"/>
                <w:lang w:val="en-US"/>
              </w:rPr>
              <w:t xml:space="preserve">  </w:t>
            </w:r>
          </w:p>
          <w:p w14:paraId="340FE638" w14:textId="77777777" w:rsidR="00B23145" w:rsidRPr="002C24E1" w:rsidRDefault="00B23145" w:rsidP="00B23145">
            <w:pPr>
              <w:jc w:val="both"/>
              <w:rPr>
                <w:rFonts w:asciiTheme="minorHAnsi" w:hAnsiTheme="minorHAnsi" w:cstheme="minorHAnsi"/>
                <w:sz w:val="20"/>
                <w:szCs w:val="20"/>
                <w:lang w:val="en-US"/>
              </w:rPr>
            </w:pPr>
          </w:p>
          <w:p w14:paraId="60FFC211" w14:textId="77777777" w:rsidR="002C24E1" w:rsidRPr="005750EF" w:rsidRDefault="002C24E1" w:rsidP="00B23145">
            <w:pPr>
              <w:jc w:val="both"/>
              <w:rPr>
                <w:rFonts w:asciiTheme="minorHAnsi" w:hAnsiTheme="minorHAnsi" w:cstheme="minorHAnsi"/>
                <w:i/>
                <w:sz w:val="20"/>
                <w:szCs w:val="20"/>
                <w:lang w:val="en-US"/>
              </w:rPr>
            </w:pPr>
          </w:p>
          <w:p w14:paraId="4EC4EA34" w14:textId="77777777" w:rsidR="00C12416" w:rsidRPr="00067DB8" w:rsidRDefault="00C12416" w:rsidP="00C12416">
            <w:pPr>
              <w:numPr>
                <w:ilvl w:val="0"/>
                <w:numId w:val="35"/>
              </w:numPr>
              <w:jc w:val="both"/>
              <w:rPr>
                <w:rFonts w:asciiTheme="minorHAnsi" w:hAnsiTheme="minorHAnsi" w:cstheme="minorHAnsi"/>
                <w:sz w:val="20"/>
                <w:szCs w:val="20"/>
                <w:lang w:val="en-GB"/>
              </w:rPr>
            </w:pPr>
            <w:r w:rsidRPr="005750EF">
              <w:rPr>
                <w:rFonts w:asciiTheme="minorHAnsi" w:hAnsiTheme="minorHAnsi" w:cstheme="minorHAnsi"/>
                <w:i/>
                <w:sz w:val="20"/>
                <w:szCs w:val="20"/>
                <w:lang w:val="en-GB"/>
              </w:rPr>
              <w:t>Please share a human interest story from your project, focusing on how the project has helped to improve people’s livelihoods while contributing to achieving the expected global environmental benefits. Include at least one beneficiary quote and perspective, and please also include related photos and photo credits</w:t>
            </w:r>
            <w:r w:rsidRPr="002D2AA3">
              <w:rPr>
                <w:rFonts w:asciiTheme="minorHAnsi" w:hAnsiTheme="minorHAnsi" w:cstheme="minorHAnsi"/>
                <w:iCs/>
                <w:color w:val="000000"/>
                <w:sz w:val="20"/>
                <w:szCs w:val="20"/>
                <w:lang w:val="en-GB"/>
              </w:rPr>
              <w:t xml:space="preserve">. </w:t>
            </w:r>
          </w:p>
          <w:p w14:paraId="7359B989" w14:textId="77777777" w:rsidR="00067DB8" w:rsidRDefault="00067DB8" w:rsidP="00067DB8">
            <w:pPr>
              <w:jc w:val="both"/>
              <w:rPr>
                <w:rFonts w:asciiTheme="minorHAnsi" w:hAnsiTheme="minorHAnsi" w:cstheme="minorHAnsi"/>
                <w:iCs/>
                <w:color w:val="000000"/>
                <w:sz w:val="20"/>
                <w:szCs w:val="20"/>
                <w:lang w:val="en-GB"/>
              </w:rPr>
            </w:pPr>
          </w:p>
          <w:p w14:paraId="542FA525" w14:textId="77777777" w:rsidR="00361700" w:rsidRDefault="002C24E1" w:rsidP="002C24E1">
            <w:pPr>
              <w:ind w:left="1440" w:hanging="1440"/>
              <w:jc w:val="center"/>
              <w:rPr>
                <w:rFonts w:asciiTheme="minorHAnsi" w:hAnsiTheme="minorHAnsi" w:cstheme="minorHAnsi"/>
                <w:b/>
                <w:iCs/>
                <w:color w:val="000000"/>
                <w:sz w:val="20"/>
                <w:szCs w:val="20"/>
                <w:lang w:val="en-US"/>
              </w:rPr>
            </w:pPr>
            <w:r w:rsidRPr="002C24E1">
              <w:rPr>
                <w:rFonts w:asciiTheme="minorHAnsi" w:hAnsiTheme="minorHAnsi" w:cstheme="minorHAnsi"/>
                <w:b/>
                <w:iCs/>
                <w:color w:val="000000"/>
                <w:sz w:val="20"/>
                <w:szCs w:val="20"/>
                <w:lang w:val="en-US"/>
              </w:rPr>
              <w:t>Women and sustainable community tourism in the Amazon</w:t>
            </w:r>
          </w:p>
          <w:p w14:paraId="42DF5754" w14:textId="77777777" w:rsidR="002C24E1" w:rsidRPr="002C24E1" w:rsidRDefault="002C24E1" w:rsidP="002C24E1">
            <w:pPr>
              <w:ind w:left="1440" w:hanging="1440"/>
              <w:jc w:val="center"/>
              <w:rPr>
                <w:rFonts w:asciiTheme="minorHAnsi" w:hAnsiTheme="minorHAnsi" w:cstheme="minorHAnsi"/>
                <w:iCs/>
                <w:color w:val="000000"/>
                <w:sz w:val="20"/>
                <w:szCs w:val="20"/>
                <w:lang w:val="en-US"/>
              </w:rPr>
            </w:pPr>
          </w:p>
          <w:p w14:paraId="0D261805" w14:textId="77777777" w:rsidR="004C24B7" w:rsidRDefault="004C24B7" w:rsidP="00361700">
            <w:pPr>
              <w:jc w:val="both"/>
              <w:rPr>
                <w:rFonts w:asciiTheme="minorHAnsi" w:hAnsiTheme="minorHAnsi" w:cstheme="minorHAnsi"/>
                <w:iCs/>
                <w:color w:val="000000"/>
                <w:sz w:val="20"/>
                <w:szCs w:val="20"/>
                <w:lang w:val="en-US"/>
              </w:rPr>
            </w:pPr>
            <w:r w:rsidRPr="004C24B7">
              <w:rPr>
                <w:rFonts w:asciiTheme="minorHAnsi" w:hAnsiTheme="minorHAnsi" w:cstheme="minorHAnsi"/>
                <w:iCs/>
                <w:color w:val="000000"/>
                <w:sz w:val="20"/>
                <w:szCs w:val="20"/>
                <w:lang w:val="en-US"/>
              </w:rPr>
              <w:t>More than 10 years ago</w:t>
            </w:r>
            <w:r>
              <w:rPr>
                <w:rFonts w:asciiTheme="minorHAnsi" w:hAnsiTheme="minorHAnsi" w:cstheme="minorHAnsi"/>
                <w:iCs/>
                <w:color w:val="000000"/>
                <w:sz w:val="20"/>
                <w:szCs w:val="20"/>
                <w:lang w:val="en-US"/>
              </w:rPr>
              <w:t>,</w:t>
            </w:r>
            <w:r w:rsidRPr="004C24B7">
              <w:rPr>
                <w:rFonts w:asciiTheme="minorHAnsi" w:hAnsiTheme="minorHAnsi" w:cstheme="minorHAnsi"/>
                <w:iCs/>
                <w:color w:val="000000"/>
                <w:sz w:val="20"/>
                <w:szCs w:val="20"/>
                <w:lang w:val="en-US"/>
              </w:rPr>
              <w:t xml:space="preserve"> I witnessed a successful tourism experience in the province of </w:t>
            </w:r>
            <w:r w:rsidR="00602DBB" w:rsidRPr="004C24B7">
              <w:rPr>
                <w:rFonts w:asciiTheme="minorHAnsi" w:hAnsiTheme="minorHAnsi" w:cstheme="minorHAnsi"/>
                <w:iCs/>
                <w:color w:val="000000"/>
                <w:sz w:val="20"/>
                <w:szCs w:val="20"/>
                <w:lang w:val="en-US"/>
              </w:rPr>
              <w:t>Orellana;</w:t>
            </w:r>
            <w:r w:rsidRPr="004C24B7">
              <w:rPr>
                <w:rFonts w:asciiTheme="minorHAnsi" w:hAnsiTheme="minorHAnsi" w:cstheme="minorHAnsi"/>
                <w:iCs/>
                <w:color w:val="000000"/>
                <w:sz w:val="20"/>
                <w:szCs w:val="20"/>
                <w:lang w:val="en-US"/>
              </w:rPr>
              <w:t xml:space="preserve"> I met the Lodge Napo Wildlife Center</w:t>
            </w:r>
            <w:r>
              <w:rPr>
                <w:rFonts w:asciiTheme="minorHAnsi" w:hAnsiTheme="minorHAnsi" w:cstheme="minorHAnsi"/>
                <w:iCs/>
                <w:color w:val="000000"/>
                <w:sz w:val="20"/>
                <w:szCs w:val="20"/>
                <w:lang w:val="en-US"/>
              </w:rPr>
              <w:t xml:space="preserve"> offering </w:t>
            </w:r>
            <w:r w:rsidRPr="004C24B7">
              <w:rPr>
                <w:rFonts w:asciiTheme="minorHAnsi" w:hAnsiTheme="minorHAnsi" w:cstheme="minorHAnsi"/>
                <w:iCs/>
                <w:color w:val="000000"/>
                <w:sz w:val="20"/>
                <w:szCs w:val="20"/>
                <w:lang w:val="en-US"/>
              </w:rPr>
              <w:t xml:space="preserve">a different proposal in terms of </w:t>
            </w:r>
            <w:r>
              <w:rPr>
                <w:rFonts w:asciiTheme="minorHAnsi" w:hAnsiTheme="minorHAnsi" w:cstheme="minorHAnsi"/>
                <w:iCs/>
                <w:color w:val="000000"/>
                <w:sz w:val="20"/>
                <w:szCs w:val="20"/>
                <w:lang w:val="en-US"/>
              </w:rPr>
              <w:t>tourist services in the Amazon. This initiative quickly became</w:t>
            </w:r>
            <w:r w:rsidRPr="004C24B7">
              <w:rPr>
                <w:rFonts w:asciiTheme="minorHAnsi" w:hAnsiTheme="minorHAnsi" w:cstheme="minorHAnsi"/>
                <w:iCs/>
                <w:color w:val="000000"/>
                <w:sz w:val="20"/>
                <w:szCs w:val="20"/>
                <w:lang w:val="en-US"/>
              </w:rPr>
              <w:t xml:space="preserve"> the benchmark for community-based tourism in the country and Latin America for the offer of wildlife, nature within the rain forest and cultural experiences, combined with excellent services that take care of even the smallest detail. This experience has demonstrated two fundamental aspects: that the community can be of high quality, and that trained and prepared community actors are in a position to take on challenges within a competitive industry such as tourism.</w:t>
            </w:r>
          </w:p>
          <w:p w14:paraId="09743DE1" w14:textId="77777777" w:rsidR="004C24B7" w:rsidRDefault="004C24B7" w:rsidP="00361700">
            <w:pPr>
              <w:jc w:val="both"/>
              <w:rPr>
                <w:rFonts w:asciiTheme="minorHAnsi" w:hAnsiTheme="minorHAnsi" w:cstheme="minorHAnsi"/>
                <w:iCs/>
                <w:color w:val="000000"/>
                <w:sz w:val="20"/>
                <w:szCs w:val="20"/>
                <w:lang w:val="en-US"/>
              </w:rPr>
            </w:pPr>
          </w:p>
          <w:p w14:paraId="4B768DD8" w14:textId="77777777" w:rsidR="00361700" w:rsidRPr="004C24B7" w:rsidRDefault="004C24B7" w:rsidP="00361700">
            <w:pPr>
              <w:jc w:val="both"/>
              <w:rPr>
                <w:rFonts w:asciiTheme="minorHAnsi" w:hAnsiTheme="minorHAnsi" w:cstheme="minorHAnsi"/>
                <w:iCs/>
                <w:color w:val="000000"/>
                <w:sz w:val="20"/>
                <w:szCs w:val="20"/>
                <w:lang w:val="en-US"/>
              </w:rPr>
            </w:pPr>
            <w:r w:rsidRPr="004C24B7">
              <w:rPr>
                <w:rFonts w:asciiTheme="minorHAnsi" w:hAnsiTheme="minorHAnsi" w:cstheme="minorHAnsi"/>
                <w:iCs/>
                <w:color w:val="000000"/>
                <w:sz w:val="20"/>
                <w:szCs w:val="20"/>
                <w:lang w:val="en-US"/>
              </w:rPr>
              <w:t xml:space="preserve">In 2011, this initiative promoted a new project, the Napo Cultural Center, led primarily by women from the community. This new proposal combined cultural, social, conservation and coexistence aspects with a business vision for an Amazon community. The visibility of women as the main protagonists of the tourist offer due to their important economic and cultural contributions has given very good results on the road to gender equality in this context. Currently the Napo Cultural Center is one of the most visited destinations by hikers and tourists who travel through the lower area of the Napo riverbank, thanks to their work. </w:t>
            </w:r>
          </w:p>
          <w:p w14:paraId="1E2C7EA6" w14:textId="77777777" w:rsidR="004C24B7" w:rsidRPr="004C24B7" w:rsidRDefault="004C24B7" w:rsidP="00361700">
            <w:pPr>
              <w:jc w:val="both"/>
              <w:rPr>
                <w:rFonts w:asciiTheme="minorHAnsi" w:hAnsiTheme="minorHAnsi" w:cstheme="minorHAnsi"/>
                <w:iCs/>
                <w:color w:val="000000"/>
                <w:sz w:val="20"/>
                <w:szCs w:val="20"/>
                <w:lang w:val="en-US"/>
              </w:rPr>
            </w:pPr>
          </w:p>
          <w:p w14:paraId="2C035E5A" w14:textId="77777777" w:rsidR="00361700" w:rsidRDefault="004C24B7" w:rsidP="00361700">
            <w:pPr>
              <w:jc w:val="both"/>
              <w:rPr>
                <w:rFonts w:asciiTheme="minorHAnsi" w:hAnsiTheme="minorHAnsi" w:cstheme="minorHAnsi"/>
                <w:iCs/>
                <w:color w:val="000000"/>
                <w:sz w:val="20"/>
                <w:szCs w:val="20"/>
                <w:lang w:val="en-US"/>
              </w:rPr>
            </w:pPr>
            <w:r w:rsidRPr="004C24B7">
              <w:rPr>
                <w:rFonts w:asciiTheme="minorHAnsi" w:hAnsiTheme="minorHAnsi" w:cstheme="minorHAnsi"/>
                <w:iCs/>
                <w:color w:val="000000"/>
                <w:sz w:val="20"/>
                <w:szCs w:val="20"/>
                <w:lang w:val="en-US"/>
              </w:rPr>
              <w:t>In 2015</w:t>
            </w:r>
            <w:r>
              <w:rPr>
                <w:rFonts w:asciiTheme="minorHAnsi" w:hAnsiTheme="minorHAnsi" w:cstheme="minorHAnsi"/>
                <w:iCs/>
                <w:color w:val="000000"/>
                <w:sz w:val="20"/>
                <w:szCs w:val="20"/>
                <w:lang w:val="en-US"/>
              </w:rPr>
              <w:t>,</w:t>
            </w:r>
            <w:r w:rsidRPr="004C24B7">
              <w:rPr>
                <w:rFonts w:asciiTheme="minorHAnsi" w:hAnsiTheme="minorHAnsi" w:cstheme="minorHAnsi"/>
                <w:iCs/>
                <w:color w:val="000000"/>
                <w:sz w:val="20"/>
                <w:szCs w:val="20"/>
                <w:lang w:val="en-US"/>
              </w:rPr>
              <w:t xml:space="preserve"> I met a woman who, for her outstanding career in public and community management, is a benchmark in the Amazon, Mrs. Nely Shiguango. We agree to start a community-based tourism proposal that includes and incorporates certain aspects of successful tourism experiences in the Amazon, similar to the Napo Cultural Center that can be implemented in the Chontapunta area of the Tena canton in the province of Napo, in order to provide development alternatives to the communities in that area, mainly women. This model is incorporated as a proposal that</w:t>
            </w:r>
            <w:r>
              <w:rPr>
                <w:rFonts w:asciiTheme="minorHAnsi" w:hAnsiTheme="minorHAnsi" w:cstheme="minorHAnsi"/>
                <w:iCs/>
                <w:color w:val="000000"/>
                <w:sz w:val="20"/>
                <w:szCs w:val="20"/>
                <w:lang w:val="en-US"/>
              </w:rPr>
              <w:t xml:space="preserve"> has been strengthened with this project. </w:t>
            </w:r>
          </w:p>
          <w:p w14:paraId="18477771" w14:textId="77777777" w:rsidR="004C24B7" w:rsidRPr="004C24B7" w:rsidRDefault="004C24B7" w:rsidP="00361700">
            <w:pPr>
              <w:jc w:val="both"/>
              <w:rPr>
                <w:rFonts w:asciiTheme="minorHAnsi" w:hAnsiTheme="minorHAnsi" w:cstheme="minorHAnsi"/>
                <w:iCs/>
                <w:color w:val="000000"/>
                <w:sz w:val="20"/>
                <w:szCs w:val="20"/>
                <w:lang w:val="en-US"/>
              </w:rPr>
            </w:pPr>
          </w:p>
          <w:p w14:paraId="08BDEE3D" w14:textId="77777777" w:rsidR="004C24B7" w:rsidRDefault="00972208" w:rsidP="00361700">
            <w:pPr>
              <w:jc w:val="both"/>
              <w:rPr>
                <w:rFonts w:asciiTheme="minorHAnsi" w:hAnsiTheme="minorHAnsi" w:cstheme="minorHAnsi"/>
                <w:iCs/>
                <w:color w:val="000000"/>
                <w:sz w:val="20"/>
                <w:szCs w:val="20"/>
                <w:lang w:val="en-US"/>
              </w:rPr>
            </w:pPr>
            <w:r w:rsidRPr="00972208">
              <w:rPr>
                <w:rFonts w:asciiTheme="minorHAnsi" w:hAnsiTheme="minorHAnsi" w:cstheme="minorHAnsi"/>
                <w:iCs/>
                <w:color w:val="000000"/>
                <w:sz w:val="20"/>
                <w:szCs w:val="20"/>
                <w:lang w:val="en-US"/>
              </w:rPr>
              <w:t>This is how Humu Environmental and Tourist Interpretation Center was born, whose main offer is environmental education complemented with community-based tourist services. Humu shows the ichthyological richness and the biodiversity of the main rivers and tributaries of the upper Napo River area in order to raise awareness about poaching and indiscriminate fishing that restric</w:t>
            </w:r>
            <w:r w:rsidR="00602DBB">
              <w:rPr>
                <w:rFonts w:asciiTheme="minorHAnsi" w:hAnsiTheme="minorHAnsi" w:cstheme="minorHAnsi"/>
                <w:iCs/>
                <w:color w:val="000000"/>
                <w:sz w:val="20"/>
                <w:szCs w:val="20"/>
                <w:lang w:val="en-US"/>
              </w:rPr>
              <w:t>ts the communities' food source</w:t>
            </w:r>
            <w:r w:rsidR="004C24B7" w:rsidRPr="004C24B7">
              <w:rPr>
                <w:rFonts w:asciiTheme="minorHAnsi" w:hAnsiTheme="minorHAnsi" w:cstheme="minorHAnsi"/>
                <w:iCs/>
                <w:color w:val="000000"/>
                <w:sz w:val="20"/>
                <w:szCs w:val="20"/>
                <w:lang w:val="en-US"/>
              </w:rPr>
              <w:t>.</w:t>
            </w:r>
          </w:p>
          <w:p w14:paraId="796958DF" w14:textId="77777777" w:rsidR="00972208" w:rsidRPr="006C72EF" w:rsidRDefault="00972208" w:rsidP="00361700">
            <w:pPr>
              <w:jc w:val="both"/>
              <w:rPr>
                <w:rFonts w:asciiTheme="minorHAnsi" w:hAnsiTheme="minorHAnsi" w:cstheme="minorHAnsi"/>
                <w:iCs/>
                <w:color w:val="000000"/>
                <w:sz w:val="20"/>
                <w:szCs w:val="20"/>
                <w:lang w:val="en-US"/>
              </w:rPr>
            </w:pPr>
          </w:p>
          <w:p w14:paraId="5983647D" w14:textId="77777777" w:rsidR="00972208" w:rsidRPr="00972208" w:rsidRDefault="00972208" w:rsidP="00972208">
            <w:pPr>
              <w:jc w:val="both"/>
              <w:rPr>
                <w:rFonts w:asciiTheme="minorHAnsi" w:hAnsiTheme="minorHAnsi" w:cstheme="minorHAnsi"/>
                <w:iCs/>
                <w:color w:val="000000"/>
                <w:sz w:val="20"/>
                <w:szCs w:val="20"/>
                <w:lang w:val="en-US"/>
              </w:rPr>
            </w:pPr>
            <w:r w:rsidRPr="00972208">
              <w:rPr>
                <w:rFonts w:asciiTheme="minorHAnsi" w:hAnsiTheme="minorHAnsi" w:cstheme="minorHAnsi"/>
                <w:iCs/>
                <w:color w:val="000000"/>
                <w:sz w:val="20"/>
                <w:szCs w:val="20"/>
                <w:lang w:val="en-US"/>
              </w:rPr>
              <w:t>14 women and 10 men from the Runashitu communi</w:t>
            </w:r>
            <w:r>
              <w:rPr>
                <w:rFonts w:asciiTheme="minorHAnsi" w:hAnsiTheme="minorHAnsi" w:cstheme="minorHAnsi"/>
                <w:iCs/>
                <w:color w:val="000000"/>
                <w:sz w:val="20"/>
                <w:szCs w:val="20"/>
                <w:lang w:val="en-US"/>
              </w:rPr>
              <w:t>ty participate in Humu, led</w:t>
            </w:r>
            <w:r w:rsidRPr="00972208">
              <w:rPr>
                <w:rFonts w:asciiTheme="minorHAnsi" w:hAnsiTheme="minorHAnsi" w:cstheme="minorHAnsi"/>
                <w:iCs/>
                <w:color w:val="000000"/>
                <w:sz w:val="20"/>
                <w:szCs w:val="20"/>
                <w:lang w:val="en-US"/>
              </w:rPr>
              <w:t xml:space="preserve"> by Nely. The Humu Project is completing its construction phase, and with the leadership of Nely, the community organi</w:t>
            </w:r>
            <w:r>
              <w:rPr>
                <w:rFonts w:asciiTheme="minorHAnsi" w:hAnsiTheme="minorHAnsi" w:cstheme="minorHAnsi"/>
                <w:iCs/>
                <w:color w:val="000000"/>
                <w:sz w:val="20"/>
                <w:szCs w:val="20"/>
                <w:lang w:val="en-US"/>
              </w:rPr>
              <w:t xml:space="preserve">zation carries out intense </w:t>
            </w:r>
            <w:r>
              <w:rPr>
                <w:rFonts w:asciiTheme="minorHAnsi" w:hAnsiTheme="minorHAnsi" w:cstheme="minorHAnsi"/>
                <w:iCs/>
                <w:color w:val="000000"/>
                <w:sz w:val="20"/>
                <w:szCs w:val="20"/>
                <w:lang w:val="en-US"/>
              </w:rPr>
              <w:lastRenderedPageBreak/>
              <w:t>workdays</w:t>
            </w:r>
            <w:r w:rsidRPr="00972208">
              <w:rPr>
                <w:rFonts w:asciiTheme="minorHAnsi" w:hAnsiTheme="minorHAnsi" w:cstheme="minorHAnsi"/>
                <w:iCs/>
                <w:color w:val="000000"/>
                <w:sz w:val="20"/>
                <w:szCs w:val="20"/>
                <w:lang w:val="en-US"/>
              </w:rPr>
              <w:t>, women carry out the same activities as men, they take care of all the details, including the preparation and service of food during mingas.</w:t>
            </w:r>
          </w:p>
          <w:p w14:paraId="20B2E475" w14:textId="77777777" w:rsidR="00972208" w:rsidRPr="00972208" w:rsidRDefault="00972208" w:rsidP="00972208">
            <w:pPr>
              <w:jc w:val="both"/>
              <w:rPr>
                <w:rFonts w:asciiTheme="minorHAnsi" w:hAnsiTheme="minorHAnsi" w:cstheme="minorHAnsi"/>
                <w:iCs/>
                <w:color w:val="000000"/>
                <w:sz w:val="20"/>
                <w:szCs w:val="20"/>
                <w:lang w:val="en-US"/>
              </w:rPr>
            </w:pPr>
          </w:p>
          <w:p w14:paraId="09F31634" w14:textId="77777777" w:rsidR="00972208" w:rsidRPr="00972208" w:rsidRDefault="00972208" w:rsidP="00972208">
            <w:pPr>
              <w:jc w:val="both"/>
              <w:rPr>
                <w:rFonts w:asciiTheme="minorHAnsi" w:hAnsiTheme="minorHAnsi" w:cstheme="minorHAnsi"/>
                <w:iCs/>
                <w:color w:val="000000"/>
                <w:sz w:val="20"/>
                <w:szCs w:val="20"/>
                <w:lang w:val="en-US"/>
              </w:rPr>
            </w:pPr>
            <w:r>
              <w:rPr>
                <w:rFonts w:asciiTheme="minorHAnsi" w:hAnsiTheme="minorHAnsi" w:cstheme="minorHAnsi"/>
                <w:iCs/>
                <w:color w:val="000000"/>
                <w:sz w:val="20"/>
                <w:szCs w:val="20"/>
                <w:lang w:val="en-US"/>
              </w:rPr>
              <w:t>Mainly women are leading the process of providing the Humu tourism service</w:t>
            </w:r>
            <w:r w:rsidRPr="00972208">
              <w:rPr>
                <w:rFonts w:asciiTheme="minorHAnsi" w:hAnsiTheme="minorHAnsi" w:cstheme="minorHAnsi"/>
                <w:iCs/>
                <w:color w:val="000000"/>
                <w:sz w:val="20"/>
                <w:szCs w:val="20"/>
                <w:lang w:val="en-US"/>
              </w:rPr>
              <w:t xml:space="preserve"> from the community, who have received training in administration and other operational matters to guarantee the success of the project. In the future, food, lodging and tourist transportation services will be incorporated, without a doubt they will put into practice the new knowledge and show all their capacity and commitment in the development of this proposal.</w:t>
            </w:r>
          </w:p>
          <w:p w14:paraId="4DA7771F" w14:textId="77777777" w:rsidR="00972208" w:rsidRPr="00972208" w:rsidRDefault="00972208" w:rsidP="00361700">
            <w:pPr>
              <w:jc w:val="both"/>
              <w:rPr>
                <w:rFonts w:asciiTheme="minorHAnsi" w:hAnsiTheme="minorHAnsi" w:cstheme="minorHAnsi"/>
                <w:iCs/>
                <w:color w:val="000000"/>
                <w:sz w:val="20"/>
                <w:szCs w:val="20"/>
                <w:lang w:val="en-US"/>
              </w:rPr>
            </w:pPr>
          </w:p>
          <w:p w14:paraId="2C91BCE0" w14:textId="77777777" w:rsidR="00361700" w:rsidRPr="002C5624" w:rsidRDefault="00361700" w:rsidP="00361700">
            <w:pPr>
              <w:pStyle w:val="NoSpacing"/>
              <w:jc w:val="center"/>
              <w:rPr>
                <w:rFonts w:ascii="Cambria" w:hAnsi="Cambria"/>
                <w:kern w:val="32"/>
                <w:sz w:val="18"/>
                <w:szCs w:val="18"/>
                <w:lang w:val="es-EC"/>
              </w:rPr>
            </w:pPr>
            <w:r>
              <w:rPr>
                <w:rFonts w:ascii="Cambria" w:hAnsi="Cambria"/>
                <w:noProof/>
                <w:kern w:val="32"/>
                <w:sz w:val="18"/>
                <w:szCs w:val="18"/>
                <w:lang w:eastAsia="en-US"/>
              </w:rPr>
              <w:drawing>
                <wp:inline distT="0" distB="0" distL="0" distR="0" wp14:anchorId="0D264A28" wp14:editId="10F7A0BF">
                  <wp:extent cx="2377440" cy="1804670"/>
                  <wp:effectExtent l="0" t="0" r="3810" b="5080"/>
                  <wp:docPr id="2" name="Imagen 2" descr="2canoas 2 muje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canoas 2 mujeres"/>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377440" cy="1804670"/>
                          </a:xfrm>
                          <a:prstGeom prst="rect">
                            <a:avLst/>
                          </a:prstGeom>
                          <a:noFill/>
                          <a:ln>
                            <a:noFill/>
                          </a:ln>
                        </pic:spPr>
                      </pic:pic>
                    </a:graphicData>
                  </a:graphic>
                </wp:inline>
              </w:drawing>
            </w:r>
          </w:p>
          <w:p w14:paraId="6E07A454" w14:textId="77777777" w:rsidR="00361700" w:rsidRPr="00972208" w:rsidRDefault="00972208" w:rsidP="00361700">
            <w:pPr>
              <w:pStyle w:val="NormalWeb"/>
              <w:shd w:val="clear" w:color="auto" w:fill="E5DFEC"/>
              <w:spacing w:before="0" w:beforeAutospacing="0" w:after="0" w:afterAutospacing="0"/>
              <w:contextualSpacing/>
              <w:jc w:val="center"/>
              <w:rPr>
                <w:rFonts w:ascii="Calibri" w:hAnsi="Calibri"/>
                <w:kern w:val="32"/>
                <w:sz w:val="16"/>
                <w:szCs w:val="16"/>
                <w:lang w:val="en-US" w:eastAsia="en-US"/>
              </w:rPr>
            </w:pPr>
            <w:r w:rsidRPr="00972208">
              <w:rPr>
                <w:rFonts w:ascii="Calibri" w:hAnsi="Calibri"/>
                <w:kern w:val="32"/>
                <w:sz w:val="16"/>
                <w:szCs w:val="16"/>
                <w:lang w:val="en-US" w:eastAsia="en-US"/>
              </w:rPr>
              <w:t>Kichwa women sailing in the lagoon with tourists</w:t>
            </w:r>
            <w:r w:rsidR="00361700" w:rsidRPr="00972208">
              <w:rPr>
                <w:rFonts w:ascii="Calibri" w:hAnsi="Calibri"/>
                <w:kern w:val="32"/>
                <w:sz w:val="16"/>
                <w:szCs w:val="16"/>
                <w:lang w:val="en-US" w:eastAsia="en-US"/>
              </w:rPr>
              <w:t>.</w:t>
            </w:r>
          </w:p>
          <w:p w14:paraId="36382B3E" w14:textId="77777777" w:rsidR="00361700" w:rsidRPr="006C72EF" w:rsidRDefault="00361700" w:rsidP="00361700">
            <w:pPr>
              <w:jc w:val="center"/>
              <w:rPr>
                <w:rFonts w:ascii="Calibri" w:hAnsi="Calibri"/>
                <w:kern w:val="32"/>
                <w:sz w:val="16"/>
                <w:szCs w:val="16"/>
                <w:lang w:val="en-US" w:eastAsia="en-US"/>
              </w:rPr>
            </w:pPr>
            <w:r w:rsidRPr="006C72EF">
              <w:rPr>
                <w:rFonts w:ascii="Calibri" w:hAnsi="Calibri"/>
                <w:kern w:val="32"/>
                <w:sz w:val="16"/>
                <w:szCs w:val="16"/>
                <w:lang w:val="en-US" w:eastAsia="en-US"/>
              </w:rPr>
              <w:t>Runashito</w:t>
            </w:r>
            <w:r w:rsidR="00972208" w:rsidRPr="006C72EF">
              <w:rPr>
                <w:rFonts w:ascii="Calibri" w:hAnsi="Calibri"/>
                <w:kern w:val="32"/>
                <w:sz w:val="16"/>
                <w:szCs w:val="16"/>
                <w:lang w:val="en-US" w:eastAsia="en-US"/>
              </w:rPr>
              <w:t xml:space="preserve"> Community</w:t>
            </w:r>
            <w:r w:rsidRPr="006C72EF">
              <w:rPr>
                <w:rFonts w:ascii="Calibri" w:hAnsi="Calibri"/>
                <w:kern w:val="32"/>
                <w:sz w:val="16"/>
                <w:szCs w:val="16"/>
                <w:lang w:val="en-US" w:eastAsia="en-US"/>
              </w:rPr>
              <w:t>. Napo.</w:t>
            </w:r>
          </w:p>
          <w:p w14:paraId="23DFC5C3" w14:textId="77777777" w:rsidR="00067DB8" w:rsidRDefault="00972208" w:rsidP="00361700">
            <w:pPr>
              <w:jc w:val="center"/>
              <w:rPr>
                <w:rFonts w:ascii="Calibri" w:hAnsi="Calibri"/>
                <w:kern w:val="32"/>
                <w:sz w:val="16"/>
                <w:szCs w:val="16"/>
                <w:lang w:val="en-US" w:eastAsia="en-US"/>
              </w:rPr>
            </w:pPr>
            <w:r w:rsidRPr="00972208">
              <w:rPr>
                <w:rFonts w:ascii="Calibri" w:hAnsi="Calibri"/>
                <w:kern w:val="32"/>
                <w:sz w:val="16"/>
                <w:szCs w:val="16"/>
                <w:lang w:val="en-US" w:eastAsia="en-US"/>
              </w:rPr>
              <w:t>Story of Darwin Licuy, local tourism technician</w:t>
            </w:r>
          </w:p>
          <w:p w14:paraId="5AB29451" w14:textId="77777777" w:rsidR="00972208" w:rsidRPr="00972208" w:rsidRDefault="00972208" w:rsidP="00361700">
            <w:pPr>
              <w:jc w:val="center"/>
              <w:rPr>
                <w:rFonts w:asciiTheme="minorHAnsi" w:hAnsiTheme="minorHAnsi" w:cstheme="minorHAnsi"/>
                <w:sz w:val="20"/>
                <w:szCs w:val="20"/>
                <w:lang w:val="en-US"/>
              </w:rPr>
            </w:pPr>
          </w:p>
          <w:p w14:paraId="0FF0D666" w14:textId="77777777" w:rsidR="00361700" w:rsidRDefault="00C12416" w:rsidP="00361700">
            <w:pPr>
              <w:numPr>
                <w:ilvl w:val="0"/>
                <w:numId w:val="35"/>
              </w:numPr>
              <w:jc w:val="both"/>
              <w:rPr>
                <w:rFonts w:asciiTheme="minorHAnsi" w:hAnsiTheme="minorHAnsi" w:cstheme="minorHAnsi"/>
                <w:iCs/>
                <w:sz w:val="20"/>
                <w:szCs w:val="20"/>
                <w:lang w:val="en-GB"/>
              </w:rPr>
            </w:pPr>
            <w:r w:rsidRPr="002D2AA3">
              <w:rPr>
                <w:rFonts w:asciiTheme="minorHAnsi" w:hAnsiTheme="minorHAnsi" w:cstheme="minorHAnsi"/>
                <w:iCs/>
                <w:sz w:val="20"/>
                <w:szCs w:val="20"/>
                <w:lang w:val="en-GB"/>
              </w:rPr>
              <w:t>Please provide links to publications, leaflets, video materials, related website, newsletters, or other communications assets published on the web.</w:t>
            </w:r>
          </w:p>
          <w:p w14:paraId="255DBAE8" w14:textId="77777777" w:rsidR="0024406B" w:rsidRPr="0096011B" w:rsidRDefault="0024406B" w:rsidP="0024406B">
            <w:pPr>
              <w:ind w:left="720"/>
              <w:jc w:val="both"/>
              <w:rPr>
                <w:rFonts w:ascii="Calibri Light" w:hAnsi="Calibri Light" w:cs="Calibri Light"/>
                <w:sz w:val="20"/>
                <w:szCs w:val="20"/>
                <w:lang w:val="en-US"/>
              </w:rPr>
            </w:pPr>
          </w:p>
          <w:p w14:paraId="17D8246F" w14:textId="77777777" w:rsidR="0024406B" w:rsidRPr="0096011B" w:rsidRDefault="00337272" w:rsidP="0024406B">
            <w:pPr>
              <w:ind w:left="720"/>
              <w:jc w:val="both"/>
              <w:rPr>
                <w:rFonts w:ascii="Calibri Light" w:hAnsi="Calibri Light" w:cs="Calibri Light"/>
                <w:sz w:val="20"/>
                <w:szCs w:val="20"/>
                <w:lang w:val="en-US"/>
              </w:rPr>
            </w:pPr>
            <w:hyperlink r:id="rId47" w:history="1">
              <w:r w:rsidR="0024406B" w:rsidRPr="0096011B">
                <w:rPr>
                  <w:rStyle w:val="Hyperlink"/>
                  <w:rFonts w:ascii="Calibri Light" w:hAnsi="Calibri Light" w:cs="Calibri Light"/>
                  <w:sz w:val="20"/>
                  <w:szCs w:val="20"/>
                  <w:lang w:val="en-US"/>
                </w:rPr>
                <w:t>http://infonapo.org/</w:t>
              </w:r>
            </w:hyperlink>
          </w:p>
          <w:p w14:paraId="59FA7B1B" w14:textId="77777777" w:rsidR="0024406B" w:rsidRPr="0096011B" w:rsidRDefault="00337272" w:rsidP="0024406B">
            <w:pPr>
              <w:ind w:left="720"/>
              <w:jc w:val="both"/>
              <w:rPr>
                <w:rFonts w:ascii="Calibri Light" w:hAnsi="Calibri Light" w:cs="Calibri Light"/>
                <w:sz w:val="20"/>
                <w:szCs w:val="20"/>
                <w:lang w:val="en-US"/>
              </w:rPr>
            </w:pPr>
            <w:hyperlink r:id="rId48" w:history="1">
              <w:r w:rsidR="0024406B" w:rsidRPr="0096011B">
                <w:rPr>
                  <w:rStyle w:val="Hyperlink"/>
                  <w:rFonts w:ascii="Calibri Light" w:hAnsi="Calibri Light" w:cs="Calibri Light"/>
                  <w:sz w:val="20"/>
                  <w:szCs w:val="20"/>
                  <w:lang w:val="en-US"/>
                </w:rPr>
                <w:t>https://www.kallari.com.ec/</w:t>
              </w:r>
            </w:hyperlink>
          </w:p>
          <w:p w14:paraId="7951B144" w14:textId="77777777" w:rsidR="0024406B" w:rsidRPr="0096011B" w:rsidRDefault="00337272" w:rsidP="0024406B">
            <w:pPr>
              <w:ind w:left="720"/>
              <w:jc w:val="both"/>
              <w:rPr>
                <w:rFonts w:ascii="Calibri Light" w:hAnsi="Calibri Light" w:cs="Calibri Light"/>
                <w:sz w:val="20"/>
                <w:szCs w:val="20"/>
                <w:lang w:val="en-US"/>
              </w:rPr>
            </w:pPr>
            <w:hyperlink r:id="rId49" w:history="1">
              <w:r w:rsidR="0024406B" w:rsidRPr="0096011B">
                <w:rPr>
                  <w:rStyle w:val="Hyperlink"/>
                  <w:rFonts w:ascii="Calibri Light" w:hAnsi="Calibri Light" w:cs="Calibri Light"/>
                  <w:sz w:val="20"/>
                  <w:szCs w:val="20"/>
                  <w:lang w:val="en-US"/>
                </w:rPr>
                <w:t>https://www.winak.org/</w:t>
              </w:r>
            </w:hyperlink>
          </w:p>
          <w:p w14:paraId="4E0A8493" w14:textId="77777777" w:rsidR="0024406B" w:rsidRPr="0096011B" w:rsidRDefault="00337272" w:rsidP="0024406B">
            <w:pPr>
              <w:ind w:left="720"/>
              <w:jc w:val="both"/>
              <w:rPr>
                <w:rFonts w:ascii="Calibri Light" w:hAnsi="Calibri Light" w:cs="Calibri Light"/>
                <w:sz w:val="20"/>
                <w:szCs w:val="20"/>
                <w:lang w:val="en-US"/>
              </w:rPr>
            </w:pPr>
            <w:hyperlink r:id="rId50" w:history="1">
              <w:r w:rsidR="0024406B" w:rsidRPr="0096011B">
                <w:rPr>
                  <w:rStyle w:val="Hyperlink"/>
                  <w:rFonts w:ascii="Calibri Light" w:hAnsi="Calibri Light" w:cs="Calibri Light"/>
                  <w:sz w:val="20"/>
                  <w:szCs w:val="20"/>
                  <w:lang w:val="en-US"/>
                </w:rPr>
                <w:t>https://www.tsatsayaku.com/</w:t>
              </w:r>
            </w:hyperlink>
          </w:p>
          <w:p w14:paraId="048CD372" w14:textId="77777777" w:rsidR="0024406B" w:rsidRPr="0096011B" w:rsidRDefault="00337272" w:rsidP="0024406B">
            <w:pPr>
              <w:ind w:left="720"/>
              <w:jc w:val="both"/>
              <w:rPr>
                <w:rFonts w:ascii="Calibri Light" w:hAnsi="Calibri Light" w:cs="Calibri Light"/>
                <w:sz w:val="20"/>
                <w:szCs w:val="20"/>
                <w:lang w:val="en-US"/>
              </w:rPr>
            </w:pPr>
            <w:hyperlink r:id="rId51" w:history="1">
              <w:r w:rsidR="0024406B" w:rsidRPr="0096011B">
                <w:rPr>
                  <w:rStyle w:val="Hyperlink"/>
                  <w:rFonts w:ascii="Calibri Light" w:hAnsi="Calibri Light" w:cs="Calibri Light"/>
                  <w:sz w:val="20"/>
                  <w:szCs w:val="20"/>
                  <w:lang w:val="en-US"/>
                </w:rPr>
                <w:t>https://www.youtube.com/watch?v=9GnK07YIhvY</w:t>
              </w:r>
            </w:hyperlink>
          </w:p>
          <w:p w14:paraId="2998804D" w14:textId="77777777" w:rsidR="0024406B" w:rsidRPr="0096011B" w:rsidRDefault="00337272" w:rsidP="0024406B">
            <w:pPr>
              <w:ind w:left="720"/>
              <w:jc w:val="both"/>
              <w:rPr>
                <w:rFonts w:ascii="Calibri Light" w:hAnsi="Calibri Light" w:cs="Calibri Light"/>
                <w:sz w:val="20"/>
                <w:szCs w:val="20"/>
                <w:lang w:val="en-US"/>
              </w:rPr>
            </w:pPr>
            <w:hyperlink r:id="rId52" w:history="1">
              <w:r w:rsidR="0024406B" w:rsidRPr="0096011B">
                <w:rPr>
                  <w:rStyle w:val="Hyperlink"/>
                  <w:rFonts w:ascii="Calibri Light" w:hAnsi="Calibri Light" w:cs="Calibri Light"/>
                  <w:sz w:val="20"/>
                  <w:szCs w:val="20"/>
                  <w:lang w:val="en-US"/>
                </w:rPr>
                <w:t>http://www.fao.org/gef/news-events/detail/es/c/1154402/</w:t>
              </w:r>
            </w:hyperlink>
          </w:p>
          <w:p w14:paraId="5A7ED32D" w14:textId="77777777" w:rsidR="0024406B" w:rsidRPr="0096011B" w:rsidRDefault="00337272" w:rsidP="0024406B">
            <w:pPr>
              <w:ind w:left="720"/>
              <w:jc w:val="both"/>
              <w:rPr>
                <w:rFonts w:ascii="Calibri Light" w:hAnsi="Calibri Light" w:cs="Calibri Light"/>
                <w:sz w:val="20"/>
                <w:szCs w:val="20"/>
                <w:lang w:val="en-US"/>
              </w:rPr>
            </w:pPr>
            <w:hyperlink r:id="rId53" w:history="1">
              <w:r w:rsidR="0024406B" w:rsidRPr="0096011B">
                <w:rPr>
                  <w:rStyle w:val="Hyperlink"/>
                  <w:rFonts w:ascii="Calibri Light" w:hAnsi="Calibri Light" w:cs="Calibri Light"/>
                  <w:sz w:val="20"/>
                  <w:szCs w:val="20"/>
                  <w:lang w:val="en-US"/>
                </w:rPr>
                <w:t>http://www.fao.org/ecuador/noticias/es/</w:t>
              </w:r>
            </w:hyperlink>
          </w:p>
          <w:p w14:paraId="4E7850F2" w14:textId="77777777" w:rsidR="0024406B" w:rsidRPr="0096011B" w:rsidRDefault="00337272" w:rsidP="0024406B">
            <w:pPr>
              <w:ind w:left="720"/>
              <w:jc w:val="both"/>
              <w:rPr>
                <w:rFonts w:ascii="Calibri Light" w:hAnsi="Calibri Light" w:cs="Calibri Light"/>
                <w:sz w:val="20"/>
                <w:szCs w:val="20"/>
                <w:lang w:val="en-US"/>
              </w:rPr>
            </w:pPr>
            <w:hyperlink r:id="rId54" w:history="1">
              <w:r w:rsidR="0024406B" w:rsidRPr="0096011B">
                <w:rPr>
                  <w:rStyle w:val="Hyperlink"/>
                  <w:rFonts w:ascii="Calibri Light" w:hAnsi="Calibri Light" w:cs="Calibri Light"/>
                  <w:sz w:val="20"/>
                  <w:szCs w:val="20"/>
                  <w:lang w:val="en-US"/>
                </w:rPr>
                <w:t>http://www.runatupari.com/index.php/nuestros-tours/por-destino/nacionales.html</w:t>
              </w:r>
            </w:hyperlink>
          </w:p>
          <w:p w14:paraId="78C62775" w14:textId="77777777" w:rsidR="0024406B" w:rsidRPr="0096011B" w:rsidRDefault="00337272" w:rsidP="0024406B">
            <w:pPr>
              <w:ind w:left="720"/>
              <w:jc w:val="both"/>
              <w:rPr>
                <w:rFonts w:ascii="Calibri Light" w:hAnsi="Calibri Light" w:cs="Calibri Light"/>
                <w:sz w:val="20"/>
                <w:szCs w:val="20"/>
                <w:lang w:val="en-US"/>
              </w:rPr>
            </w:pPr>
            <w:hyperlink r:id="rId55" w:history="1">
              <w:r w:rsidR="0024406B" w:rsidRPr="0096011B">
                <w:rPr>
                  <w:rStyle w:val="Hyperlink"/>
                  <w:rFonts w:ascii="Calibri Light" w:hAnsi="Calibri Light" w:cs="Calibri Light"/>
                  <w:sz w:val="20"/>
                  <w:szCs w:val="20"/>
                  <w:lang w:val="en-US"/>
                </w:rPr>
                <w:t>https://www.youtube.com/watch?v=uwR-sX7R7Zc</w:t>
              </w:r>
            </w:hyperlink>
          </w:p>
          <w:p w14:paraId="64E4A1A6" w14:textId="77777777" w:rsidR="00B96ABE" w:rsidRPr="0096011B" w:rsidRDefault="00B96ABE" w:rsidP="00B96ABE">
            <w:pPr>
              <w:ind w:left="720"/>
              <w:jc w:val="both"/>
              <w:rPr>
                <w:rFonts w:asciiTheme="minorHAnsi" w:hAnsiTheme="minorHAnsi" w:cstheme="minorHAnsi"/>
                <w:iCs/>
                <w:sz w:val="20"/>
                <w:szCs w:val="20"/>
                <w:lang w:val="en-US"/>
              </w:rPr>
            </w:pPr>
          </w:p>
          <w:p w14:paraId="321A37BF" w14:textId="77777777" w:rsidR="00C12416" w:rsidRPr="00B940F1" w:rsidRDefault="00C12416" w:rsidP="00C12416">
            <w:pPr>
              <w:numPr>
                <w:ilvl w:val="0"/>
                <w:numId w:val="35"/>
              </w:numPr>
              <w:jc w:val="both"/>
              <w:rPr>
                <w:rFonts w:asciiTheme="minorHAnsi" w:hAnsiTheme="minorHAnsi" w:cstheme="minorHAnsi"/>
                <w:sz w:val="20"/>
                <w:szCs w:val="20"/>
                <w:lang w:val="it-IT"/>
              </w:rPr>
            </w:pPr>
            <w:r w:rsidRPr="002D2AA3">
              <w:rPr>
                <w:rFonts w:asciiTheme="minorHAnsi" w:hAnsiTheme="minorHAnsi" w:cstheme="minorHAnsi"/>
                <w:iCs/>
                <w:sz w:val="20"/>
                <w:szCs w:val="20"/>
                <w:lang w:val="en-GB"/>
              </w:rPr>
              <w:t>Does the project have a communication and/</w:t>
            </w:r>
            <w:r w:rsidRPr="00751B33">
              <w:rPr>
                <w:rFonts w:asciiTheme="minorHAnsi" w:hAnsiTheme="minorHAnsi" w:cstheme="minorHAnsi"/>
                <w:iCs/>
                <w:sz w:val="20"/>
                <w:szCs w:val="20"/>
                <w:lang w:val="en-US"/>
              </w:rPr>
              <w:t xml:space="preserve">or knowledge management focal point? </w:t>
            </w:r>
            <w:r w:rsidRPr="00B96ABE">
              <w:rPr>
                <w:rFonts w:asciiTheme="minorHAnsi" w:hAnsiTheme="minorHAnsi" w:cstheme="minorHAnsi"/>
                <w:iCs/>
                <w:sz w:val="20"/>
                <w:szCs w:val="20"/>
                <w:lang w:val="en-US"/>
              </w:rPr>
              <w:t>If yes, please provide their names and email addresses</w:t>
            </w:r>
          </w:p>
          <w:p w14:paraId="32D95714" w14:textId="77777777" w:rsidR="00B940F1" w:rsidRDefault="00B940F1" w:rsidP="00B940F1">
            <w:pPr>
              <w:ind w:left="720"/>
              <w:jc w:val="both"/>
              <w:rPr>
                <w:rFonts w:asciiTheme="minorHAnsi" w:hAnsiTheme="minorHAnsi" w:cstheme="minorHAnsi"/>
                <w:iCs/>
                <w:sz w:val="20"/>
                <w:szCs w:val="20"/>
                <w:lang w:val="en-US"/>
              </w:rPr>
            </w:pPr>
          </w:p>
          <w:p w14:paraId="56EE790D" w14:textId="77777777" w:rsidR="00B940F1" w:rsidRDefault="00B940F1" w:rsidP="00B940F1">
            <w:pPr>
              <w:ind w:left="720"/>
              <w:jc w:val="both"/>
              <w:rPr>
                <w:rFonts w:asciiTheme="minorHAnsi" w:hAnsiTheme="minorHAnsi" w:cstheme="minorHAnsi"/>
                <w:iCs/>
                <w:sz w:val="20"/>
                <w:szCs w:val="20"/>
                <w:lang w:val="en-US"/>
              </w:rPr>
            </w:pPr>
            <w:r>
              <w:rPr>
                <w:rFonts w:asciiTheme="minorHAnsi" w:hAnsiTheme="minorHAnsi" w:cstheme="minorHAnsi"/>
                <w:iCs/>
                <w:sz w:val="20"/>
                <w:szCs w:val="20"/>
                <w:lang w:val="en-US"/>
              </w:rPr>
              <w:t>Kelvin Cueva Rojas</w:t>
            </w:r>
          </w:p>
          <w:p w14:paraId="15A6B8F3" w14:textId="77777777" w:rsidR="008C1B8E" w:rsidRDefault="00337272" w:rsidP="00B940F1">
            <w:pPr>
              <w:ind w:left="720"/>
              <w:jc w:val="both"/>
              <w:rPr>
                <w:rFonts w:asciiTheme="minorHAnsi" w:hAnsiTheme="minorHAnsi" w:cstheme="minorHAnsi"/>
                <w:iCs/>
                <w:sz w:val="20"/>
                <w:szCs w:val="20"/>
                <w:lang w:val="en-US"/>
              </w:rPr>
            </w:pPr>
            <w:hyperlink r:id="rId56" w:history="1">
              <w:r w:rsidR="008C1B8E" w:rsidRPr="001E4A69">
                <w:rPr>
                  <w:rStyle w:val="Hyperlink"/>
                  <w:rFonts w:asciiTheme="minorHAnsi" w:hAnsiTheme="minorHAnsi" w:cstheme="minorHAnsi"/>
                  <w:iCs/>
                  <w:sz w:val="20"/>
                  <w:szCs w:val="20"/>
                  <w:lang w:val="en-US"/>
                </w:rPr>
                <w:t>Kelvin.cuevarojas@fao.org</w:t>
              </w:r>
            </w:hyperlink>
          </w:p>
          <w:p w14:paraId="3811F1DC" w14:textId="77777777" w:rsidR="00B940F1" w:rsidRPr="00B96ABE" w:rsidRDefault="00B940F1" w:rsidP="008950B8">
            <w:pPr>
              <w:rPr>
                <w:rFonts w:ascii="Calibri" w:hAnsi="Calibri"/>
                <w:b/>
                <w:iCs/>
                <w:color w:val="000000"/>
                <w:lang w:val="en-US" w:eastAsia="en-US"/>
              </w:rPr>
            </w:pPr>
          </w:p>
        </w:tc>
      </w:tr>
    </w:tbl>
    <w:p w14:paraId="580F7C18" w14:textId="77777777" w:rsidR="00087D32" w:rsidRPr="00B96ABE" w:rsidRDefault="00087D32" w:rsidP="00087D32">
      <w:pPr>
        <w:pStyle w:val="Style2"/>
        <w:numPr>
          <w:ilvl w:val="0"/>
          <w:numId w:val="0"/>
        </w:numPr>
        <w:ind w:left="360"/>
        <w:rPr>
          <w:lang w:val="en-US" w:eastAsia="en-US"/>
        </w:rPr>
        <w:sectPr w:rsidR="00087D32" w:rsidRPr="00B96ABE" w:rsidSect="00087D32">
          <w:type w:val="continuous"/>
          <w:pgSz w:w="12240" w:h="15840"/>
          <w:pgMar w:top="1440" w:right="1440" w:bottom="1440" w:left="1440" w:header="720" w:footer="720" w:gutter="0"/>
          <w:cols w:space="720"/>
          <w:docGrid w:type="linesAndChars" w:linePitch="360"/>
        </w:sectPr>
      </w:pPr>
    </w:p>
    <w:p w14:paraId="651885D3" w14:textId="77777777" w:rsidR="00087D32" w:rsidRPr="00B96ABE" w:rsidRDefault="00087D32" w:rsidP="00087D32">
      <w:pPr>
        <w:pStyle w:val="Style2"/>
        <w:numPr>
          <w:ilvl w:val="0"/>
          <w:numId w:val="0"/>
        </w:numPr>
        <w:ind w:left="360"/>
        <w:rPr>
          <w:lang w:val="en-US" w:eastAsia="en-US"/>
        </w:rPr>
      </w:pPr>
    </w:p>
    <w:p w14:paraId="78D2D913" w14:textId="77777777" w:rsidR="00BC2C71" w:rsidRDefault="00171F78" w:rsidP="00087D32">
      <w:pPr>
        <w:pStyle w:val="Style2"/>
        <w:rPr>
          <w:lang w:eastAsia="en-US"/>
        </w:rPr>
      </w:pPr>
      <w:r w:rsidRPr="00B96ABE">
        <w:rPr>
          <w:lang w:val="en-US" w:eastAsia="en-US"/>
        </w:rPr>
        <w:t xml:space="preserve"> </w:t>
      </w:r>
      <w:r w:rsidR="00BC2C71">
        <w:rPr>
          <w:lang w:eastAsia="en-US"/>
        </w:rPr>
        <w:t>Innovative Approaches</w:t>
      </w:r>
    </w:p>
    <w:p w14:paraId="4BDE9D8C" w14:textId="77777777" w:rsidR="00087D32" w:rsidRDefault="00087D32" w:rsidP="00087D32">
      <w:pPr>
        <w:pStyle w:val="Style2"/>
        <w:numPr>
          <w:ilvl w:val="0"/>
          <w:numId w:val="0"/>
        </w:numPr>
        <w:ind w:left="720"/>
        <w:jc w:val="left"/>
        <w:rPr>
          <w:lang w:eastAsia="en-US"/>
        </w:rPr>
      </w:pPr>
    </w:p>
    <w:p w14:paraId="364ED036" w14:textId="77777777" w:rsidR="008950B8" w:rsidRPr="00751B33" w:rsidRDefault="008950B8" w:rsidP="00E56F69">
      <w:pPr>
        <w:jc w:val="both"/>
        <w:rPr>
          <w:rFonts w:ascii="Calibri" w:hAnsi="Calibri"/>
          <w:b/>
          <w:iCs/>
          <w:color w:val="000000"/>
          <w:lang w:val="en-US" w:eastAsia="en-US"/>
        </w:rPr>
      </w:pPr>
      <w:r w:rsidRPr="00751B33">
        <w:rPr>
          <w:rFonts w:ascii="Calibri" w:hAnsi="Calibri"/>
          <w:b/>
          <w:iCs/>
          <w:color w:val="000000"/>
          <w:lang w:val="en-US" w:eastAsia="en-US"/>
        </w:rPr>
        <w:lastRenderedPageBreak/>
        <w:t>Please provide a brief description of an innovative</w:t>
      </w:r>
      <w:r>
        <w:rPr>
          <w:rStyle w:val="FootnoteReference"/>
          <w:rFonts w:ascii="Calibri" w:hAnsi="Calibri"/>
          <w:b/>
          <w:iCs/>
          <w:color w:val="000000"/>
          <w:lang w:eastAsia="en-US"/>
        </w:rPr>
        <w:footnoteReference w:id="22"/>
      </w:r>
      <w:r w:rsidRPr="00751B33">
        <w:rPr>
          <w:rFonts w:ascii="Calibri" w:hAnsi="Calibri"/>
          <w:b/>
          <w:iCs/>
          <w:color w:val="000000"/>
          <w:lang w:val="en-US" w:eastAsia="en-US"/>
        </w:rPr>
        <w:t xml:space="preserve"> approach in the project / programm</w:t>
      </w:r>
      <w:r w:rsidR="00175E98" w:rsidRPr="00751B33">
        <w:rPr>
          <w:rFonts w:ascii="Calibri" w:hAnsi="Calibri"/>
          <w:b/>
          <w:iCs/>
          <w:color w:val="000000"/>
          <w:lang w:val="en-US" w:eastAsia="en-US"/>
        </w:rPr>
        <w:t>e</w:t>
      </w:r>
      <w:r w:rsidRPr="00751B33">
        <w:rPr>
          <w:rFonts w:ascii="Calibri" w:hAnsi="Calibri"/>
          <w:b/>
          <w:iCs/>
          <w:color w:val="000000"/>
          <w:lang w:val="en-US" w:eastAsia="en-US"/>
        </w:rPr>
        <w:t xml:space="preserve">, describe the type (e.g. technological, financial, institutional, policy, business model) and explain why it stands </w:t>
      </w:r>
    </w:p>
    <w:p w14:paraId="089684FB" w14:textId="77777777" w:rsidR="008950B8" w:rsidRDefault="008950B8" w:rsidP="00E56F69">
      <w:pPr>
        <w:jc w:val="both"/>
        <w:rPr>
          <w:rFonts w:ascii="Calibri Light" w:hAnsi="Calibri Light" w:cs="Calibri Light"/>
          <w:iCs/>
          <w:sz w:val="20"/>
          <w:szCs w:val="20"/>
          <w:lang w:val="en-GB"/>
        </w:rPr>
      </w:pPr>
      <w:r w:rsidRPr="008950B8">
        <w:rPr>
          <w:rFonts w:ascii="Calibri" w:hAnsi="Calibri"/>
          <w:b/>
          <w:iCs/>
          <w:color w:val="000000"/>
          <w:lang w:eastAsia="en-US"/>
        </w:rPr>
        <w:t>out as an innovation.</w:t>
      </w:r>
      <w:r w:rsidRPr="00453688">
        <w:rPr>
          <w:rFonts w:ascii="Calibri Light" w:hAnsi="Calibri Light" w:cs="Calibri Light"/>
          <w:iCs/>
          <w:sz w:val="20"/>
          <w:szCs w:val="20"/>
          <w:lang w:val="en-GB"/>
        </w:rPr>
        <w:t xml:space="preserve">  </w:t>
      </w:r>
    </w:p>
    <w:tbl>
      <w:tblPr>
        <w:tblStyle w:val="TableGrid"/>
        <w:tblW w:w="0" w:type="auto"/>
        <w:tblLook w:val="04A0" w:firstRow="1" w:lastRow="0" w:firstColumn="1" w:lastColumn="0" w:noHBand="0" w:noVBand="1"/>
      </w:tblPr>
      <w:tblGrid>
        <w:gridCol w:w="9350"/>
      </w:tblGrid>
      <w:tr w:rsidR="00C12416" w:rsidRPr="00854160" w14:paraId="069A8D27" w14:textId="77777777" w:rsidTr="00DE020A">
        <w:trPr>
          <w:trHeight w:val="5519"/>
        </w:trPr>
        <w:tc>
          <w:tcPr>
            <w:tcW w:w="9350" w:type="dxa"/>
          </w:tcPr>
          <w:p w14:paraId="1178511A" w14:textId="77777777" w:rsidR="00C12416" w:rsidRPr="006C72EF" w:rsidRDefault="00C12416" w:rsidP="008950B8">
            <w:pPr>
              <w:rPr>
                <w:rFonts w:ascii="Calibri Light" w:hAnsi="Calibri Light" w:cs="Calibri Light"/>
                <w:iCs/>
                <w:sz w:val="20"/>
                <w:szCs w:val="20"/>
                <w:lang w:val="en-US"/>
              </w:rPr>
            </w:pPr>
          </w:p>
          <w:p w14:paraId="4FCC0399" w14:textId="77777777" w:rsidR="001A5526" w:rsidRPr="003A6882" w:rsidRDefault="001A5526" w:rsidP="001A5526">
            <w:pPr>
              <w:jc w:val="center"/>
              <w:rPr>
                <w:rFonts w:ascii="Calibri Light" w:hAnsi="Calibri Light" w:cs="Calibri Light"/>
                <w:b/>
                <w:iCs/>
                <w:sz w:val="20"/>
                <w:szCs w:val="20"/>
                <w:lang w:val="en-US"/>
              </w:rPr>
            </w:pPr>
            <w:r w:rsidRPr="003A6882">
              <w:rPr>
                <w:rFonts w:ascii="Calibri Light" w:hAnsi="Calibri Light" w:cs="Calibri Light"/>
                <w:b/>
                <w:iCs/>
                <w:sz w:val="20"/>
                <w:szCs w:val="20"/>
                <w:lang w:val="en-US"/>
              </w:rPr>
              <w:t>Virtuous articulation between incentives, associative ventures and forest conservation.</w:t>
            </w:r>
          </w:p>
          <w:p w14:paraId="60B2E46A" w14:textId="77777777" w:rsidR="001A5526" w:rsidRPr="003A6882" w:rsidRDefault="001A5526" w:rsidP="001A5526">
            <w:pPr>
              <w:jc w:val="center"/>
              <w:rPr>
                <w:rFonts w:ascii="Calibri Light" w:hAnsi="Calibri Light" w:cs="Calibri Light"/>
                <w:b/>
                <w:iCs/>
                <w:sz w:val="20"/>
                <w:szCs w:val="20"/>
                <w:lang w:val="en-US"/>
              </w:rPr>
            </w:pPr>
          </w:p>
          <w:p w14:paraId="49F19C8F" w14:textId="77777777" w:rsidR="001A5526" w:rsidRPr="003A6882" w:rsidRDefault="001A5526" w:rsidP="003A6882">
            <w:pPr>
              <w:jc w:val="both"/>
              <w:rPr>
                <w:rFonts w:asciiTheme="minorHAnsi" w:hAnsiTheme="minorHAnsi" w:cstheme="minorHAnsi"/>
                <w:iCs/>
                <w:color w:val="000000"/>
                <w:sz w:val="20"/>
                <w:szCs w:val="20"/>
                <w:lang w:val="en-US"/>
              </w:rPr>
            </w:pPr>
            <w:r w:rsidRPr="003A6882">
              <w:rPr>
                <w:rFonts w:asciiTheme="minorHAnsi" w:hAnsiTheme="minorHAnsi" w:cstheme="minorHAnsi"/>
                <w:iCs/>
                <w:color w:val="000000"/>
                <w:sz w:val="20"/>
                <w:szCs w:val="20"/>
                <w:lang w:val="en-US"/>
              </w:rPr>
              <w:t>The articulation of non-monetary incentives such as technical support, training, supplies, materials, equipment and other basic adjustments. As well as the support to the strengthening of associative ventures under the value chain approach (application of good practices in each of the links of the value chains) have allowed to improve the efficiency and marketing of biodiversity goods and services in a sustainable way , generating complementary income for partners. In return, the enterprises have established forest conservation agreements, which improve the environmental responsibility of the initiatives and the conservation of the natural capital base of the enterprise.</w:t>
            </w:r>
          </w:p>
          <w:p w14:paraId="551002EC" w14:textId="77777777" w:rsidR="001A5526" w:rsidRPr="003A6882" w:rsidRDefault="001A5526" w:rsidP="003A6882">
            <w:pPr>
              <w:jc w:val="both"/>
              <w:rPr>
                <w:rFonts w:asciiTheme="minorHAnsi" w:hAnsiTheme="minorHAnsi" w:cstheme="minorHAnsi"/>
                <w:iCs/>
                <w:color w:val="000000"/>
                <w:sz w:val="20"/>
                <w:szCs w:val="20"/>
                <w:lang w:val="en-US"/>
              </w:rPr>
            </w:pPr>
          </w:p>
          <w:p w14:paraId="624D03EE" w14:textId="77777777" w:rsidR="001A5526" w:rsidRPr="003A6882" w:rsidRDefault="003A6882" w:rsidP="003A6882">
            <w:pPr>
              <w:jc w:val="both"/>
              <w:rPr>
                <w:rFonts w:asciiTheme="minorHAnsi" w:hAnsiTheme="minorHAnsi" w:cstheme="minorHAnsi"/>
                <w:iCs/>
                <w:color w:val="000000"/>
                <w:sz w:val="20"/>
                <w:szCs w:val="20"/>
                <w:lang w:val="en-US"/>
              </w:rPr>
            </w:pPr>
            <w:r>
              <w:rPr>
                <w:rFonts w:asciiTheme="minorHAnsi" w:hAnsiTheme="minorHAnsi" w:cstheme="minorHAnsi"/>
                <w:iCs/>
                <w:color w:val="000000"/>
                <w:sz w:val="20"/>
                <w:szCs w:val="20"/>
                <w:lang w:val="en-US"/>
              </w:rPr>
              <w:t>As a</w:t>
            </w:r>
            <w:r w:rsidR="001A5526" w:rsidRPr="003A6882">
              <w:rPr>
                <w:rFonts w:asciiTheme="minorHAnsi" w:hAnsiTheme="minorHAnsi" w:cstheme="minorHAnsi"/>
                <w:iCs/>
                <w:color w:val="000000"/>
                <w:sz w:val="20"/>
                <w:szCs w:val="20"/>
                <w:lang w:val="en-US"/>
              </w:rPr>
              <w:t xml:space="preserve">n example </w:t>
            </w:r>
            <w:r>
              <w:rPr>
                <w:rFonts w:asciiTheme="minorHAnsi" w:hAnsiTheme="minorHAnsi" w:cstheme="minorHAnsi"/>
                <w:iCs/>
                <w:color w:val="000000"/>
                <w:sz w:val="20"/>
                <w:szCs w:val="20"/>
                <w:lang w:val="en-US"/>
              </w:rPr>
              <w:t xml:space="preserve">of </w:t>
            </w:r>
            <w:r w:rsidR="001A5526" w:rsidRPr="003A6882">
              <w:rPr>
                <w:rFonts w:asciiTheme="minorHAnsi" w:hAnsiTheme="minorHAnsi" w:cstheme="minorHAnsi"/>
                <w:iCs/>
                <w:color w:val="000000"/>
                <w:sz w:val="20"/>
                <w:szCs w:val="20"/>
                <w:lang w:val="en-US"/>
              </w:rPr>
              <w:t xml:space="preserve">the project's support for community tourism ventures; </w:t>
            </w:r>
            <w:r>
              <w:rPr>
                <w:rFonts w:asciiTheme="minorHAnsi" w:hAnsiTheme="minorHAnsi" w:cstheme="minorHAnsi"/>
                <w:iCs/>
                <w:color w:val="000000"/>
                <w:sz w:val="20"/>
                <w:szCs w:val="20"/>
                <w:lang w:val="en-US"/>
              </w:rPr>
              <w:t>i</w:t>
            </w:r>
            <w:r w:rsidR="001A5526" w:rsidRPr="003A6882">
              <w:rPr>
                <w:rFonts w:asciiTheme="minorHAnsi" w:hAnsiTheme="minorHAnsi" w:cstheme="minorHAnsi"/>
                <w:iCs/>
                <w:color w:val="000000"/>
                <w:sz w:val="20"/>
                <w:szCs w:val="20"/>
                <w:lang w:val="en-US"/>
              </w:rPr>
              <w:t>t can be emphasized that the tourist activity in Napo and in the Ecuadorian Amazon is directly related to the state of conservation of the natural attrac</w:t>
            </w:r>
            <w:r>
              <w:rPr>
                <w:rFonts w:asciiTheme="minorHAnsi" w:hAnsiTheme="minorHAnsi" w:cstheme="minorHAnsi"/>
                <w:iCs/>
                <w:color w:val="000000"/>
                <w:sz w:val="20"/>
                <w:szCs w:val="20"/>
                <w:lang w:val="en-US"/>
              </w:rPr>
              <w:t>tions on which it is developed. T</w:t>
            </w:r>
            <w:r w:rsidR="001A5526" w:rsidRPr="003A6882">
              <w:rPr>
                <w:rFonts w:asciiTheme="minorHAnsi" w:hAnsiTheme="minorHAnsi" w:cstheme="minorHAnsi"/>
                <w:iCs/>
                <w:color w:val="000000"/>
                <w:sz w:val="20"/>
                <w:szCs w:val="20"/>
                <w:lang w:val="en-US"/>
              </w:rPr>
              <w:t>herefore the linking of conservation agreements for tourist use yielded the greatest results in forested areas conserved, which contributed to the project effect calculations to reduce emissions and conserve forest carbon stocks.</w:t>
            </w:r>
          </w:p>
          <w:p w14:paraId="3F9CA664" w14:textId="77777777" w:rsidR="001A5526" w:rsidRPr="003A6882" w:rsidRDefault="001A5526" w:rsidP="003A6882">
            <w:pPr>
              <w:jc w:val="both"/>
              <w:rPr>
                <w:rFonts w:asciiTheme="minorHAnsi" w:hAnsiTheme="minorHAnsi" w:cstheme="minorHAnsi"/>
                <w:iCs/>
                <w:color w:val="000000"/>
                <w:sz w:val="20"/>
                <w:szCs w:val="20"/>
                <w:lang w:val="en-US"/>
              </w:rPr>
            </w:pPr>
          </w:p>
          <w:p w14:paraId="77A81780" w14:textId="77777777" w:rsidR="00DE020A" w:rsidRPr="001A5526" w:rsidRDefault="003A6882" w:rsidP="001A5526">
            <w:pPr>
              <w:jc w:val="both"/>
              <w:rPr>
                <w:rFonts w:ascii="Calibri Light" w:hAnsi="Calibri Light" w:cs="Calibri Light"/>
                <w:iCs/>
                <w:sz w:val="20"/>
                <w:szCs w:val="20"/>
                <w:lang w:val="en-US"/>
              </w:rPr>
            </w:pPr>
            <w:r w:rsidRPr="003A6882">
              <w:rPr>
                <w:rFonts w:asciiTheme="minorHAnsi" w:hAnsiTheme="minorHAnsi" w:cstheme="minorHAnsi"/>
                <w:iCs/>
                <w:color w:val="000000"/>
                <w:sz w:val="20"/>
                <w:szCs w:val="20"/>
                <w:lang w:val="en-US"/>
              </w:rPr>
              <w:t>In addition to the local and global benefits of climate change mitigation, the signing of these agreements represented an opportunity for community tourism ventures to access various incentives that allowed improving infrastructure and service provision. As well as to add value by promoting the environmental responsibility of the ventures before national and foreign tourists.</w:t>
            </w:r>
          </w:p>
        </w:tc>
      </w:tr>
    </w:tbl>
    <w:p w14:paraId="7225CA30" w14:textId="77777777" w:rsidR="0014184A" w:rsidRPr="001A5526" w:rsidRDefault="0014184A" w:rsidP="00453688">
      <w:pPr>
        <w:pStyle w:val="Heading3"/>
        <w:numPr>
          <w:ilvl w:val="0"/>
          <w:numId w:val="0"/>
        </w:numPr>
        <w:tabs>
          <w:tab w:val="left" w:pos="9810"/>
        </w:tabs>
        <w:rPr>
          <w:rFonts w:ascii="Calibri" w:hAnsi="Calibri" w:cs="Arial"/>
          <w:sz w:val="22"/>
          <w:lang w:val="en-US"/>
        </w:rPr>
        <w:sectPr w:rsidR="0014184A" w:rsidRPr="001A5526" w:rsidSect="00087D32">
          <w:type w:val="continuous"/>
          <w:pgSz w:w="12240" w:h="15840"/>
          <w:pgMar w:top="1440" w:right="1440" w:bottom="1440" w:left="1440" w:header="720" w:footer="720" w:gutter="0"/>
          <w:cols w:space="720"/>
          <w:docGrid w:type="linesAndChars" w:linePitch="360"/>
        </w:sectPr>
      </w:pPr>
    </w:p>
    <w:p w14:paraId="2ECA760B" w14:textId="77777777" w:rsidR="00C33E99" w:rsidRPr="001A5526" w:rsidRDefault="00C33E99" w:rsidP="00453688">
      <w:pPr>
        <w:rPr>
          <w:lang w:val="en-US"/>
        </w:rPr>
      </w:pPr>
    </w:p>
    <w:p w14:paraId="281F5F56" w14:textId="77777777" w:rsidR="00C33E99" w:rsidRPr="00795E85" w:rsidRDefault="00171F78" w:rsidP="00BC2C71">
      <w:pPr>
        <w:pStyle w:val="Style2"/>
        <w:rPr>
          <w:lang w:val="en-US"/>
        </w:rPr>
      </w:pPr>
      <w:r w:rsidRPr="00795E85">
        <w:rPr>
          <w:lang w:val="en-US"/>
        </w:rPr>
        <w:t xml:space="preserve"> </w:t>
      </w:r>
      <w:r w:rsidR="00BC2C71" w:rsidRPr="00795E85">
        <w:rPr>
          <w:lang w:val="en-US"/>
        </w:rPr>
        <w:t>Co-Financing Table</w:t>
      </w:r>
    </w:p>
    <w:p w14:paraId="569929D4" w14:textId="77777777" w:rsidR="00F90151" w:rsidRPr="00795E85" w:rsidRDefault="00F90151" w:rsidP="00EA6A99">
      <w:pPr>
        <w:pStyle w:val="Style2"/>
        <w:numPr>
          <w:ilvl w:val="0"/>
          <w:numId w:val="0"/>
        </w:numPr>
        <w:jc w:val="left"/>
        <w:rPr>
          <w:lang w:val="en-US"/>
        </w:rPr>
      </w:pPr>
    </w:p>
    <w:tbl>
      <w:tblPr>
        <w:tblpPr w:leftFromText="180" w:rightFromText="180" w:vertAnchor="text" w:horzAnchor="margin" w:tblpY="204"/>
        <w:tblW w:w="13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0"/>
        <w:gridCol w:w="1583"/>
        <w:gridCol w:w="1583"/>
        <w:gridCol w:w="1934"/>
        <w:gridCol w:w="1759"/>
        <w:gridCol w:w="2550"/>
        <w:gridCol w:w="2550"/>
      </w:tblGrid>
      <w:tr w:rsidR="00C33E99" w:rsidRPr="00854160" w14:paraId="6E383FA0" w14:textId="77777777" w:rsidTr="00C33E99">
        <w:trPr>
          <w:trHeight w:val="1449"/>
        </w:trPr>
        <w:tc>
          <w:tcPr>
            <w:tcW w:w="1600" w:type="dxa"/>
            <w:shd w:val="clear" w:color="auto" w:fill="ACB9CA"/>
            <w:vAlign w:val="center"/>
          </w:tcPr>
          <w:p w14:paraId="4CE67DB6" w14:textId="77777777" w:rsidR="00C33E99" w:rsidRPr="00795E85" w:rsidRDefault="00C33E99" w:rsidP="00C33E99">
            <w:pPr>
              <w:spacing w:line="276" w:lineRule="auto"/>
              <w:jc w:val="center"/>
              <w:rPr>
                <w:rFonts w:ascii="Calibri" w:hAnsi="Calibri" w:cs="Calibri"/>
                <w:b/>
                <w:lang w:val="en-US"/>
              </w:rPr>
            </w:pPr>
            <w:r w:rsidRPr="00795E85">
              <w:rPr>
                <w:rFonts w:ascii="Calibri" w:hAnsi="Calibri" w:cs="Calibri"/>
                <w:b/>
                <w:lang w:val="en-US"/>
              </w:rPr>
              <w:t>Sources of Co-financing</w:t>
            </w:r>
            <w:r w:rsidRPr="00795E85">
              <w:rPr>
                <w:rStyle w:val="FootnoteReference"/>
                <w:rFonts w:ascii="Calibri" w:hAnsi="Calibri" w:cs="Calibri"/>
                <w:lang w:val="en-US"/>
              </w:rPr>
              <w:footnoteReference w:id="23"/>
            </w:r>
          </w:p>
        </w:tc>
        <w:tc>
          <w:tcPr>
            <w:tcW w:w="1583" w:type="dxa"/>
            <w:shd w:val="clear" w:color="auto" w:fill="ACB9CA"/>
            <w:vAlign w:val="center"/>
          </w:tcPr>
          <w:p w14:paraId="417184D6" w14:textId="77777777" w:rsidR="00C33E99" w:rsidRPr="00795E85" w:rsidRDefault="00C33E99" w:rsidP="00C33E99">
            <w:pPr>
              <w:spacing w:line="276" w:lineRule="auto"/>
              <w:jc w:val="center"/>
              <w:rPr>
                <w:rFonts w:ascii="Calibri" w:hAnsi="Calibri" w:cs="Calibri"/>
                <w:b/>
                <w:lang w:val="en-US"/>
              </w:rPr>
            </w:pPr>
            <w:r w:rsidRPr="00795E85">
              <w:rPr>
                <w:rFonts w:ascii="Calibri" w:hAnsi="Calibri" w:cs="Calibri"/>
                <w:b/>
                <w:lang w:val="en-US"/>
              </w:rPr>
              <w:t>Name of Co-financer</w:t>
            </w:r>
          </w:p>
        </w:tc>
        <w:tc>
          <w:tcPr>
            <w:tcW w:w="1583" w:type="dxa"/>
            <w:shd w:val="clear" w:color="auto" w:fill="ACB9CA"/>
            <w:vAlign w:val="center"/>
          </w:tcPr>
          <w:p w14:paraId="3B01D7CA" w14:textId="77777777" w:rsidR="00C33E99" w:rsidRPr="00795E85" w:rsidRDefault="00C33E99" w:rsidP="00C33E99">
            <w:pPr>
              <w:spacing w:line="276" w:lineRule="auto"/>
              <w:jc w:val="center"/>
              <w:rPr>
                <w:rFonts w:ascii="Calibri" w:hAnsi="Calibri" w:cs="Calibri"/>
                <w:b/>
                <w:lang w:val="en-US"/>
              </w:rPr>
            </w:pPr>
            <w:r w:rsidRPr="00795E85">
              <w:rPr>
                <w:rFonts w:ascii="Calibri" w:hAnsi="Calibri" w:cs="Calibri"/>
                <w:b/>
                <w:lang w:val="en-US"/>
              </w:rPr>
              <w:t>Type of Co-financing</w:t>
            </w:r>
          </w:p>
        </w:tc>
        <w:tc>
          <w:tcPr>
            <w:tcW w:w="1934" w:type="dxa"/>
            <w:shd w:val="clear" w:color="auto" w:fill="ACB9CA"/>
            <w:vAlign w:val="center"/>
          </w:tcPr>
          <w:p w14:paraId="50C03640" w14:textId="77777777" w:rsidR="00C33E99" w:rsidRPr="00795E85" w:rsidRDefault="00C33E99" w:rsidP="00C33E99">
            <w:pPr>
              <w:spacing w:line="276" w:lineRule="auto"/>
              <w:jc w:val="center"/>
              <w:rPr>
                <w:rFonts w:ascii="Calibri" w:hAnsi="Calibri" w:cs="Calibri"/>
                <w:b/>
                <w:lang w:val="en-US"/>
              </w:rPr>
            </w:pPr>
            <w:r w:rsidRPr="00795E85">
              <w:rPr>
                <w:rFonts w:ascii="Calibri" w:hAnsi="Calibri" w:cs="Calibri"/>
                <w:b/>
                <w:lang w:val="en-US"/>
              </w:rPr>
              <w:t>Amount Confirmed at CEO endorsement / approval</w:t>
            </w:r>
          </w:p>
        </w:tc>
        <w:tc>
          <w:tcPr>
            <w:tcW w:w="1759" w:type="dxa"/>
            <w:shd w:val="clear" w:color="auto" w:fill="ACB9CA"/>
            <w:vAlign w:val="center"/>
          </w:tcPr>
          <w:p w14:paraId="78EE153B" w14:textId="77777777" w:rsidR="00C33E99" w:rsidRPr="00795E85" w:rsidRDefault="00C33E99" w:rsidP="00C33E99">
            <w:pPr>
              <w:spacing w:line="276" w:lineRule="auto"/>
              <w:jc w:val="center"/>
              <w:rPr>
                <w:rFonts w:ascii="Calibri" w:hAnsi="Calibri" w:cs="Calibri"/>
                <w:b/>
                <w:lang w:val="en-US"/>
              </w:rPr>
            </w:pPr>
            <w:r w:rsidRPr="00795E85">
              <w:rPr>
                <w:rFonts w:ascii="Calibri" w:hAnsi="Calibri" w:cs="Calibri"/>
                <w:b/>
                <w:lang w:val="en-US"/>
              </w:rPr>
              <w:t xml:space="preserve">Actual Amount Materialized </w:t>
            </w:r>
            <w:r w:rsidR="008950B8" w:rsidRPr="00795E85">
              <w:rPr>
                <w:rFonts w:ascii="Calibri" w:hAnsi="Calibri" w:cs="Calibri"/>
                <w:b/>
                <w:lang w:val="en-US"/>
              </w:rPr>
              <w:t>at 30 June 2020</w:t>
            </w:r>
          </w:p>
        </w:tc>
        <w:tc>
          <w:tcPr>
            <w:tcW w:w="2550" w:type="dxa"/>
            <w:shd w:val="clear" w:color="auto" w:fill="ACB9CA"/>
            <w:vAlign w:val="center"/>
          </w:tcPr>
          <w:p w14:paraId="60B16C6C" w14:textId="77777777" w:rsidR="00C33E99" w:rsidRPr="00795E85" w:rsidRDefault="00C33E99" w:rsidP="00C33E99">
            <w:pPr>
              <w:spacing w:line="276" w:lineRule="auto"/>
              <w:jc w:val="center"/>
              <w:rPr>
                <w:rFonts w:ascii="Calibri" w:hAnsi="Calibri" w:cs="Calibri"/>
                <w:lang w:val="en-US"/>
              </w:rPr>
            </w:pPr>
            <w:r w:rsidRPr="00795E85">
              <w:rPr>
                <w:rFonts w:ascii="Calibri" w:hAnsi="Calibri" w:cs="Calibri"/>
                <w:b/>
                <w:lang w:val="en-US"/>
              </w:rPr>
              <w:t xml:space="preserve">Actual Amount Materialized at Midterm or closure </w:t>
            </w:r>
            <w:r w:rsidRPr="00795E85">
              <w:rPr>
                <w:rFonts w:ascii="Calibri" w:hAnsi="Calibri" w:cs="Calibri"/>
                <w:lang w:val="en-US"/>
              </w:rPr>
              <w:t>(confirmed by the review/evaluation team)</w:t>
            </w:r>
          </w:p>
          <w:p w14:paraId="11994BF8" w14:textId="77777777" w:rsidR="00C33E99" w:rsidRPr="00795E85" w:rsidRDefault="00C33E99" w:rsidP="00C33E99">
            <w:pPr>
              <w:spacing w:line="276" w:lineRule="auto"/>
              <w:rPr>
                <w:rFonts w:ascii="Calibri" w:hAnsi="Calibri" w:cs="Calibri"/>
                <w:b/>
                <w:lang w:val="en-US"/>
              </w:rPr>
            </w:pPr>
          </w:p>
        </w:tc>
        <w:tc>
          <w:tcPr>
            <w:tcW w:w="2550" w:type="dxa"/>
            <w:shd w:val="clear" w:color="auto" w:fill="ACB9CA"/>
            <w:vAlign w:val="center"/>
          </w:tcPr>
          <w:p w14:paraId="41042FAD" w14:textId="77777777" w:rsidR="00C33E99" w:rsidRPr="00795E85" w:rsidRDefault="00C33E99" w:rsidP="00C33E99">
            <w:pPr>
              <w:spacing w:line="276" w:lineRule="auto"/>
              <w:jc w:val="center"/>
              <w:rPr>
                <w:rFonts w:ascii="Calibri" w:hAnsi="Calibri" w:cs="Calibri"/>
                <w:b/>
                <w:lang w:val="en-US"/>
              </w:rPr>
            </w:pPr>
            <w:r w:rsidRPr="00795E85">
              <w:rPr>
                <w:rFonts w:ascii="Calibri" w:hAnsi="Calibri" w:cs="Calibri"/>
                <w:b/>
                <w:lang w:val="en-US"/>
              </w:rPr>
              <w:t>Expected total disbursement by the end of the project</w:t>
            </w:r>
          </w:p>
          <w:p w14:paraId="58A5DDBB" w14:textId="77777777" w:rsidR="00C33E99" w:rsidRPr="00795E85" w:rsidRDefault="00C33E99" w:rsidP="00C33E99">
            <w:pPr>
              <w:spacing w:line="276" w:lineRule="auto"/>
              <w:jc w:val="center"/>
              <w:rPr>
                <w:rFonts w:ascii="Calibri" w:hAnsi="Calibri" w:cs="Calibri"/>
                <w:b/>
                <w:lang w:val="en-US"/>
              </w:rPr>
            </w:pPr>
          </w:p>
        </w:tc>
      </w:tr>
      <w:tr w:rsidR="00F90151" w:rsidRPr="00795E85" w14:paraId="4D02EB89" w14:textId="77777777" w:rsidTr="008E2713">
        <w:trPr>
          <w:trHeight w:val="302"/>
        </w:trPr>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14:paraId="7EEDBE27" w14:textId="77777777" w:rsidR="00F90151"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Local Government</w:t>
            </w:r>
          </w:p>
        </w:tc>
        <w:tc>
          <w:tcPr>
            <w:tcW w:w="1583" w:type="dxa"/>
            <w:tcBorders>
              <w:top w:val="single" w:sz="4" w:space="0" w:color="auto"/>
              <w:left w:val="nil"/>
              <w:bottom w:val="single" w:sz="4" w:space="0" w:color="auto"/>
              <w:right w:val="single" w:sz="4" w:space="0" w:color="auto"/>
            </w:tcBorders>
            <w:shd w:val="clear" w:color="auto" w:fill="auto"/>
            <w:vAlign w:val="center"/>
          </w:tcPr>
          <w:p w14:paraId="01A4E711" w14:textId="77777777" w:rsidR="00F90151" w:rsidRPr="00795E85" w:rsidRDefault="00F90151" w:rsidP="00F90151">
            <w:pPr>
              <w:spacing w:line="276" w:lineRule="auto"/>
              <w:rPr>
                <w:rFonts w:ascii="Calibri" w:hAnsi="Calibri" w:cs="Calibri"/>
                <w:lang w:val="en-US"/>
              </w:rPr>
            </w:pPr>
            <w:r w:rsidRPr="00795E85">
              <w:rPr>
                <w:rFonts w:ascii="Calibri" w:hAnsi="Calibri"/>
                <w:color w:val="000000"/>
                <w:sz w:val="16"/>
                <w:szCs w:val="16"/>
                <w:lang w:val="en-US"/>
              </w:rPr>
              <w:t>GAD Provincial Napo</w:t>
            </w:r>
          </w:p>
        </w:tc>
        <w:tc>
          <w:tcPr>
            <w:tcW w:w="1583" w:type="dxa"/>
            <w:tcBorders>
              <w:top w:val="single" w:sz="4" w:space="0" w:color="auto"/>
              <w:left w:val="nil"/>
              <w:bottom w:val="single" w:sz="4" w:space="0" w:color="auto"/>
              <w:right w:val="single" w:sz="4" w:space="0" w:color="auto"/>
            </w:tcBorders>
            <w:shd w:val="clear" w:color="auto" w:fill="auto"/>
            <w:vAlign w:val="center"/>
          </w:tcPr>
          <w:p w14:paraId="2E412542" w14:textId="77777777" w:rsidR="00F90151" w:rsidRPr="00795E85" w:rsidRDefault="003A6882" w:rsidP="00F90151">
            <w:pPr>
              <w:spacing w:line="276" w:lineRule="auto"/>
              <w:rPr>
                <w:rFonts w:ascii="Calibri" w:hAnsi="Calibri" w:cs="Calibri"/>
                <w:lang w:val="en-US"/>
              </w:rPr>
            </w:pPr>
            <w:r w:rsidRPr="00795E85">
              <w:rPr>
                <w:rFonts w:ascii="Calibri" w:hAnsi="Calibri"/>
                <w:color w:val="000000"/>
                <w:sz w:val="16"/>
                <w:szCs w:val="16"/>
                <w:lang w:val="en-US"/>
              </w:rPr>
              <w:t>Cash</w:t>
            </w:r>
          </w:p>
        </w:tc>
        <w:tc>
          <w:tcPr>
            <w:tcW w:w="1934" w:type="dxa"/>
            <w:tcBorders>
              <w:top w:val="single" w:sz="4" w:space="0" w:color="auto"/>
              <w:left w:val="single" w:sz="4" w:space="0" w:color="auto"/>
              <w:bottom w:val="single" w:sz="4" w:space="0" w:color="auto"/>
              <w:right w:val="single" w:sz="4" w:space="0" w:color="auto"/>
            </w:tcBorders>
            <w:shd w:val="clear" w:color="auto" w:fill="auto"/>
            <w:vAlign w:val="center"/>
          </w:tcPr>
          <w:p w14:paraId="143F23A8"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3.972.660,00</w:t>
            </w:r>
          </w:p>
        </w:tc>
        <w:tc>
          <w:tcPr>
            <w:tcW w:w="1759" w:type="dxa"/>
            <w:tcBorders>
              <w:top w:val="single" w:sz="4" w:space="0" w:color="auto"/>
              <w:left w:val="nil"/>
              <w:bottom w:val="single" w:sz="4" w:space="0" w:color="auto"/>
              <w:right w:val="single" w:sz="4" w:space="0" w:color="auto"/>
            </w:tcBorders>
            <w:shd w:val="clear" w:color="auto" w:fill="auto"/>
            <w:vAlign w:val="bottom"/>
          </w:tcPr>
          <w:p w14:paraId="5547985E"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3.100.000,00</w:t>
            </w:r>
          </w:p>
        </w:tc>
        <w:tc>
          <w:tcPr>
            <w:tcW w:w="2550" w:type="dxa"/>
            <w:tcBorders>
              <w:top w:val="single" w:sz="4" w:space="0" w:color="auto"/>
              <w:left w:val="nil"/>
              <w:bottom w:val="single" w:sz="4" w:space="0" w:color="auto"/>
              <w:right w:val="single" w:sz="4" w:space="0" w:color="auto"/>
            </w:tcBorders>
            <w:shd w:val="clear" w:color="auto" w:fill="auto"/>
            <w:vAlign w:val="bottom"/>
          </w:tcPr>
          <w:p w14:paraId="36AD3669"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3.100.000,00</w:t>
            </w:r>
          </w:p>
        </w:tc>
        <w:tc>
          <w:tcPr>
            <w:tcW w:w="2550" w:type="dxa"/>
            <w:tcBorders>
              <w:top w:val="single" w:sz="4" w:space="0" w:color="auto"/>
              <w:left w:val="nil"/>
              <w:bottom w:val="single" w:sz="4" w:space="0" w:color="auto"/>
              <w:right w:val="single" w:sz="4" w:space="0" w:color="auto"/>
            </w:tcBorders>
            <w:shd w:val="clear" w:color="auto" w:fill="auto"/>
            <w:vAlign w:val="bottom"/>
          </w:tcPr>
          <w:p w14:paraId="2E0D3DA7"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3.100.000,00</w:t>
            </w:r>
          </w:p>
        </w:tc>
      </w:tr>
      <w:tr w:rsidR="00F90151" w:rsidRPr="00795E85" w14:paraId="59971A25" w14:textId="77777777" w:rsidTr="008E2713">
        <w:trPr>
          <w:trHeight w:val="317"/>
        </w:trPr>
        <w:tc>
          <w:tcPr>
            <w:tcW w:w="1600" w:type="dxa"/>
            <w:tcBorders>
              <w:top w:val="nil"/>
              <w:left w:val="single" w:sz="4" w:space="0" w:color="auto"/>
              <w:bottom w:val="single" w:sz="4" w:space="0" w:color="auto"/>
              <w:right w:val="single" w:sz="4" w:space="0" w:color="auto"/>
            </w:tcBorders>
            <w:shd w:val="clear" w:color="auto" w:fill="auto"/>
            <w:vAlign w:val="center"/>
          </w:tcPr>
          <w:p w14:paraId="0412C5A2" w14:textId="77777777" w:rsidR="00F90151" w:rsidRPr="00795E85" w:rsidRDefault="00F90151" w:rsidP="00F90151">
            <w:pPr>
              <w:spacing w:line="276" w:lineRule="auto"/>
              <w:rPr>
                <w:rFonts w:ascii="Calibri" w:hAnsi="Calibri" w:cs="Calibri"/>
                <w:lang w:val="en-US"/>
              </w:rPr>
            </w:pPr>
            <w:r w:rsidRPr="00795E85">
              <w:rPr>
                <w:rFonts w:ascii="Calibri" w:hAnsi="Calibri"/>
                <w:color w:val="000000"/>
                <w:sz w:val="16"/>
                <w:szCs w:val="16"/>
                <w:lang w:val="en-US"/>
              </w:rPr>
              <w:t> </w:t>
            </w:r>
          </w:p>
        </w:tc>
        <w:tc>
          <w:tcPr>
            <w:tcW w:w="1583" w:type="dxa"/>
            <w:tcBorders>
              <w:top w:val="nil"/>
              <w:left w:val="nil"/>
              <w:bottom w:val="single" w:sz="4" w:space="0" w:color="auto"/>
              <w:right w:val="single" w:sz="4" w:space="0" w:color="auto"/>
            </w:tcBorders>
            <w:shd w:val="clear" w:color="auto" w:fill="auto"/>
            <w:vAlign w:val="center"/>
          </w:tcPr>
          <w:p w14:paraId="5F3489AD" w14:textId="77777777" w:rsidR="00F90151" w:rsidRPr="00795E85" w:rsidRDefault="00F90151" w:rsidP="00F90151">
            <w:pPr>
              <w:spacing w:line="276" w:lineRule="auto"/>
              <w:rPr>
                <w:rFonts w:ascii="Calibri" w:hAnsi="Calibri" w:cs="Calibri"/>
                <w:lang w:val="en-US"/>
              </w:rPr>
            </w:pPr>
            <w:r w:rsidRPr="00795E85">
              <w:rPr>
                <w:rFonts w:ascii="Calibri" w:hAnsi="Calibri"/>
                <w:color w:val="000000"/>
                <w:sz w:val="16"/>
                <w:szCs w:val="16"/>
                <w:lang w:val="en-US"/>
              </w:rPr>
              <w:t> </w:t>
            </w:r>
          </w:p>
        </w:tc>
        <w:tc>
          <w:tcPr>
            <w:tcW w:w="1583" w:type="dxa"/>
            <w:tcBorders>
              <w:top w:val="nil"/>
              <w:left w:val="nil"/>
              <w:bottom w:val="single" w:sz="4" w:space="0" w:color="auto"/>
              <w:right w:val="single" w:sz="4" w:space="0" w:color="auto"/>
            </w:tcBorders>
            <w:shd w:val="clear" w:color="auto" w:fill="auto"/>
            <w:vAlign w:val="center"/>
          </w:tcPr>
          <w:p w14:paraId="7D92AA07" w14:textId="77777777" w:rsidR="00F90151"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In-kind</w:t>
            </w:r>
          </w:p>
        </w:tc>
        <w:tc>
          <w:tcPr>
            <w:tcW w:w="1934" w:type="dxa"/>
            <w:tcBorders>
              <w:top w:val="nil"/>
              <w:left w:val="single" w:sz="4" w:space="0" w:color="auto"/>
              <w:bottom w:val="single" w:sz="4" w:space="0" w:color="auto"/>
              <w:right w:val="single" w:sz="4" w:space="0" w:color="auto"/>
            </w:tcBorders>
            <w:shd w:val="clear" w:color="auto" w:fill="auto"/>
            <w:vAlign w:val="center"/>
          </w:tcPr>
          <w:p w14:paraId="7E91DC3B"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2.015.000,00</w:t>
            </w:r>
          </w:p>
        </w:tc>
        <w:tc>
          <w:tcPr>
            <w:tcW w:w="1759" w:type="dxa"/>
            <w:tcBorders>
              <w:top w:val="nil"/>
              <w:left w:val="nil"/>
              <w:bottom w:val="single" w:sz="4" w:space="0" w:color="auto"/>
              <w:right w:val="single" w:sz="4" w:space="0" w:color="auto"/>
            </w:tcBorders>
            <w:shd w:val="clear" w:color="auto" w:fill="auto"/>
            <w:vAlign w:val="bottom"/>
          </w:tcPr>
          <w:p w14:paraId="3CBAAFDB"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1.600.000,00</w:t>
            </w:r>
          </w:p>
        </w:tc>
        <w:tc>
          <w:tcPr>
            <w:tcW w:w="2550" w:type="dxa"/>
            <w:tcBorders>
              <w:top w:val="nil"/>
              <w:left w:val="nil"/>
              <w:bottom w:val="single" w:sz="4" w:space="0" w:color="auto"/>
              <w:right w:val="single" w:sz="4" w:space="0" w:color="auto"/>
            </w:tcBorders>
            <w:shd w:val="clear" w:color="auto" w:fill="auto"/>
            <w:vAlign w:val="bottom"/>
          </w:tcPr>
          <w:p w14:paraId="60F9381A"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1.600.000,00</w:t>
            </w:r>
          </w:p>
        </w:tc>
        <w:tc>
          <w:tcPr>
            <w:tcW w:w="2550" w:type="dxa"/>
            <w:tcBorders>
              <w:top w:val="nil"/>
              <w:left w:val="nil"/>
              <w:bottom w:val="single" w:sz="4" w:space="0" w:color="auto"/>
              <w:right w:val="single" w:sz="4" w:space="0" w:color="auto"/>
            </w:tcBorders>
            <w:shd w:val="clear" w:color="auto" w:fill="auto"/>
            <w:vAlign w:val="bottom"/>
          </w:tcPr>
          <w:p w14:paraId="53EA2B97"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1.600.000,00</w:t>
            </w:r>
          </w:p>
        </w:tc>
      </w:tr>
      <w:tr w:rsidR="003A6882" w:rsidRPr="00795E85" w14:paraId="3C9E02AD" w14:textId="77777777" w:rsidTr="008E2713">
        <w:trPr>
          <w:trHeight w:val="302"/>
        </w:trPr>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14:paraId="14D2D290"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 xml:space="preserve"> Local Government</w:t>
            </w:r>
          </w:p>
        </w:tc>
        <w:tc>
          <w:tcPr>
            <w:tcW w:w="1583" w:type="dxa"/>
            <w:tcBorders>
              <w:top w:val="single" w:sz="4" w:space="0" w:color="auto"/>
              <w:left w:val="nil"/>
              <w:bottom w:val="single" w:sz="4" w:space="0" w:color="auto"/>
              <w:right w:val="single" w:sz="4" w:space="0" w:color="auto"/>
            </w:tcBorders>
            <w:shd w:val="clear" w:color="auto" w:fill="auto"/>
            <w:vAlign w:val="center"/>
          </w:tcPr>
          <w:p w14:paraId="76E49EF9"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Ministerio del Ambiente</w:t>
            </w:r>
          </w:p>
        </w:tc>
        <w:tc>
          <w:tcPr>
            <w:tcW w:w="1583" w:type="dxa"/>
            <w:tcBorders>
              <w:top w:val="single" w:sz="4" w:space="0" w:color="auto"/>
              <w:left w:val="nil"/>
              <w:bottom w:val="single" w:sz="4" w:space="0" w:color="auto"/>
              <w:right w:val="single" w:sz="4" w:space="0" w:color="auto"/>
            </w:tcBorders>
            <w:shd w:val="clear" w:color="auto" w:fill="auto"/>
            <w:vAlign w:val="center"/>
          </w:tcPr>
          <w:p w14:paraId="3BB3AD4B"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Cash</w:t>
            </w:r>
          </w:p>
        </w:tc>
        <w:tc>
          <w:tcPr>
            <w:tcW w:w="1934" w:type="dxa"/>
            <w:tcBorders>
              <w:top w:val="nil"/>
              <w:left w:val="single" w:sz="4" w:space="0" w:color="auto"/>
              <w:bottom w:val="single" w:sz="4" w:space="0" w:color="auto"/>
              <w:right w:val="single" w:sz="4" w:space="0" w:color="auto"/>
            </w:tcBorders>
            <w:shd w:val="clear" w:color="auto" w:fill="auto"/>
            <w:vAlign w:val="center"/>
          </w:tcPr>
          <w:p w14:paraId="770BF361"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2.005.533,00</w:t>
            </w:r>
          </w:p>
        </w:tc>
        <w:tc>
          <w:tcPr>
            <w:tcW w:w="1759" w:type="dxa"/>
            <w:tcBorders>
              <w:top w:val="nil"/>
              <w:left w:val="nil"/>
              <w:bottom w:val="single" w:sz="4" w:space="0" w:color="auto"/>
              <w:right w:val="single" w:sz="4" w:space="0" w:color="auto"/>
            </w:tcBorders>
            <w:shd w:val="clear" w:color="auto" w:fill="auto"/>
            <w:vAlign w:val="bottom"/>
          </w:tcPr>
          <w:p w14:paraId="2084C7FA"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950.000,00</w:t>
            </w:r>
          </w:p>
        </w:tc>
        <w:tc>
          <w:tcPr>
            <w:tcW w:w="2550" w:type="dxa"/>
            <w:tcBorders>
              <w:top w:val="nil"/>
              <w:left w:val="nil"/>
              <w:bottom w:val="single" w:sz="4" w:space="0" w:color="auto"/>
              <w:right w:val="single" w:sz="4" w:space="0" w:color="auto"/>
            </w:tcBorders>
            <w:shd w:val="clear" w:color="auto" w:fill="auto"/>
            <w:vAlign w:val="bottom"/>
          </w:tcPr>
          <w:p w14:paraId="20F87F7D"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950.000,00</w:t>
            </w:r>
          </w:p>
        </w:tc>
        <w:tc>
          <w:tcPr>
            <w:tcW w:w="2550" w:type="dxa"/>
            <w:tcBorders>
              <w:top w:val="nil"/>
              <w:left w:val="nil"/>
              <w:bottom w:val="single" w:sz="4" w:space="0" w:color="auto"/>
              <w:right w:val="single" w:sz="4" w:space="0" w:color="auto"/>
            </w:tcBorders>
            <w:shd w:val="clear" w:color="auto" w:fill="auto"/>
            <w:vAlign w:val="bottom"/>
          </w:tcPr>
          <w:p w14:paraId="783FA4B1"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950.000,00</w:t>
            </w:r>
          </w:p>
        </w:tc>
      </w:tr>
      <w:tr w:rsidR="003A6882" w:rsidRPr="00795E85" w14:paraId="57FD3815" w14:textId="77777777" w:rsidTr="008E2713">
        <w:trPr>
          <w:trHeight w:val="302"/>
        </w:trPr>
        <w:tc>
          <w:tcPr>
            <w:tcW w:w="1600" w:type="dxa"/>
            <w:tcBorders>
              <w:top w:val="nil"/>
              <w:left w:val="single" w:sz="4" w:space="0" w:color="auto"/>
              <w:bottom w:val="single" w:sz="4" w:space="0" w:color="auto"/>
              <w:right w:val="single" w:sz="4" w:space="0" w:color="auto"/>
            </w:tcBorders>
            <w:shd w:val="clear" w:color="auto" w:fill="auto"/>
            <w:vAlign w:val="center"/>
          </w:tcPr>
          <w:p w14:paraId="14D981BD"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 </w:t>
            </w:r>
          </w:p>
        </w:tc>
        <w:tc>
          <w:tcPr>
            <w:tcW w:w="1583" w:type="dxa"/>
            <w:tcBorders>
              <w:top w:val="nil"/>
              <w:left w:val="nil"/>
              <w:bottom w:val="single" w:sz="4" w:space="0" w:color="auto"/>
              <w:right w:val="single" w:sz="4" w:space="0" w:color="auto"/>
            </w:tcBorders>
            <w:shd w:val="clear" w:color="auto" w:fill="auto"/>
            <w:vAlign w:val="center"/>
          </w:tcPr>
          <w:p w14:paraId="7752EFCC"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 </w:t>
            </w:r>
          </w:p>
        </w:tc>
        <w:tc>
          <w:tcPr>
            <w:tcW w:w="1583" w:type="dxa"/>
            <w:tcBorders>
              <w:top w:val="nil"/>
              <w:left w:val="nil"/>
              <w:bottom w:val="single" w:sz="4" w:space="0" w:color="auto"/>
              <w:right w:val="single" w:sz="4" w:space="0" w:color="auto"/>
            </w:tcBorders>
            <w:shd w:val="clear" w:color="auto" w:fill="auto"/>
            <w:vAlign w:val="center"/>
          </w:tcPr>
          <w:p w14:paraId="43C65188"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In-kind</w:t>
            </w:r>
          </w:p>
        </w:tc>
        <w:tc>
          <w:tcPr>
            <w:tcW w:w="1934" w:type="dxa"/>
            <w:tcBorders>
              <w:top w:val="nil"/>
              <w:left w:val="single" w:sz="4" w:space="0" w:color="auto"/>
              <w:bottom w:val="single" w:sz="4" w:space="0" w:color="auto"/>
              <w:right w:val="single" w:sz="4" w:space="0" w:color="auto"/>
            </w:tcBorders>
            <w:shd w:val="clear" w:color="auto" w:fill="auto"/>
            <w:vAlign w:val="center"/>
          </w:tcPr>
          <w:p w14:paraId="2A32A1F4"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930.467,00</w:t>
            </w:r>
          </w:p>
        </w:tc>
        <w:tc>
          <w:tcPr>
            <w:tcW w:w="1759" w:type="dxa"/>
            <w:tcBorders>
              <w:top w:val="nil"/>
              <w:left w:val="nil"/>
              <w:bottom w:val="single" w:sz="4" w:space="0" w:color="auto"/>
              <w:right w:val="single" w:sz="4" w:space="0" w:color="auto"/>
            </w:tcBorders>
            <w:shd w:val="clear" w:color="auto" w:fill="auto"/>
            <w:vAlign w:val="bottom"/>
          </w:tcPr>
          <w:p w14:paraId="737BD56B"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460.000,00</w:t>
            </w:r>
          </w:p>
        </w:tc>
        <w:tc>
          <w:tcPr>
            <w:tcW w:w="2550" w:type="dxa"/>
            <w:tcBorders>
              <w:top w:val="nil"/>
              <w:left w:val="nil"/>
              <w:bottom w:val="single" w:sz="4" w:space="0" w:color="auto"/>
              <w:right w:val="single" w:sz="4" w:space="0" w:color="auto"/>
            </w:tcBorders>
            <w:shd w:val="clear" w:color="auto" w:fill="auto"/>
            <w:vAlign w:val="bottom"/>
          </w:tcPr>
          <w:p w14:paraId="70B76A85"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460.000,00</w:t>
            </w:r>
          </w:p>
        </w:tc>
        <w:tc>
          <w:tcPr>
            <w:tcW w:w="2550" w:type="dxa"/>
            <w:tcBorders>
              <w:top w:val="nil"/>
              <w:left w:val="nil"/>
              <w:bottom w:val="single" w:sz="4" w:space="0" w:color="auto"/>
              <w:right w:val="single" w:sz="4" w:space="0" w:color="auto"/>
            </w:tcBorders>
            <w:shd w:val="clear" w:color="auto" w:fill="auto"/>
            <w:vAlign w:val="bottom"/>
          </w:tcPr>
          <w:p w14:paraId="477E6BDF"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460.000,00</w:t>
            </w:r>
          </w:p>
        </w:tc>
      </w:tr>
      <w:tr w:rsidR="003A6882" w:rsidRPr="00795E85" w14:paraId="69429DF0" w14:textId="77777777" w:rsidTr="008E2713">
        <w:trPr>
          <w:trHeight w:val="302"/>
        </w:trPr>
        <w:tc>
          <w:tcPr>
            <w:tcW w:w="1600" w:type="dxa"/>
            <w:tcBorders>
              <w:top w:val="nil"/>
              <w:left w:val="single" w:sz="4" w:space="0" w:color="auto"/>
              <w:bottom w:val="single" w:sz="4" w:space="0" w:color="auto"/>
              <w:right w:val="single" w:sz="4" w:space="0" w:color="auto"/>
            </w:tcBorders>
            <w:shd w:val="clear" w:color="auto" w:fill="auto"/>
            <w:vAlign w:val="center"/>
          </w:tcPr>
          <w:p w14:paraId="285D50F3"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 xml:space="preserve"> Local Government</w:t>
            </w:r>
          </w:p>
        </w:tc>
        <w:tc>
          <w:tcPr>
            <w:tcW w:w="1583" w:type="dxa"/>
            <w:tcBorders>
              <w:top w:val="nil"/>
              <w:left w:val="nil"/>
              <w:bottom w:val="single" w:sz="4" w:space="0" w:color="auto"/>
              <w:right w:val="single" w:sz="4" w:space="0" w:color="auto"/>
            </w:tcBorders>
            <w:shd w:val="clear" w:color="auto" w:fill="auto"/>
            <w:vAlign w:val="center"/>
          </w:tcPr>
          <w:p w14:paraId="1EF75385"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GAD Tena</w:t>
            </w:r>
          </w:p>
        </w:tc>
        <w:tc>
          <w:tcPr>
            <w:tcW w:w="1583" w:type="dxa"/>
            <w:tcBorders>
              <w:top w:val="nil"/>
              <w:left w:val="nil"/>
              <w:bottom w:val="single" w:sz="4" w:space="0" w:color="auto"/>
              <w:right w:val="single" w:sz="4" w:space="0" w:color="auto"/>
            </w:tcBorders>
            <w:shd w:val="clear" w:color="auto" w:fill="auto"/>
            <w:vAlign w:val="center"/>
          </w:tcPr>
          <w:p w14:paraId="114BD59C"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Cash</w:t>
            </w:r>
          </w:p>
        </w:tc>
        <w:tc>
          <w:tcPr>
            <w:tcW w:w="1934" w:type="dxa"/>
            <w:tcBorders>
              <w:top w:val="nil"/>
              <w:left w:val="single" w:sz="4" w:space="0" w:color="auto"/>
              <w:bottom w:val="single" w:sz="4" w:space="0" w:color="auto"/>
              <w:right w:val="single" w:sz="4" w:space="0" w:color="auto"/>
            </w:tcBorders>
            <w:shd w:val="clear" w:color="auto" w:fill="auto"/>
            <w:vAlign w:val="center"/>
          </w:tcPr>
          <w:p w14:paraId="254E6F4E"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90.000,00</w:t>
            </w:r>
          </w:p>
        </w:tc>
        <w:tc>
          <w:tcPr>
            <w:tcW w:w="1759" w:type="dxa"/>
            <w:tcBorders>
              <w:top w:val="nil"/>
              <w:left w:val="nil"/>
              <w:bottom w:val="single" w:sz="4" w:space="0" w:color="auto"/>
              <w:right w:val="single" w:sz="4" w:space="0" w:color="auto"/>
            </w:tcBorders>
            <w:shd w:val="clear" w:color="auto" w:fill="auto"/>
            <w:vAlign w:val="bottom"/>
          </w:tcPr>
          <w:p w14:paraId="4D10CE90"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50.000,00</w:t>
            </w:r>
          </w:p>
        </w:tc>
        <w:tc>
          <w:tcPr>
            <w:tcW w:w="2550" w:type="dxa"/>
            <w:tcBorders>
              <w:top w:val="nil"/>
              <w:left w:val="nil"/>
              <w:bottom w:val="single" w:sz="4" w:space="0" w:color="auto"/>
              <w:right w:val="single" w:sz="4" w:space="0" w:color="auto"/>
            </w:tcBorders>
            <w:shd w:val="clear" w:color="auto" w:fill="auto"/>
            <w:vAlign w:val="bottom"/>
          </w:tcPr>
          <w:p w14:paraId="18D1523E"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50.000,00</w:t>
            </w:r>
          </w:p>
        </w:tc>
        <w:tc>
          <w:tcPr>
            <w:tcW w:w="2550" w:type="dxa"/>
            <w:tcBorders>
              <w:top w:val="nil"/>
              <w:left w:val="nil"/>
              <w:bottom w:val="single" w:sz="4" w:space="0" w:color="auto"/>
              <w:right w:val="single" w:sz="4" w:space="0" w:color="auto"/>
            </w:tcBorders>
            <w:shd w:val="clear" w:color="auto" w:fill="auto"/>
            <w:vAlign w:val="bottom"/>
          </w:tcPr>
          <w:p w14:paraId="314CC587"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50.000,00</w:t>
            </w:r>
          </w:p>
        </w:tc>
      </w:tr>
      <w:tr w:rsidR="003A6882" w:rsidRPr="00795E85" w14:paraId="5006A0FD" w14:textId="77777777" w:rsidTr="008E2713">
        <w:trPr>
          <w:trHeight w:val="302"/>
        </w:trPr>
        <w:tc>
          <w:tcPr>
            <w:tcW w:w="1600" w:type="dxa"/>
            <w:tcBorders>
              <w:top w:val="nil"/>
              <w:left w:val="single" w:sz="4" w:space="0" w:color="auto"/>
              <w:bottom w:val="single" w:sz="4" w:space="0" w:color="auto"/>
              <w:right w:val="single" w:sz="4" w:space="0" w:color="auto"/>
            </w:tcBorders>
            <w:shd w:val="clear" w:color="auto" w:fill="auto"/>
            <w:vAlign w:val="center"/>
          </w:tcPr>
          <w:p w14:paraId="3BB1EE7C"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 </w:t>
            </w:r>
          </w:p>
        </w:tc>
        <w:tc>
          <w:tcPr>
            <w:tcW w:w="1583" w:type="dxa"/>
            <w:tcBorders>
              <w:top w:val="nil"/>
              <w:left w:val="nil"/>
              <w:bottom w:val="single" w:sz="4" w:space="0" w:color="auto"/>
              <w:right w:val="single" w:sz="4" w:space="0" w:color="auto"/>
            </w:tcBorders>
            <w:shd w:val="clear" w:color="auto" w:fill="auto"/>
            <w:vAlign w:val="center"/>
          </w:tcPr>
          <w:p w14:paraId="3416CCE9"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 </w:t>
            </w:r>
          </w:p>
        </w:tc>
        <w:tc>
          <w:tcPr>
            <w:tcW w:w="1583" w:type="dxa"/>
            <w:tcBorders>
              <w:top w:val="nil"/>
              <w:left w:val="nil"/>
              <w:bottom w:val="single" w:sz="4" w:space="0" w:color="auto"/>
              <w:right w:val="single" w:sz="4" w:space="0" w:color="auto"/>
            </w:tcBorders>
            <w:shd w:val="clear" w:color="auto" w:fill="auto"/>
            <w:vAlign w:val="center"/>
          </w:tcPr>
          <w:p w14:paraId="69BFD385"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In-kind</w:t>
            </w:r>
          </w:p>
        </w:tc>
        <w:tc>
          <w:tcPr>
            <w:tcW w:w="1934" w:type="dxa"/>
            <w:tcBorders>
              <w:top w:val="nil"/>
              <w:left w:val="single" w:sz="4" w:space="0" w:color="auto"/>
              <w:bottom w:val="single" w:sz="4" w:space="0" w:color="auto"/>
              <w:right w:val="single" w:sz="4" w:space="0" w:color="auto"/>
            </w:tcBorders>
            <w:shd w:val="clear" w:color="auto" w:fill="auto"/>
            <w:vAlign w:val="center"/>
          </w:tcPr>
          <w:p w14:paraId="7F227D17"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80.000,00</w:t>
            </w:r>
          </w:p>
        </w:tc>
        <w:tc>
          <w:tcPr>
            <w:tcW w:w="1759" w:type="dxa"/>
            <w:tcBorders>
              <w:top w:val="nil"/>
              <w:left w:val="nil"/>
              <w:bottom w:val="single" w:sz="4" w:space="0" w:color="auto"/>
              <w:right w:val="single" w:sz="4" w:space="0" w:color="auto"/>
            </w:tcBorders>
            <w:shd w:val="clear" w:color="auto" w:fill="auto"/>
            <w:vAlign w:val="bottom"/>
          </w:tcPr>
          <w:p w14:paraId="6925CB25"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60.000,00</w:t>
            </w:r>
          </w:p>
        </w:tc>
        <w:tc>
          <w:tcPr>
            <w:tcW w:w="2550" w:type="dxa"/>
            <w:tcBorders>
              <w:top w:val="nil"/>
              <w:left w:val="nil"/>
              <w:bottom w:val="single" w:sz="4" w:space="0" w:color="auto"/>
              <w:right w:val="single" w:sz="4" w:space="0" w:color="auto"/>
            </w:tcBorders>
            <w:shd w:val="clear" w:color="auto" w:fill="auto"/>
            <w:vAlign w:val="bottom"/>
          </w:tcPr>
          <w:p w14:paraId="69EF4AF1"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60.000,00</w:t>
            </w:r>
          </w:p>
        </w:tc>
        <w:tc>
          <w:tcPr>
            <w:tcW w:w="2550" w:type="dxa"/>
            <w:tcBorders>
              <w:top w:val="nil"/>
              <w:left w:val="nil"/>
              <w:bottom w:val="single" w:sz="4" w:space="0" w:color="auto"/>
              <w:right w:val="single" w:sz="4" w:space="0" w:color="auto"/>
            </w:tcBorders>
            <w:shd w:val="clear" w:color="auto" w:fill="auto"/>
            <w:vAlign w:val="bottom"/>
          </w:tcPr>
          <w:p w14:paraId="1C1AED19"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60.000,00</w:t>
            </w:r>
          </w:p>
        </w:tc>
      </w:tr>
      <w:tr w:rsidR="003A6882" w:rsidRPr="00795E85" w14:paraId="58B53BBD" w14:textId="77777777" w:rsidTr="006C72EF">
        <w:trPr>
          <w:trHeight w:val="302"/>
        </w:trPr>
        <w:tc>
          <w:tcPr>
            <w:tcW w:w="1600" w:type="dxa"/>
            <w:tcBorders>
              <w:top w:val="nil"/>
              <w:left w:val="single" w:sz="4" w:space="0" w:color="auto"/>
              <w:bottom w:val="single" w:sz="4" w:space="0" w:color="auto"/>
              <w:right w:val="single" w:sz="4" w:space="0" w:color="auto"/>
            </w:tcBorders>
            <w:shd w:val="clear" w:color="auto" w:fill="auto"/>
          </w:tcPr>
          <w:p w14:paraId="295AD9A3"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 xml:space="preserve">Local Government </w:t>
            </w:r>
          </w:p>
        </w:tc>
        <w:tc>
          <w:tcPr>
            <w:tcW w:w="1583" w:type="dxa"/>
            <w:tcBorders>
              <w:top w:val="nil"/>
              <w:left w:val="nil"/>
              <w:bottom w:val="single" w:sz="4" w:space="0" w:color="auto"/>
              <w:right w:val="single" w:sz="4" w:space="0" w:color="auto"/>
            </w:tcBorders>
            <w:shd w:val="clear" w:color="auto" w:fill="auto"/>
            <w:vAlign w:val="center"/>
          </w:tcPr>
          <w:p w14:paraId="1D5BFFE2"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GAD Quijos</w:t>
            </w:r>
          </w:p>
        </w:tc>
        <w:tc>
          <w:tcPr>
            <w:tcW w:w="1583" w:type="dxa"/>
            <w:tcBorders>
              <w:top w:val="nil"/>
              <w:left w:val="nil"/>
              <w:bottom w:val="single" w:sz="4" w:space="0" w:color="auto"/>
              <w:right w:val="single" w:sz="4" w:space="0" w:color="auto"/>
            </w:tcBorders>
            <w:shd w:val="clear" w:color="auto" w:fill="auto"/>
            <w:vAlign w:val="center"/>
          </w:tcPr>
          <w:p w14:paraId="6D744762"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 xml:space="preserve"> In-kind</w:t>
            </w:r>
          </w:p>
        </w:tc>
        <w:tc>
          <w:tcPr>
            <w:tcW w:w="1934" w:type="dxa"/>
            <w:tcBorders>
              <w:top w:val="nil"/>
              <w:left w:val="single" w:sz="4" w:space="0" w:color="auto"/>
              <w:bottom w:val="single" w:sz="4" w:space="0" w:color="auto"/>
              <w:right w:val="single" w:sz="4" w:space="0" w:color="auto"/>
            </w:tcBorders>
            <w:shd w:val="clear" w:color="auto" w:fill="auto"/>
            <w:vAlign w:val="center"/>
          </w:tcPr>
          <w:p w14:paraId="20E362FB"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78.480,00</w:t>
            </w:r>
          </w:p>
        </w:tc>
        <w:tc>
          <w:tcPr>
            <w:tcW w:w="1759" w:type="dxa"/>
            <w:tcBorders>
              <w:top w:val="nil"/>
              <w:left w:val="nil"/>
              <w:bottom w:val="single" w:sz="4" w:space="0" w:color="auto"/>
              <w:right w:val="single" w:sz="4" w:space="0" w:color="auto"/>
            </w:tcBorders>
            <w:shd w:val="clear" w:color="auto" w:fill="auto"/>
            <w:vAlign w:val="bottom"/>
          </w:tcPr>
          <w:p w14:paraId="4E58EBB5"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80.000,00</w:t>
            </w:r>
          </w:p>
        </w:tc>
        <w:tc>
          <w:tcPr>
            <w:tcW w:w="2550" w:type="dxa"/>
            <w:tcBorders>
              <w:top w:val="nil"/>
              <w:left w:val="nil"/>
              <w:bottom w:val="single" w:sz="4" w:space="0" w:color="auto"/>
              <w:right w:val="single" w:sz="4" w:space="0" w:color="auto"/>
            </w:tcBorders>
            <w:shd w:val="clear" w:color="auto" w:fill="auto"/>
            <w:vAlign w:val="bottom"/>
          </w:tcPr>
          <w:p w14:paraId="44576542"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80.000,00</w:t>
            </w:r>
          </w:p>
        </w:tc>
        <w:tc>
          <w:tcPr>
            <w:tcW w:w="2550" w:type="dxa"/>
            <w:tcBorders>
              <w:top w:val="nil"/>
              <w:left w:val="nil"/>
              <w:bottom w:val="single" w:sz="4" w:space="0" w:color="auto"/>
              <w:right w:val="single" w:sz="4" w:space="0" w:color="auto"/>
            </w:tcBorders>
            <w:shd w:val="clear" w:color="auto" w:fill="auto"/>
            <w:vAlign w:val="bottom"/>
          </w:tcPr>
          <w:p w14:paraId="67D45B08"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80.000,00</w:t>
            </w:r>
          </w:p>
        </w:tc>
      </w:tr>
      <w:tr w:rsidR="003A6882" w:rsidRPr="00795E85" w14:paraId="70B4AB37" w14:textId="77777777" w:rsidTr="006C72EF">
        <w:trPr>
          <w:trHeight w:val="302"/>
        </w:trPr>
        <w:tc>
          <w:tcPr>
            <w:tcW w:w="1600" w:type="dxa"/>
            <w:tcBorders>
              <w:top w:val="nil"/>
              <w:left w:val="single" w:sz="4" w:space="0" w:color="auto"/>
              <w:bottom w:val="single" w:sz="4" w:space="0" w:color="auto"/>
              <w:right w:val="single" w:sz="4" w:space="0" w:color="auto"/>
            </w:tcBorders>
            <w:shd w:val="clear" w:color="auto" w:fill="auto"/>
          </w:tcPr>
          <w:p w14:paraId="3BC1A8D6"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 xml:space="preserve">Local Government </w:t>
            </w:r>
          </w:p>
        </w:tc>
        <w:tc>
          <w:tcPr>
            <w:tcW w:w="1583" w:type="dxa"/>
            <w:tcBorders>
              <w:top w:val="nil"/>
              <w:left w:val="nil"/>
              <w:bottom w:val="single" w:sz="4" w:space="0" w:color="auto"/>
              <w:right w:val="single" w:sz="4" w:space="0" w:color="auto"/>
            </w:tcBorders>
            <w:shd w:val="clear" w:color="auto" w:fill="auto"/>
            <w:vAlign w:val="center"/>
          </w:tcPr>
          <w:p w14:paraId="0F76F828"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GAD Archidona</w:t>
            </w:r>
          </w:p>
        </w:tc>
        <w:tc>
          <w:tcPr>
            <w:tcW w:w="1583" w:type="dxa"/>
            <w:tcBorders>
              <w:top w:val="nil"/>
              <w:left w:val="nil"/>
              <w:bottom w:val="single" w:sz="4" w:space="0" w:color="auto"/>
              <w:right w:val="single" w:sz="4" w:space="0" w:color="auto"/>
            </w:tcBorders>
            <w:shd w:val="clear" w:color="auto" w:fill="auto"/>
            <w:vAlign w:val="center"/>
          </w:tcPr>
          <w:p w14:paraId="621AC4E9"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Cash</w:t>
            </w:r>
          </w:p>
        </w:tc>
        <w:tc>
          <w:tcPr>
            <w:tcW w:w="1934" w:type="dxa"/>
            <w:tcBorders>
              <w:top w:val="nil"/>
              <w:left w:val="single" w:sz="4" w:space="0" w:color="auto"/>
              <w:bottom w:val="single" w:sz="4" w:space="0" w:color="auto"/>
              <w:right w:val="single" w:sz="4" w:space="0" w:color="auto"/>
            </w:tcBorders>
            <w:shd w:val="clear" w:color="auto" w:fill="auto"/>
            <w:vAlign w:val="center"/>
          </w:tcPr>
          <w:p w14:paraId="38010932"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80.000,00</w:t>
            </w:r>
          </w:p>
        </w:tc>
        <w:tc>
          <w:tcPr>
            <w:tcW w:w="1759" w:type="dxa"/>
            <w:tcBorders>
              <w:top w:val="nil"/>
              <w:left w:val="nil"/>
              <w:bottom w:val="single" w:sz="4" w:space="0" w:color="auto"/>
              <w:right w:val="single" w:sz="4" w:space="0" w:color="auto"/>
            </w:tcBorders>
            <w:shd w:val="clear" w:color="auto" w:fill="auto"/>
            <w:vAlign w:val="bottom"/>
          </w:tcPr>
          <w:p w14:paraId="1ACA81E2"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50.000,00</w:t>
            </w:r>
          </w:p>
        </w:tc>
        <w:tc>
          <w:tcPr>
            <w:tcW w:w="2550" w:type="dxa"/>
            <w:tcBorders>
              <w:top w:val="nil"/>
              <w:left w:val="nil"/>
              <w:bottom w:val="single" w:sz="4" w:space="0" w:color="auto"/>
              <w:right w:val="single" w:sz="4" w:space="0" w:color="auto"/>
            </w:tcBorders>
            <w:shd w:val="clear" w:color="auto" w:fill="auto"/>
            <w:vAlign w:val="bottom"/>
          </w:tcPr>
          <w:p w14:paraId="65E56FD9"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50.000,00</w:t>
            </w:r>
          </w:p>
        </w:tc>
        <w:tc>
          <w:tcPr>
            <w:tcW w:w="2550" w:type="dxa"/>
            <w:tcBorders>
              <w:top w:val="nil"/>
              <w:left w:val="nil"/>
              <w:bottom w:val="single" w:sz="4" w:space="0" w:color="auto"/>
              <w:right w:val="single" w:sz="4" w:space="0" w:color="auto"/>
            </w:tcBorders>
            <w:shd w:val="clear" w:color="auto" w:fill="auto"/>
            <w:vAlign w:val="bottom"/>
          </w:tcPr>
          <w:p w14:paraId="2E00D33E"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50.000,00</w:t>
            </w:r>
          </w:p>
        </w:tc>
      </w:tr>
      <w:tr w:rsidR="00F90151" w:rsidRPr="00795E85" w14:paraId="7911D92E" w14:textId="77777777" w:rsidTr="008E2713">
        <w:trPr>
          <w:trHeight w:val="302"/>
        </w:trPr>
        <w:tc>
          <w:tcPr>
            <w:tcW w:w="1600" w:type="dxa"/>
            <w:tcBorders>
              <w:top w:val="nil"/>
              <w:left w:val="single" w:sz="4" w:space="0" w:color="auto"/>
              <w:bottom w:val="single" w:sz="4" w:space="0" w:color="auto"/>
              <w:right w:val="single" w:sz="4" w:space="0" w:color="auto"/>
            </w:tcBorders>
            <w:shd w:val="clear" w:color="auto" w:fill="auto"/>
            <w:vAlign w:val="center"/>
          </w:tcPr>
          <w:p w14:paraId="5E1957F0" w14:textId="77777777" w:rsidR="00F90151" w:rsidRPr="00795E85" w:rsidRDefault="00F90151" w:rsidP="00F90151">
            <w:pPr>
              <w:spacing w:line="276" w:lineRule="auto"/>
              <w:rPr>
                <w:rFonts w:ascii="Calibri" w:hAnsi="Calibri" w:cs="Calibri"/>
                <w:lang w:val="en-US"/>
              </w:rPr>
            </w:pPr>
            <w:r w:rsidRPr="00795E85">
              <w:rPr>
                <w:rFonts w:ascii="Calibri" w:hAnsi="Calibri"/>
                <w:color w:val="000000"/>
                <w:sz w:val="16"/>
                <w:szCs w:val="16"/>
                <w:lang w:val="en-US"/>
              </w:rPr>
              <w:t> </w:t>
            </w:r>
          </w:p>
        </w:tc>
        <w:tc>
          <w:tcPr>
            <w:tcW w:w="1583" w:type="dxa"/>
            <w:tcBorders>
              <w:top w:val="nil"/>
              <w:left w:val="nil"/>
              <w:bottom w:val="single" w:sz="4" w:space="0" w:color="auto"/>
              <w:right w:val="single" w:sz="4" w:space="0" w:color="auto"/>
            </w:tcBorders>
            <w:shd w:val="clear" w:color="auto" w:fill="auto"/>
            <w:vAlign w:val="center"/>
          </w:tcPr>
          <w:p w14:paraId="0D4F6EE1" w14:textId="77777777" w:rsidR="00F90151" w:rsidRPr="00795E85" w:rsidRDefault="00F90151" w:rsidP="00F90151">
            <w:pPr>
              <w:spacing w:line="276" w:lineRule="auto"/>
              <w:rPr>
                <w:rFonts w:ascii="Calibri" w:hAnsi="Calibri" w:cs="Calibri"/>
                <w:lang w:val="en-US"/>
              </w:rPr>
            </w:pPr>
            <w:r w:rsidRPr="00795E85">
              <w:rPr>
                <w:rFonts w:ascii="Calibri" w:hAnsi="Calibri"/>
                <w:color w:val="000000"/>
                <w:sz w:val="16"/>
                <w:szCs w:val="16"/>
                <w:lang w:val="en-US"/>
              </w:rPr>
              <w:t> </w:t>
            </w:r>
          </w:p>
        </w:tc>
        <w:tc>
          <w:tcPr>
            <w:tcW w:w="1583" w:type="dxa"/>
            <w:tcBorders>
              <w:top w:val="nil"/>
              <w:left w:val="nil"/>
              <w:bottom w:val="single" w:sz="4" w:space="0" w:color="auto"/>
              <w:right w:val="single" w:sz="4" w:space="0" w:color="auto"/>
            </w:tcBorders>
            <w:shd w:val="clear" w:color="auto" w:fill="auto"/>
            <w:vAlign w:val="center"/>
          </w:tcPr>
          <w:p w14:paraId="3B5D554D" w14:textId="77777777" w:rsidR="00F90151" w:rsidRPr="00795E85" w:rsidRDefault="003A6882" w:rsidP="00F90151">
            <w:pPr>
              <w:spacing w:line="276" w:lineRule="auto"/>
              <w:rPr>
                <w:rFonts w:ascii="Calibri" w:hAnsi="Calibri" w:cs="Calibri"/>
                <w:lang w:val="en-US"/>
              </w:rPr>
            </w:pPr>
            <w:r w:rsidRPr="00795E85">
              <w:rPr>
                <w:rFonts w:ascii="Calibri" w:hAnsi="Calibri"/>
                <w:color w:val="000000"/>
                <w:sz w:val="16"/>
                <w:szCs w:val="16"/>
                <w:lang w:val="en-US"/>
              </w:rPr>
              <w:t xml:space="preserve"> In-kind</w:t>
            </w:r>
          </w:p>
        </w:tc>
        <w:tc>
          <w:tcPr>
            <w:tcW w:w="1934" w:type="dxa"/>
            <w:tcBorders>
              <w:top w:val="nil"/>
              <w:left w:val="single" w:sz="4" w:space="0" w:color="auto"/>
              <w:bottom w:val="single" w:sz="4" w:space="0" w:color="auto"/>
              <w:right w:val="single" w:sz="4" w:space="0" w:color="auto"/>
            </w:tcBorders>
            <w:shd w:val="clear" w:color="auto" w:fill="auto"/>
            <w:vAlign w:val="center"/>
          </w:tcPr>
          <w:p w14:paraId="069E4138"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86.364,00</w:t>
            </w:r>
          </w:p>
        </w:tc>
        <w:tc>
          <w:tcPr>
            <w:tcW w:w="1759" w:type="dxa"/>
            <w:tcBorders>
              <w:top w:val="nil"/>
              <w:left w:val="nil"/>
              <w:bottom w:val="single" w:sz="4" w:space="0" w:color="auto"/>
              <w:right w:val="single" w:sz="4" w:space="0" w:color="auto"/>
            </w:tcBorders>
            <w:shd w:val="clear" w:color="auto" w:fill="auto"/>
            <w:vAlign w:val="bottom"/>
          </w:tcPr>
          <w:p w14:paraId="0038B772"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70.000,00</w:t>
            </w:r>
          </w:p>
        </w:tc>
        <w:tc>
          <w:tcPr>
            <w:tcW w:w="2550" w:type="dxa"/>
            <w:tcBorders>
              <w:top w:val="nil"/>
              <w:left w:val="nil"/>
              <w:bottom w:val="single" w:sz="4" w:space="0" w:color="auto"/>
              <w:right w:val="single" w:sz="4" w:space="0" w:color="auto"/>
            </w:tcBorders>
            <w:shd w:val="clear" w:color="auto" w:fill="auto"/>
            <w:vAlign w:val="bottom"/>
          </w:tcPr>
          <w:p w14:paraId="1AE24970"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70.000,00</w:t>
            </w:r>
          </w:p>
        </w:tc>
        <w:tc>
          <w:tcPr>
            <w:tcW w:w="2550" w:type="dxa"/>
            <w:tcBorders>
              <w:top w:val="nil"/>
              <w:left w:val="nil"/>
              <w:bottom w:val="single" w:sz="4" w:space="0" w:color="auto"/>
              <w:right w:val="single" w:sz="4" w:space="0" w:color="auto"/>
            </w:tcBorders>
            <w:shd w:val="clear" w:color="auto" w:fill="auto"/>
            <w:vAlign w:val="bottom"/>
          </w:tcPr>
          <w:p w14:paraId="762809EE"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70.000,00</w:t>
            </w:r>
          </w:p>
        </w:tc>
      </w:tr>
      <w:tr w:rsidR="00F90151" w:rsidRPr="00795E85" w14:paraId="55EB1011" w14:textId="77777777" w:rsidTr="008E2713">
        <w:trPr>
          <w:trHeight w:val="302"/>
        </w:trPr>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14:paraId="3CC5C54E" w14:textId="77777777" w:rsidR="00F90151"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Local Government</w:t>
            </w:r>
          </w:p>
        </w:tc>
        <w:tc>
          <w:tcPr>
            <w:tcW w:w="1583" w:type="dxa"/>
            <w:tcBorders>
              <w:top w:val="single" w:sz="4" w:space="0" w:color="auto"/>
              <w:left w:val="nil"/>
              <w:bottom w:val="single" w:sz="4" w:space="0" w:color="auto"/>
              <w:right w:val="single" w:sz="4" w:space="0" w:color="auto"/>
            </w:tcBorders>
            <w:shd w:val="clear" w:color="auto" w:fill="auto"/>
            <w:vAlign w:val="center"/>
          </w:tcPr>
          <w:p w14:paraId="0A2F041A" w14:textId="77777777" w:rsidR="00F90151" w:rsidRPr="00795E85" w:rsidRDefault="00F90151" w:rsidP="00F90151">
            <w:pPr>
              <w:spacing w:line="276" w:lineRule="auto"/>
              <w:rPr>
                <w:rFonts w:ascii="Calibri" w:hAnsi="Calibri" w:cs="Calibri"/>
                <w:lang w:val="en-US"/>
              </w:rPr>
            </w:pPr>
            <w:r w:rsidRPr="00795E85">
              <w:rPr>
                <w:rFonts w:ascii="Calibri" w:hAnsi="Calibri"/>
                <w:color w:val="000000"/>
                <w:sz w:val="16"/>
                <w:szCs w:val="16"/>
                <w:lang w:val="en-US"/>
              </w:rPr>
              <w:t>GAD Arosemena Tola</w:t>
            </w:r>
          </w:p>
        </w:tc>
        <w:tc>
          <w:tcPr>
            <w:tcW w:w="1583" w:type="dxa"/>
            <w:tcBorders>
              <w:top w:val="single" w:sz="4" w:space="0" w:color="auto"/>
              <w:left w:val="nil"/>
              <w:bottom w:val="single" w:sz="4" w:space="0" w:color="auto"/>
              <w:right w:val="single" w:sz="4" w:space="0" w:color="auto"/>
            </w:tcBorders>
            <w:shd w:val="clear" w:color="auto" w:fill="auto"/>
            <w:vAlign w:val="center"/>
          </w:tcPr>
          <w:p w14:paraId="48BD06DA" w14:textId="77777777" w:rsidR="00F90151" w:rsidRPr="00795E85" w:rsidRDefault="003A6882" w:rsidP="00F90151">
            <w:pPr>
              <w:spacing w:line="276" w:lineRule="auto"/>
              <w:rPr>
                <w:rFonts w:ascii="Calibri" w:hAnsi="Calibri" w:cs="Calibri"/>
                <w:lang w:val="en-US"/>
              </w:rPr>
            </w:pPr>
            <w:r w:rsidRPr="00795E85">
              <w:rPr>
                <w:rFonts w:ascii="Calibri" w:hAnsi="Calibri"/>
                <w:color w:val="000000"/>
                <w:sz w:val="16"/>
                <w:szCs w:val="16"/>
                <w:lang w:val="en-US"/>
              </w:rPr>
              <w:t>Cash</w:t>
            </w:r>
          </w:p>
        </w:tc>
        <w:tc>
          <w:tcPr>
            <w:tcW w:w="1934" w:type="dxa"/>
            <w:tcBorders>
              <w:top w:val="nil"/>
              <w:left w:val="single" w:sz="4" w:space="0" w:color="auto"/>
              <w:bottom w:val="single" w:sz="4" w:space="0" w:color="auto"/>
              <w:right w:val="single" w:sz="4" w:space="0" w:color="auto"/>
            </w:tcBorders>
            <w:shd w:val="clear" w:color="auto" w:fill="auto"/>
            <w:vAlign w:val="center"/>
          </w:tcPr>
          <w:p w14:paraId="16BCB5E2"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35.000,00</w:t>
            </w:r>
          </w:p>
        </w:tc>
        <w:tc>
          <w:tcPr>
            <w:tcW w:w="1759" w:type="dxa"/>
            <w:tcBorders>
              <w:top w:val="nil"/>
              <w:left w:val="nil"/>
              <w:bottom w:val="single" w:sz="4" w:space="0" w:color="auto"/>
              <w:right w:val="single" w:sz="4" w:space="0" w:color="auto"/>
            </w:tcBorders>
            <w:shd w:val="clear" w:color="auto" w:fill="auto"/>
            <w:vAlign w:val="bottom"/>
          </w:tcPr>
          <w:p w14:paraId="609A6D06"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35.000,00</w:t>
            </w:r>
          </w:p>
        </w:tc>
        <w:tc>
          <w:tcPr>
            <w:tcW w:w="2550" w:type="dxa"/>
            <w:tcBorders>
              <w:top w:val="nil"/>
              <w:left w:val="nil"/>
              <w:bottom w:val="single" w:sz="4" w:space="0" w:color="auto"/>
              <w:right w:val="single" w:sz="4" w:space="0" w:color="auto"/>
            </w:tcBorders>
            <w:shd w:val="clear" w:color="auto" w:fill="auto"/>
            <w:vAlign w:val="bottom"/>
          </w:tcPr>
          <w:p w14:paraId="1F557BCA"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35.000,00</w:t>
            </w:r>
          </w:p>
        </w:tc>
        <w:tc>
          <w:tcPr>
            <w:tcW w:w="2550" w:type="dxa"/>
            <w:tcBorders>
              <w:top w:val="nil"/>
              <w:left w:val="nil"/>
              <w:bottom w:val="single" w:sz="4" w:space="0" w:color="auto"/>
              <w:right w:val="single" w:sz="4" w:space="0" w:color="auto"/>
            </w:tcBorders>
            <w:shd w:val="clear" w:color="auto" w:fill="auto"/>
            <w:vAlign w:val="bottom"/>
          </w:tcPr>
          <w:p w14:paraId="2D7AAA7C"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35.000,00</w:t>
            </w:r>
          </w:p>
        </w:tc>
      </w:tr>
      <w:tr w:rsidR="00F90151" w:rsidRPr="00795E85" w14:paraId="352DDFBD" w14:textId="77777777" w:rsidTr="008E2713">
        <w:trPr>
          <w:trHeight w:val="302"/>
        </w:trPr>
        <w:tc>
          <w:tcPr>
            <w:tcW w:w="1600" w:type="dxa"/>
            <w:tcBorders>
              <w:top w:val="nil"/>
              <w:left w:val="single" w:sz="4" w:space="0" w:color="auto"/>
              <w:bottom w:val="single" w:sz="4" w:space="0" w:color="auto"/>
              <w:right w:val="single" w:sz="4" w:space="0" w:color="auto"/>
            </w:tcBorders>
            <w:shd w:val="clear" w:color="auto" w:fill="auto"/>
            <w:vAlign w:val="center"/>
          </w:tcPr>
          <w:p w14:paraId="35D43EC8" w14:textId="77777777" w:rsidR="00F90151" w:rsidRPr="00795E85" w:rsidRDefault="00F90151" w:rsidP="00F90151">
            <w:pPr>
              <w:spacing w:line="276" w:lineRule="auto"/>
              <w:rPr>
                <w:rFonts w:ascii="Calibri" w:hAnsi="Calibri" w:cs="Calibri"/>
                <w:lang w:val="en-US"/>
              </w:rPr>
            </w:pPr>
            <w:r w:rsidRPr="00795E85">
              <w:rPr>
                <w:rFonts w:ascii="Calibri" w:hAnsi="Calibri"/>
                <w:color w:val="000000"/>
                <w:sz w:val="16"/>
                <w:szCs w:val="16"/>
                <w:lang w:val="en-US"/>
              </w:rPr>
              <w:t> </w:t>
            </w:r>
          </w:p>
        </w:tc>
        <w:tc>
          <w:tcPr>
            <w:tcW w:w="1583" w:type="dxa"/>
            <w:tcBorders>
              <w:top w:val="nil"/>
              <w:left w:val="nil"/>
              <w:bottom w:val="single" w:sz="4" w:space="0" w:color="auto"/>
              <w:right w:val="single" w:sz="4" w:space="0" w:color="auto"/>
            </w:tcBorders>
            <w:shd w:val="clear" w:color="auto" w:fill="auto"/>
            <w:vAlign w:val="center"/>
          </w:tcPr>
          <w:p w14:paraId="2A7959FF" w14:textId="77777777" w:rsidR="00F90151" w:rsidRPr="00795E85" w:rsidRDefault="00F90151" w:rsidP="00F90151">
            <w:pPr>
              <w:spacing w:line="276" w:lineRule="auto"/>
              <w:rPr>
                <w:rFonts w:ascii="Calibri" w:hAnsi="Calibri" w:cs="Calibri"/>
                <w:lang w:val="en-US"/>
              </w:rPr>
            </w:pPr>
            <w:r w:rsidRPr="00795E85">
              <w:rPr>
                <w:rFonts w:ascii="Calibri" w:hAnsi="Calibri"/>
                <w:color w:val="000000"/>
                <w:sz w:val="16"/>
                <w:szCs w:val="16"/>
                <w:lang w:val="en-US"/>
              </w:rPr>
              <w:t> </w:t>
            </w:r>
          </w:p>
        </w:tc>
        <w:tc>
          <w:tcPr>
            <w:tcW w:w="1583" w:type="dxa"/>
            <w:tcBorders>
              <w:top w:val="nil"/>
              <w:left w:val="nil"/>
              <w:bottom w:val="single" w:sz="4" w:space="0" w:color="auto"/>
              <w:right w:val="single" w:sz="4" w:space="0" w:color="auto"/>
            </w:tcBorders>
            <w:shd w:val="clear" w:color="auto" w:fill="auto"/>
            <w:vAlign w:val="center"/>
          </w:tcPr>
          <w:p w14:paraId="0C7E4F3A" w14:textId="77777777" w:rsidR="00F90151" w:rsidRPr="00795E85" w:rsidRDefault="003A6882" w:rsidP="00F90151">
            <w:pPr>
              <w:spacing w:line="276" w:lineRule="auto"/>
              <w:rPr>
                <w:rFonts w:ascii="Calibri" w:hAnsi="Calibri" w:cs="Calibri"/>
                <w:lang w:val="en-US"/>
              </w:rPr>
            </w:pPr>
            <w:r w:rsidRPr="00795E85">
              <w:rPr>
                <w:rFonts w:ascii="Calibri" w:hAnsi="Calibri"/>
                <w:color w:val="000000"/>
                <w:sz w:val="16"/>
                <w:szCs w:val="16"/>
                <w:lang w:val="en-US"/>
              </w:rPr>
              <w:t>In-kind</w:t>
            </w:r>
          </w:p>
        </w:tc>
        <w:tc>
          <w:tcPr>
            <w:tcW w:w="1934" w:type="dxa"/>
            <w:tcBorders>
              <w:top w:val="nil"/>
              <w:left w:val="single" w:sz="4" w:space="0" w:color="auto"/>
              <w:bottom w:val="single" w:sz="4" w:space="0" w:color="auto"/>
              <w:right w:val="single" w:sz="4" w:space="0" w:color="auto"/>
            </w:tcBorders>
            <w:shd w:val="clear" w:color="auto" w:fill="auto"/>
            <w:vAlign w:val="center"/>
          </w:tcPr>
          <w:p w14:paraId="64B21166"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30.000,00</w:t>
            </w:r>
          </w:p>
        </w:tc>
        <w:tc>
          <w:tcPr>
            <w:tcW w:w="1759" w:type="dxa"/>
            <w:tcBorders>
              <w:top w:val="nil"/>
              <w:left w:val="nil"/>
              <w:bottom w:val="single" w:sz="4" w:space="0" w:color="auto"/>
              <w:right w:val="single" w:sz="4" w:space="0" w:color="auto"/>
            </w:tcBorders>
            <w:shd w:val="clear" w:color="auto" w:fill="auto"/>
            <w:vAlign w:val="bottom"/>
          </w:tcPr>
          <w:p w14:paraId="1E527223"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40.000,00</w:t>
            </w:r>
          </w:p>
        </w:tc>
        <w:tc>
          <w:tcPr>
            <w:tcW w:w="2550" w:type="dxa"/>
            <w:tcBorders>
              <w:top w:val="nil"/>
              <w:left w:val="nil"/>
              <w:bottom w:val="single" w:sz="4" w:space="0" w:color="auto"/>
              <w:right w:val="single" w:sz="4" w:space="0" w:color="auto"/>
            </w:tcBorders>
            <w:shd w:val="clear" w:color="auto" w:fill="auto"/>
            <w:vAlign w:val="bottom"/>
          </w:tcPr>
          <w:p w14:paraId="5BF17AC3"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40.000,00</w:t>
            </w:r>
          </w:p>
        </w:tc>
        <w:tc>
          <w:tcPr>
            <w:tcW w:w="2550" w:type="dxa"/>
            <w:tcBorders>
              <w:top w:val="nil"/>
              <w:left w:val="nil"/>
              <w:bottom w:val="single" w:sz="4" w:space="0" w:color="auto"/>
              <w:right w:val="single" w:sz="4" w:space="0" w:color="auto"/>
            </w:tcBorders>
            <w:shd w:val="clear" w:color="auto" w:fill="auto"/>
            <w:vAlign w:val="bottom"/>
          </w:tcPr>
          <w:p w14:paraId="59FF60B5"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40.000,00</w:t>
            </w:r>
          </w:p>
        </w:tc>
      </w:tr>
      <w:tr w:rsidR="00F90151" w:rsidRPr="00795E85" w14:paraId="6B15584F" w14:textId="77777777" w:rsidTr="008E2713">
        <w:trPr>
          <w:trHeight w:val="302"/>
        </w:trPr>
        <w:tc>
          <w:tcPr>
            <w:tcW w:w="1600" w:type="dxa"/>
            <w:tcBorders>
              <w:top w:val="nil"/>
              <w:left w:val="single" w:sz="4" w:space="0" w:color="auto"/>
              <w:bottom w:val="single" w:sz="4" w:space="0" w:color="auto"/>
              <w:right w:val="single" w:sz="4" w:space="0" w:color="auto"/>
            </w:tcBorders>
            <w:shd w:val="clear" w:color="auto" w:fill="auto"/>
            <w:vAlign w:val="center"/>
          </w:tcPr>
          <w:p w14:paraId="3BED2349" w14:textId="77777777" w:rsidR="00F90151"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Local Government</w:t>
            </w:r>
          </w:p>
        </w:tc>
        <w:tc>
          <w:tcPr>
            <w:tcW w:w="1583" w:type="dxa"/>
            <w:tcBorders>
              <w:top w:val="nil"/>
              <w:left w:val="nil"/>
              <w:bottom w:val="single" w:sz="4" w:space="0" w:color="auto"/>
              <w:right w:val="single" w:sz="4" w:space="0" w:color="auto"/>
            </w:tcBorders>
            <w:shd w:val="clear" w:color="auto" w:fill="auto"/>
            <w:vAlign w:val="center"/>
          </w:tcPr>
          <w:p w14:paraId="136F8841" w14:textId="77777777" w:rsidR="00F90151" w:rsidRPr="00795E85" w:rsidRDefault="00F90151" w:rsidP="003A6882">
            <w:pPr>
              <w:spacing w:line="276" w:lineRule="auto"/>
              <w:rPr>
                <w:rFonts w:ascii="Calibri" w:hAnsi="Calibri" w:cs="Calibri"/>
                <w:lang w:val="en-US"/>
              </w:rPr>
            </w:pPr>
            <w:r w:rsidRPr="00795E85">
              <w:rPr>
                <w:rFonts w:ascii="Calibri" w:hAnsi="Calibri"/>
                <w:color w:val="000000"/>
                <w:sz w:val="16"/>
                <w:szCs w:val="16"/>
                <w:lang w:val="en-US"/>
              </w:rPr>
              <w:t>GAD El Chaco</w:t>
            </w:r>
          </w:p>
        </w:tc>
        <w:tc>
          <w:tcPr>
            <w:tcW w:w="1583" w:type="dxa"/>
            <w:tcBorders>
              <w:top w:val="nil"/>
              <w:left w:val="nil"/>
              <w:bottom w:val="single" w:sz="4" w:space="0" w:color="auto"/>
              <w:right w:val="single" w:sz="4" w:space="0" w:color="auto"/>
            </w:tcBorders>
            <w:shd w:val="clear" w:color="auto" w:fill="auto"/>
            <w:vAlign w:val="center"/>
          </w:tcPr>
          <w:p w14:paraId="38CAEC32" w14:textId="77777777" w:rsidR="00F90151"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Cash</w:t>
            </w:r>
          </w:p>
        </w:tc>
        <w:tc>
          <w:tcPr>
            <w:tcW w:w="1934" w:type="dxa"/>
            <w:tcBorders>
              <w:top w:val="nil"/>
              <w:left w:val="single" w:sz="4" w:space="0" w:color="auto"/>
              <w:bottom w:val="single" w:sz="4" w:space="0" w:color="auto"/>
              <w:right w:val="single" w:sz="4" w:space="0" w:color="auto"/>
            </w:tcBorders>
            <w:shd w:val="clear" w:color="auto" w:fill="auto"/>
            <w:vAlign w:val="center"/>
          </w:tcPr>
          <w:p w14:paraId="5BD4180C" w14:textId="77777777" w:rsidR="00F90151" w:rsidRPr="00795E85" w:rsidRDefault="00F90151" w:rsidP="003A6882">
            <w:pPr>
              <w:spacing w:line="276" w:lineRule="auto"/>
              <w:jc w:val="right"/>
              <w:rPr>
                <w:rFonts w:ascii="Calibri" w:hAnsi="Calibri" w:cs="Calibri"/>
                <w:lang w:val="en-US"/>
              </w:rPr>
            </w:pPr>
            <w:r w:rsidRPr="00795E85">
              <w:rPr>
                <w:rFonts w:ascii="Calibri" w:hAnsi="Calibri"/>
                <w:color w:val="000000"/>
                <w:sz w:val="16"/>
                <w:szCs w:val="16"/>
                <w:lang w:val="en-US"/>
              </w:rPr>
              <w:t>45.000,00</w:t>
            </w:r>
          </w:p>
        </w:tc>
        <w:tc>
          <w:tcPr>
            <w:tcW w:w="1759" w:type="dxa"/>
            <w:tcBorders>
              <w:top w:val="nil"/>
              <w:left w:val="nil"/>
              <w:bottom w:val="single" w:sz="4" w:space="0" w:color="auto"/>
              <w:right w:val="single" w:sz="4" w:space="0" w:color="auto"/>
            </w:tcBorders>
            <w:shd w:val="clear" w:color="auto" w:fill="auto"/>
            <w:vAlign w:val="bottom"/>
          </w:tcPr>
          <w:p w14:paraId="72AB750C" w14:textId="77777777" w:rsidR="00F90151" w:rsidRPr="00795E85" w:rsidRDefault="00F90151" w:rsidP="003A6882">
            <w:pPr>
              <w:spacing w:line="276" w:lineRule="auto"/>
              <w:jc w:val="right"/>
              <w:rPr>
                <w:rFonts w:ascii="Calibri" w:hAnsi="Calibri" w:cs="Calibri"/>
                <w:lang w:val="en-US"/>
              </w:rPr>
            </w:pPr>
            <w:r w:rsidRPr="00795E85">
              <w:rPr>
                <w:rFonts w:ascii="Calibri" w:hAnsi="Calibri"/>
                <w:color w:val="000000"/>
                <w:sz w:val="16"/>
                <w:szCs w:val="16"/>
                <w:lang w:val="en-US"/>
              </w:rPr>
              <w:t>45.000,00</w:t>
            </w:r>
          </w:p>
        </w:tc>
        <w:tc>
          <w:tcPr>
            <w:tcW w:w="2550" w:type="dxa"/>
            <w:tcBorders>
              <w:top w:val="nil"/>
              <w:left w:val="nil"/>
              <w:bottom w:val="single" w:sz="4" w:space="0" w:color="auto"/>
              <w:right w:val="single" w:sz="4" w:space="0" w:color="auto"/>
            </w:tcBorders>
            <w:shd w:val="clear" w:color="auto" w:fill="auto"/>
            <w:vAlign w:val="bottom"/>
          </w:tcPr>
          <w:p w14:paraId="36B654C1" w14:textId="77777777" w:rsidR="00F90151" w:rsidRPr="00795E85" w:rsidRDefault="00F90151" w:rsidP="003A6882">
            <w:pPr>
              <w:spacing w:line="276" w:lineRule="auto"/>
              <w:jc w:val="right"/>
              <w:rPr>
                <w:rFonts w:ascii="Calibri" w:hAnsi="Calibri" w:cs="Calibri"/>
                <w:lang w:val="en-US"/>
              </w:rPr>
            </w:pPr>
            <w:r w:rsidRPr="00795E85">
              <w:rPr>
                <w:rFonts w:ascii="Calibri" w:hAnsi="Calibri"/>
                <w:color w:val="000000"/>
                <w:sz w:val="16"/>
                <w:szCs w:val="16"/>
                <w:lang w:val="en-US"/>
              </w:rPr>
              <w:t>45.000,00</w:t>
            </w:r>
          </w:p>
        </w:tc>
        <w:tc>
          <w:tcPr>
            <w:tcW w:w="2550" w:type="dxa"/>
            <w:tcBorders>
              <w:top w:val="nil"/>
              <w:left w:val="nil"/>
              <w:bottom w:val="single" w:sz="4" w:space="0" w:color="auto"/>
              <w:right w:val="single" w:sz="4" w:space="0" w:color="auto"/>
            </w:tcBorders>
            <w:shd w:val="clear" w:color="auto" w:fill="auto"/>
            <w:vAlign w:val="bottom"/>
          </w:tcPr>
          <w:p w14:paraId="0BDE52A6" w14:textId="77777777" w:rsidR="00F90151" w:rsidRPr="00795E85" w:rsidRDefault="00F90151" w:rsidP="003A6882">
            <w:pPr>
              <w:spacing w:line="276" w:lineRule="auto"/>
              <w:jc w:val="right"/>
              <w:rPr>
                <w:rFonts w:ascii="Calibri" w:hAnsi="Calibri" w:cs="Calibri"/>
                <w:lang w:val="en-US"/>
              </w:rPr>
            </w:pPr>
            <w:r w:rsidRPr="00795E85">
              <w:rPr>
                <w:rFonts w:ascii="Calibri" w:hAnsi="Calibri"/>
                <w:color w:val="000000"/>
                <w:sz w:val="16"/>
                <w:szCs w:val="16"/>
                <w:lang w:val="en-US"/>
              </w:rPr>
              <w:t>45.000,00</w:t>
            </w:r>
          </w:p>
        </w:tc>
      </w:tr>
      <w:tr w:rsidR="00F90151" w:rsidRPr="00795E85" w14:paraId="28BAB81F" w14:textId="77777777" w:rsidTr="008E2713">
        <w:trPr>
          <w:trHeight w:val="317"/>
        </w:trPr>
        <w:tc>
          <w:tcPr>
            <w:tcW w:w="1600" w:type="dxa"/>
            <w:tcBorders>
              <w:top w:val="nil"/>
              <w:left w:val="single" w:sz="4" w:space="0" w:color="auto"/>
              <w:bottom w:val="single" w:sz="4" w:space="0" w:color="auto"/>
              <w:right w:val="single" w:sz="4" w:space="0" w:color="auto"/>
            </w:tcBorders>
            <w:shd w:val="clear" w:color="auto" w:fill="auto"/>
            <w:vAlign w:val="center"/>
          </w:tcPr>
          <w:p w14:paraId="2CE9BCC5" w14:textId="77777777" w:rsidR="00F90151" w:rsidRPr="00795E85" w:rsidRDefault="00F90151" w:rsidP="00F90151">
            <w:pPr>
              <w:spacing w:line="276" w:lineRule="auto"/>
              <w:rPr>
                <w:rFonts w:ascii="Calibri" w:hAnsi="Calibri" w:cs="Calibri"/>
                <w:lang w:val="en-US"/>
              </w:rPr>
            </w:pPr>
            <w:r w:rsidRPr="00795E85">
              <w:rPr>
                <w:rFonts w:ascii="Calibri" w:hAnsi="Calibri"/>
                <w:color w:val="000000"/>
                <w:sz w:val="16"/>
                <w:szCs w:val="16"/>
                <w:lang w:val="en-US"/>
              </w:rPr>
              <w:t> </w:t>
            </w:r>
          </w:p>
        </w:tc>
        <w:tc>
          <w:tcPr>
            <w:tcW w:w="1583" w:type="dxa"/>
            <w:tcBorders>
              <w:top w:val="nil"/>
              <w:left w:val="nil"/>
              <w:bottom w:val="single" w:sz="4" w:space="0" w:color="auto"/>
              <w:right w:val="single" w:sz="4" w:space="0" w:color="auto"/>
            </w:tcBorders>
            <w:shd w:val="clear" w:color="auto" w:fill="auto"/>
            <w:vAlign w:val="center"/>
          </w:tcPr>
          <w:p w14:paraId="1DFBA4F7" w14:textId="77777777" w:rsidR="00F90151" w:rsidRPr="00795E85" w:rsidRDefault="00F90151" w:rsidP="00F90151">
            <w:pPr>
              <w:spacing w:line="276" w:lineRule="auto"/>
              <w:rPr>
                <w:rFonts w:ascii="Calibri" w:hAnsi="Calibri" w:cs="Calibri"/>
                <w:lang w:val="en-US"/>
              </w:rPr>
            </w:pPr>
            <w:r w:rsidRPr="00795E85">
              <w:rPr>
                <w:rFonts w:ascii="Calibri" w:hAnsi="Calibri"/>
                <w:color w:val="000000"/>
                <w:sz w:val="16"/>
                <w:szCs w:val="16"/>
                <w:lang w:val="en-US"/>
              </w:rPr>
              <w:t> </w:t>
            </w:r>
          </w:p>
        </w:tc>
        <w:tc>
          <w:tcPr>
            <w:tcW w:w="1583" w:type="dxa"/>
            <w:tcBorders>
              <w:top w:val="nil"/>
              <w:left w:val="nil"/>
              <w:bottom w:val="single" w:sz="4" w:space="0" w:color="auto"/>
              <w:right w:val="single" w:sz="4" w:space="0" w:color="auto"/>
            </w:tcBorders>
            <w:shd w:val="clear" w:color="auto" w:fill="auto"/>
            <w:vAlign w:val="center"/>
          </w:tcPr>
          <w:p w14:paraId="59F45193" w14:textId="77777777" w:rsidR="00F90151" w:rsidRPr="00795E85" w:rsidRDefault="003A6882" w:rsidP="00F90151">
            <w:pPr>
              <w:spacing w:line="276" w:lineRule="auto"/>
              <w:rPr>
                <w:rFonts w:ascii="Calibri" w:hAnsi="Calibri" w:cs="Calibri"/>
                <w:lang w:val="en-US"/>
              </w:rPr>
            </w:pPr>
            <w:r w:rsidRPr="00795E85">
              <w:rPr>
                <w:rFonts w:ascii="Calibri" w:hAnsi="Calibri"/>
                <w:color w:val="000000"/>
                <w:sz w:val="16"/>
                <w:szCs w:val="16"/>
                <w:lang w:val="en-US"/>
              </w:rPr>
              <w:t>In-kind</w:t>
            </w:r>
          </w:p>
        </w:tc>
        <w:tc>
          <w:tcPr>
            <w:tcW w:w="1934" w:type="dxa"/>
            <w:tcBorders>
              <w:top w:val="nil"/>
              <w:left w:val="single" w:sz="4" w:space="0" w:color="auto"/>
              <w:bottom w:val="single" w:sz="4" w:space="0" w:color="auto"/>
              <w:right w:val="single" w:sz="4" w:space="0" w:color="auto"/>
            </w:tcBorders>
            <w:shd w:val="clear" w:color="auto" w:fill="auto"/>
            <w:vAlign w:val="center"/>
          </w:tcPr>
          <w:p w14:paraId="0CEA56F0"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175.000,00</w:t>
            </w:r>
          </w:p>
        </w:tc>
        <w:tc>
          <w:tcPr>
            <w:tcW w:w="1759" w:type="dxa"/>
            <w:tcBorders>
              <w:top w:val="nil"/>
              <w:left w:val="nil"/>
              <w:bottom w:val="single" w:sz="4" w:space="0" w:color="auto"/>
              <w:right w:val="single" w:sz="4" w:space="0" w:color="auto"/>
            </w:tcBorders>
            <w:shd w:val="clear" w:color="auto" w:fill="auto"/>
            <w:vAlign w:val="bottom"/>
          </w:tcPr>
          <w:p w14:paraId="1515E332"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80.000,00</w:t>
            </w:r>
          </w:p>
        </w:tc>
        <w:tc>
          <w:tcPr>
            <w:tcW w:w="2550" w:type="dxa"/>
            <w:tcBorders>
              <w:top w:val="nil"/>
              <w:left w:val="nil"/>
              <w:bottom w:val="single" w:sz="4" w:space="0" w:color="auto"/>
              <w:right w:val="single" w:sz="4" w:space="0" w:color="auto"/>
            </w:tcBorders>
            <w:shd w:val="clear" w:color="auto" w:fill="auto"/>
            <w:vAlign w:val="bottom"/>
          </w:tcPr>
          <w:p w14:paraId="03B9BCE0"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80.000,00</w:t>
            </w:r>
          </w:p>
        </w:tc>
        <w:tc>
          <w:tcPr>
            <w:tcW w:w="2550" w:type="dxa"/>
            <w:tcBorders>
              <w:top w:val="nil"/>
              <w:left w:val="nil"/>
              <w:bottom w:val="single" w:sz="4" w:space="0" w:color="auto"/>
              <w:right w:val="single" w:sz="4" w:space="0" w:color="auto"/>
            </w:tcBorders>
            <w:shd w:val="clear" w:color="auto" w:fill="auto"/>
            <w:vAlign w:val="bottom"/>
          </w:tcPr>
          <w:p w14:paraId="078F8A56"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80.000,00</w:t>
            </w:r>
          </w:p>
        </w:tc>
      </w:tr>
      <w:tr w:rsidR="00F90151" w:rsidRPr="00795E85" w14:paraId="30F1D58B" w14:textId="77777777" w:rsidTr="008E2713">
        <w:trPr>
          <w:trHeight w:val="317"/>
        </w:trPr>
        <w:tc>
          <w:tcPr>
            <w:tcW w:w="1600" w:type="dxa"/>
            <w:tcBorders>
              <w:top w:val="nil"/>
              <w:left w:val="single" w:sz="4" w:space="0" w:color="auto"/>
              <w:bottom w:val="single" w:sz="4" w:space="0" w:color="auto"/>
              <w:right w:val="single" w:sz="4" w:space="0" w:color="auto"/>
            </w:tcBorders>
            <w:shd w:val="clear" w:color="auto" w:fill="auto"/>
            <w:vAlign w:val="center"/>
          </w:tcPr>
          <w:p w14:paraId="1E363D8D" w14:textId="77777777" w:rsidR="00F90151" w:rsidRPr="00795E85" w:rsidRDefault="003A6882" w:rsidP="00F90151">
            <w:pPr>
              <w:spacing w:line="276" w:lineRule="auto"/>
              <w:rPr>
                <w:rFonts w:ascii="Calibri" w:hAnsi="Calibri" w:cs="Calibri"/>
                <w:lang w:val="en-US"/>
              </w:rPr>
            </w:pPr>
            <w:r w:rsidRPr="00795E85">
              <w:rPr>
                <w:rFonts w:ascii="Calibri" w:hAnsi="Calibri"/>
                <w:color w:val="000000"/>
                <w:sz w:val="16"/>
                <w:szCs w:val="16"/>
                <w:lang w:val="en-US"/>
              </w:rPr>
              <w:lastRenderedPageBreak/>
              <w:t>Local Government</w:t>
            </w:r>
          </w:p>
        </w:tc>
        <w:tc>
          <w:tcPr>
            <w:tcW w:w="1583" w:type="dxa"/>
            <w:tcBorders>
              <w:top w:val="nil"/>
              <w:left w:val="nil"/>
              <w:bottom w:val="single" w:sz="4" w:space="0" w:color="auto"/>
              <w:right w:val="single" w:sz="4" w:space="0" w:color="auto"/>
            </w:tcBorders>
            <w:shd w:val="clear" w:color="auto" w:fill="auto"/>
            <w:vAlign w:val="center"/>
          </w:tcPr>
          <w:p w14:paraId="21E41E38" w14:textId="77777777" w:rsidR="00F90151" w:rsidRPr="00795E85" w:rsidRDefault="00F90151" w:rsidP="00F90151">
            <w:pPr>
              <w:spacing w:line="276" w:lineRule="auto"/>
              <w:rPr>
                <w:rFonts w:ascii="Calibri" w:hAnsi="Calibri" w:cs="Calibri"/>
                <w:lang w:val="en-US"/>
              </w:rPr>
            </w:pPr>
            <w:r w:rsidRPr="00795E85">
              <w:rPr>
                <w:rFonts w:ascii="Calibri" w:hAnsi="Calibri"/>
                <w:color w:val="000000"/>
                <w:sz w:val="16"/>
                <w:szCs w:val="16"/>
                <w:lang w:val="en-US"/>
              </w:rPr>
              <w:t>GAD Cuyuja</w:t>
            </w:r>
          </w:p>
        </w:tc>
        <w:tc>
          <w:tcPr>
            <w:tcW w:w="1583" w:type="dxa"/>
            <w:tcBorders>
              <w:top w:val="nil"/>
              <w:left w:val="nil"/>
              <w:bottom w:val="single" w:sz="4" w:space="0" w:color="auto"/>
              <w:right w:val="single" w:sz="4" w:space="0" w:color="auto"/>
            </w:tcBorders>
            <w:shd w:val="clear" w:color="auto" w:fill="auto"/>
            <w:vAlign w:val="center"/>
          </w:tcPr>
          <w:p w14:paraId="47681592" w14:textId="77777777" w:rsidR="00F90151"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Cash</w:t>
            </w:r>
          </w:p>
        </w:tc>
        <w:tc>
          <w:tcPr>
            <w:tcW w:w="1934" w:type="dxa"/>
            <w:tcBorders>
              <w:top w:val="nil"/>
              <w:left w:val="single" w:sz="4" w:space="0" w:color="auto"/>
              <w:bottom w:val="single" w:sz="4" w:space="0" w:color="auto"/>
              <w:right w:val="single" w:sz="4" w:space="0" w:color="auto"/>
            </w:tcBorders>
            <w:shd w:val="clear" w:color="auto" w:fill="auto"/>
            <w:vAlign w:val="center"/>
          </w:tcPr>
          <w:p w14:paraId="7F1069F6"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22.000,00</w:t>
            </w:r>
          </w:p>
        </w:tc>
        <w:tc>
          <w:tcPr>
            <w:tcW w:w="1759" w:type="dxa"/>
            <w:tcBorders>
              <w:top w:val="nil"/>
              <w:left w:val="nil"/>
              <w:bottom w:val="single" w:sz="4" w:space="0" w:color="auto"/>
              <w:right w:val="single" w:sz="4" w:space="0" w:color="auto"/>
            </w:tcBorders>
            <w:shd w:val="clear" w:color="auto" w:fill="auto"/>
            <w:vAlign w:val="bottom"/>
          </w:tcPr>
          <w:p w14:paraId="33BE0019"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25.000,00</w:t>
            </w:r>
          </w:p>
        </w:tc>
        <w:tc>
          <w:tcPr>
            <w:tcW w:w="2550" w:type="dxa"/>
            <w:tcBorders>
              <w:top w:val="nil"/>
              <w:left w:val="nil"/>
              <w:bottom w:val="single" w:sz="4" w:space="0" w:color="auto"/>
              <w:right w:val="single" w:sz="4" w:space="0" w:color="auto"/>
            </w:tcBorders>
            <w:shd w:val="clear" w:color="auto" w:fill="auto"/>
            <w:vAlign w:val="bottom"/>
          </w:tcPr>
          <w:p w14:paraId="1B169122"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25.000,00</w:t>
            </w:r>
          </w:p>
        </w:tc>
        <w:tc>
          <w:tcPr>
            <w:tcW w:w="2550" w:type="dxa"/>
            <w:tcBorders>
              <w:top w:val="nil"/>
              <w:left w:val="nil"/>
              <w:bottom w:val="single" w:sz="4" w:space="0" w:color="auto"/>
              <w:right w:val="single" w:sz="4" w:space="0" w:color="auto"/>
            </w:tcBorders>
            <w:shd w:val="clear" w:color="auto" w:fill="auto"/>
            <w:vAlign w:val="bottom"/>
          </w:tcPr>
          <w:p w14:paraId="4BCA74DB"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25.000,00</w:t>
            </w:r>
          </w:p>
        </w:tc>
      </w:tr>
      <w:tr w:rsidR="00F90151" w:rsidRPr="00795E85" w14:paraId="02A02F34" w14:textId="77777777" w:rsidTr="008E2713">
        <w:trPr>
          <w:trHeight w:val="317"/>
        </w:trPr>
        <w:tc>
          <w:tcPr>
            <w:tcW w:w="1600" w:type="dxa"/>
            <w:tcBorders>
              <w:top w:val="nil"/>
              <w:left w:val="single" w:sz="4" w:space="0" w:color="auto"/>
              <w:bottom w:val="single" w:sz="4" w:space="0" w:color="auto"/>
              <w:right w:val="single" w:sz="4" w:space="0" w:color="auto"/>
            </w:tcBorders>
            <w:shd w:val="clear" w:color="auto" w:fill="auto"/>
            <w:vAlign w:val="center"/>
          </w:tcPr>
          <w:p w14:paraId="489A031F" w14:textId="77777777" w:rsidR="00F90151" w:rsidRPr="00795E85" w:rsidRDefault="00F90151" w:rsidP="00F90151">
            <w:pPr>
              <w:spacing w:line="276" w:lineRule="auto"/>
              <w:rPr>
                <w:rFonts w:ascii="Calibri" w:hAnsi="Calibri" w:cs="Calibri"/>
                <w:lang w:val="en-US"/>
              </w:rPr>
            </w:pPr>
            <w:r w:rsidRPr="00795E85">
              <w:rPr>
                <w:rFonts w:ascii="Calibri" w:hAnsi="Calibri"/>
                <w:color w:val="000000"/>
                <w:sz w:val="16"/>
                <w:szCs w:val="16"/>
                <w:lang w:val="en-US"/>
              </w:rPr>
              <w:t> </w:t>
            </w:r>
          </w:p>
        </w:tc>
        <w:tc>
          <w:tcPr>
            <w:tcW w:w="1583" w:type="dxa"/>
            <w:tcBorders>
              <w:top w:val="nil"/>
              <w:left w:val="nil"/>
              <w:bottom w:val="single" w:sz="4" w:space="0" w:color="auto"/>
              <w:right w:val="single" w:sz="4" w:space="0" w:color="auto"/>
            </w:tcBorders>
            <w:shd w:val="clear" w:color="auto" w:fill="auto"/>
            <w:vAlign w:val="center"/>
          </w:tcPr>
          <w:p w14:paraId="57769CFE" w14:textId="77777777" w:rsidR="00F90151" w:rsidRPr="00795E85" w:rsidRDefault="00F90151" w:rsidP="00F90151">
            <w:pPr>
              <w:spacing w:line="276" w:lineRule="auto"/>
              <w:rPr>
                <w:rFonts w:ascii="Calibri" w:hAnsi="Calibri" w:cs="Calibri"/>
                <w:lang w:val="en-US"/>
              </w:rPr>
            </w:pPr>
            <w:r w:rsidRPr="00795E85">
              <w:rPr>
                <w:rFonts w:ascii="Calibri" w:hAnsi="Calibri"/>
                <w:color w:val="000000"/>
                <w:sz w:val="16"/>
                <w:szCs w:val="16"/>
                <w:lang w:val="en-US"/>
              </w:rPr>
              <w:t> </w:t>
            </w:r>
          </w:p>
        </w:tc>
        <w:tc>
          <w:tcPr>
            <w:tcW w:w="1583" w:type="dxa"/>
            <w:tcBorders>
              <w:top w:val="nil"/>
              <w:left w:val="nil"/>
              <w:bottom w:val="single" w:sz="4" w:space="0" w:color="auto"/>
              <w:right w:val="single" w:sz="4" w:space="0" w:color="auto"/>
            </w:tcBorders>
            <w:shd w:val="clear" w:color="auto" w:fill="auto"/>
            <w:vAlign w:val="center"/>
          </w:tcPr>
          <w:p w14:paraId="7C71A937" w14:textId="77777777" w:rsidR="00F90151" w:rsidRPr="00795E85" w:rsidRDefault="003A6882" w:rsidP="00F90151">
            <w:pPr>
              <w:spacing w:line="276" w:lineRule="auto"/>
              <w:rPr>
                <w:rFonts w:ascii="Calibri" w:hAnsi="Calibri" w:cs="Calibri"/>
                <w:lang w:val="en-US"/>
              </w:rPr>
            </w:pPr>
            <w:r w:rsidRPr="00795E85">
              <w:rPr>
                <w:rFonts w:ascii="Calibri" w:hAnsi="Calibri"/>
                <w:color w:val="000000"/>
                <w:sz w:val="16"/>
                <w:szCs w:val="16"/>
                <w:lang w:val="en-US"/>
              </w:rPr>
              <w:t>In-kind</w:t>
            </w:r>
          </w:p>
        </w:tc>
        <w:tc>
          <w:tcPr>
            <w:tcW w:w="1934" w:type="dxa"/>
            <w:tcBorders>
              <w:top w:val="nil"/>
              <w:left w:val="single" w:sz="4" w:space="0" w:color="auto"/>
              <w:bottom w:val="single" w:sz="4" w:space="0" w:color="auto"/>
              <w:right w:val="single" w:sz="4" w:space="0" w:color="auto"/>
            </w:tcBorders>
            <w:shd w:val="clear" w:color="auto" w:fill="auto"/>
            <w:vAlign w:val="center"/>
          </w:tcPr>
          <w:p w14:paraId="2F75A73B"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5.000,00</w:t>
            </w:r>
          </w:p>
        </w:tc>
        <w:tc>
          <w:tcPr>
            <w:tcW w:w="1759" w:type="dxa"/>
            <w:tcBorders>
              <w:top w:val="nil"/>
              <w:left w:val="nil"/>
              <w:bottom w:val="single" w:sz="4" w:space="0" w:color="auto"/>
              <w:right w:val="single" w:sz="4" w:space="0" w:color="auto"/>
            </w:tcBorders>
            <w:shd w:val="clear" w:color="auto" w:fill="auto"/>
            <w:vAlign w:val="bottom"/>
          </w:tcPr>
          <w:p w14:paraId="4F9D4CD6"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15.000,00</w:t>
            </w:r>
          </w:p>
        </w:tc>
        <w:tc>
          <w:tcPr>
            <w:tcW w:w="2550" w:type="dxa"/>
            <w:tcBorders>
              <w:top w:val="nil"/>
              <w:left w:val="nil"/>
              <w:bottom w:val="single" w:sz="4" w:space="0" w:color="auto"/>
              <w:right w:val="single" w:sz="4" w:space="0" w:color="auto"/>
            </w:tcBorders>
            <w:shd w:val="clear" w:color="auto" w:fill="auto"/>
            <w:vAlign w:val="bottom"/>
          </w:tcPr>
          <w:p w14:paraId="609995BE"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15.000,00</w:t>
            </w:r>
          </w:p>
        </w:tc>
        <w:tc>
          <w:tcPr>
            <w:tcW w:w="2550" w:type="dxa"/>
            <w:tcBorders>
              <w:top w:val="nil"/>
              <w:left w:val="nil"/>
              <w:bottom w:val="single" w:sz="4" w:space="0" w:color="auto"/>
              <w:right w:val="single" w:sz="4" w:space="0" w:color="auto"/>
            </w:tcBorders>
            <w:shd w:val="clear" w:color="auto" w:fill="auto"/>
            <w:vAlign w:val="bottom"/>
          </w:tcPr>
          <w:p w14:paraId="7F12785B"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15.000,00</w:t>
            </w:r>
          </w:p>
        </w:tc>
      </w:tr>
      <w:tr w:rsidR="00F90151" w:rsidRPr="00795E85" w14:paraId="70FD7603" w14:textId="77777777" w:rsidTr="008E2713">
        <w:trPr>
          <w:trHeight w:val="317"/>
        </w:trPr>
        <w:tc>
          <w:tcPr>
            <w:tcW w:w="1600" w:type="dxa"/>
            <w:tcBorders>
              <w:top w:val="nil"/>
              <w:left w:val="single" w:sz="4" w:space="0" w:color="auto"/>
              <w:bottom w:val="single" w:sz="4" w:space="0" w:color="auto"/>
              <w:right w:val="single" w:sz="4" w:space="0" w:color="auto"/>
            </w:tcBorders>
            <w:shd w:val="clear" w:color="auto" w:fill="auto"/>
            <w:vAlign w:val="center"/>
          </w:tcPr>
          <w:p w14:paraId="563F7FFB" w14:textId="77777777" w:rsidR="00F90151" w:rsidRPr="00795E85" w:rsidRDefault="003A6882" w:rsidP="00F90151">
            <w:pPr>
              <w:spacing w:line="276" w:lineRule="auto"/>
              <w:rPr>
                <w:rFonts w:ascii="Calibri" w:hAnsi="Calibri" w:cs="Calibri"/>
                <w:lang w:val="en-US"/>
              </w:rPr>
            </w:pPr>
            <w:r w:rsidRPr="00795E85">
              <w:rPr>
                <w:rFonts w:ascii="Calibri" w:hAnsi="Calibri"/>
                <w:color w:val="000000"/>
                <w:sz w:val="16"/>
                <w:szCs w:val="16"/>
                <w:lang w:val="en-US"/>
              </w:rPr>
              <w:t>Public enterprise</w:t>
            </w:r>
          </w:p>
        </w:tc>
        <w:tc>
          <w:tcPr>
            <w:tcW w:w="1583" w:type="dxa"/>
            <w:tcBorders>
              <w:top w:val="nil"/>
              <w:left w:val="nil"/>
              <w:bottom w:val="single" w:sz="4" w:space="0" w:color="auto"/>
              <w:right w:val="single" w:sz="4" w:space="0" w:color="auto"/>
            </w:tcBorders>
            <w:shd w:val="clear" w:color="auto" w:fill="auto"/>
            <w:vAlign w:val="center"/>
          </w:tcPr>
          <w:p w14:paraId="5D1DB2D3" w14:textId="77777777" w:rsidR="00F90151" w:rsidRPr="00795E85" w:rsidRDefault="00F90151" w:rsidP="00F90151">
            <w:pPr>
              <w:spacing w:line="276" w:lineRule="auto"/>
              <w:rPr>
                <w:rFonts w:ascii="Calibri" w:hAnsi="Calibri" w:cs="Calibri"/>
                <w:lang w:val="en-US"/>
              </w:rPr>
            </w:pPr>
            <w:r w:rsidRPr="00795E85">
              <w:rPr>
                <w:rFonts w:ascii="Calibri" w:hAnsi="Calibri"/>
                <w:color w:val="000000"/>
                <w:sz w:val="16"/>
                <w:szCs w:val="16"/>
                <w:lang w:val="en-US"/>
              </w:rPr>
              <w:t>COCASINCLAIR EP</w:t>
            </w:r>
          </w:p>
        </w:tc>
        <w:tc>
          <w:tcPr>
            <w:tcW w:w="1583" w:type="dxa"/>
            <w:tcBorders>
              <w:top w:val="nil"/>
              <w:left w:val="nil"/>
              <w:bottom w:val="single" w:sz="4" w:space="0" w:color="auto"/>
              <w:right w:val="single" w:sz="4" w:space="0" w:color="auto"/>
            </w:tcBorders>
            <w:shd w:val="clear" w:color="auto" w:fill="auto"/>
            <w:vAlign w:val="center"/>
          </w:tcPr>
          <w:p w14:paraId="5762360C" w14:textId="77777777" w:rsidR="00F90151"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Cash</w:t>
            </w:r>
          </w:p>
        </w:tc>
        <w:tc>
          <w:tcPr>
            <w:tcW w:w="1934" w:type="dxa"/>
            <w:tcBorders>
              <w:top w:val="nil"/>
              <w:left w:val="single" w:sz="4" w:space="0" w:color="auto"/>
              <w:bottom w:val="single" w:sz="4" w:space="0" w:color="auto"/>
              <w:right w:val="single" w:sz="4" w:space="0" w:color="auto"/>
            </w:tcBorders>
            <w:shd w:val="clear" w:color="auto" w:fill="auto"/>
            <w:vAlign w:val="center"/>
          </w:tcPr>
          <w:p w14:paraId="6DC04BB0"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600.000,00</w:t>
            </w:r>
          </w:p>
        </w:tc>
        <w:tc>
          <w:tcPr>
            <w:tcW w:w="1759" w:type="dxa"/>
            <w:tcBorders>
              <w:top w:val="nil"/>
              <w:left w:val="nil"/>
              <w:bottom w:val="single" w:sz="4" w:space="0" w:color="auto"/>
              <w:right w:val="single" w:sz="4" w:space="0" w:color="auto"/>
            </w:tcBorders>
            <w:shd w:val="clear" w:color="auto" w:fill="auto"/>
            <w:vAlign w:val="bottom"/>
          </w:tcPr>
          <w:p w14:paraId="05249D45"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 </w:t>
            </w:r>
          </w:p>
        </w:tc>
        <w:tc>
          <w:tcPr>
            <w:tcW w:w="2550" w:type="dxa"/>
            <w:tcBorders>
              <w:top w:val="nil"/>
              <w:left w:val="nil"/>
              <w:bottom w:val="single" w:sz="4" w:space="0" w:color="auto"/>
              <w:right w:val="single" w:sz="4" w:space="0" w:color="auto"/>
            </w:tcBorders>
            <w:shd w:val="clear" w:color="auto" w:fill="auto"/>
            <w:vAlign w:val="bottom"/>
          </w:tcPr>
          <w:p w14:paraId="68B21D21"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 </w:t>
            </w:r>
          </w:p>
        </w:tc>
        <w:tc>
          <w:tcPr>
            <w:tcW w:w="2550" w:type="dxa"/>
            <w:tcBorders>
              <w:top w:val="nil"/>
              <w:left w:val="nil"/>
              <w:bottom w:val="single" w:sz="4" w:space="0" w:color="auto"/>
              <w:right w:val="single" w:sz="4" w:space="0" w:color="auto"/>
            </w:tcBorders>
            <w:shd w:val="clear" w:color="auto" w:fill="auto"/>
            <w:vAlign w:val="bottom"/>
          </w:tcPr>
          <w:p w14:paraId="14147C9E"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 </w:t>
            </w:r>
          </w:p>
        </w:tc>
      </w:tr>
      <w:tr w:rsidR="00F90151" w:rsidRPr="00795E85" w14:paraId="6771A081" w14:textId="77777777" w:rsidTr="008E2713">
        <w:trPr>
          <w:trHeight w:val="317"/>
        </w:trPr>
        <w:tc>
          <w:tcPr>
            <w:tcW w:w="1600" w:type="dxa"/>
            <w:tcBorders>
              <w:top w:val="nil"/>
              <w:left w:val="single" w:sz="4" w:space="0" w:color="auto"/>
              <w:bottom w:val="single" w:sz="4" w:space="0" w:color="auto"/>
              <w:right w:val="single" w:sz="4" w:space="0" w:color="auto"/>
            </w:tcBorders>
            <w:shd w:val="clear" w:color="auto" w:fill="auto"/>
            <w:vAlign w:val="center"/>
          </w:tcPr>
          <w:p w14:paraId="46A54F45" w14:textId="77777777" w:rsidR="00F90151" w:rsidRPr="00795E85" w:rsidRDefault="00F90151" w:rsidP="00F90151">
            <w:pPr>
              <w:spacing w:line="276" w:lineRule="auto"/>
              <w:rPr>
                <w:rFonts w:ascii="Calibri" w:hAnsi="Calibri" w:cs="Calibri"/>
                <w:lang w:val="en-US"/>
              </w:rPr>
            </w:pPr>
            <w:r w:rsidRPr="00795E85">
              <w:rPr>
                <w:rFonts w:ascii="Calibri" w:hAnsi="Calibri"/>
                <w:color w:val="000000"/>
                <w:sz w:val="16"/>
                <w:szCs w:val="16"/>
                <w:lang w:val="en-US"/>
              </w:rPr>
              <w:t> </w:t>
            </w:r>
          </w:p>
        </w:tc>
        <w:tc>
          <w:tcPr>
            <w:tcW w:w="1583" w:type="dxa"/>
            <w:tcBorders>
              <w:top w:val="nil"/>
              <w:left w:val="nil"/>
              <w:bottom w:val="single" w:sz="4" w:space="0" w:color="auto"/>
              <w:right w:val="single" w:sz="4" w:space="0" w:color="auto"/>
            </w:tcBorders>
            <w:shd w:val="clear" w:color="auto" w:fill="auto"/>
            <w:vAlign w:val="center"/>
          </w:tcPr>
          <w:p w14:paraId="4EDEDF69" w14:textId="77777777" w:rsidR="00F90151" w:rsidRPr="00795E85" w:rsidRDefault="00F90151" w:rsidP="00F90151">
            <w:pPr>
              <w:spacing w:line="276" w:lineRule="auto"/>
              <w:rPr>
                <w:rFonts w:ascii="Calibri" w:hAnsi="Calibri" w:cs="Calibri"/>
                <w:lang w:val="en-US"/>
              </w:rPr>
            </w:pPr>
            <w:r w:rsidRPr="00795E85">
              <w:rPr>
                <w:rFonts w:ascii="Calibri" w:hAnsi="Calibri"/>
                <w:color w:val="000000"/>
                <w:sz w:val="16"/>
                <w:szCs w:val="16"/>
                <w:lang w:val="en-US"/>
              </w:rPr>
              <w:t> </w:t>
            </w:r>
          </w:p>
        </w:tc>
        <w:tc>
          <w:tcPr>
            <w:tcW w:w="1583" w:type="dxa"/>
            <w:tcBorders>
              <w:top w:val="nil"/>
              <w:left w:val="nil"/>
              <w:bottom w:val="single" w:sz="4" w:space="0" w:color="auto"/>
              <w:right w:val="single" w:sz="4" w:space="0" w:color="auto"/>
            </w:tcBorders>
            <w:shd w:val="clear" w:color="auto" w:fill="auto"/>
            <w:vAlign w:val="center"/>
          </w:tcPr>
          <w:p w14:paraId="572D94B6" w14:textId="77777777" w:rsidR="00F90151" w:rsidRPr="00795E85" w:rsidRDefault="003A6882" w:rsidP="00F90151">
            <w:pPr>
              <w:spacing w:line="276" w:lineRule="auto"/>
              <w:rPr>
                <w:rFonts w:ascii="Calibri" w:hAnsi="Calibri" w:cs="Calibri"/>
                <w:lang w:val="en-US"/>
              </w:rPr>
            </w:pPr>
            <w:r w:rsidRPr="00795E85">
              <w:rPr>
                <w:rFonts w:ascii="Calibri" w:hAnsi="Calibri"/>
                <w:color w:val="000000"/>
                <w:sz w:val="16"/>
                <w:szCs w:val="16"/>
                <w:lang w:val="en-US"/>
              </w:rPr>
              <w:t>In-kind</w:t>
            </w:r>
          </w:p>
        </w:tc>
        <w:tc>
          <w:tcPr>
            <w:tcW w:w="1934" w:type="dxa"/>
            <w:tcBorders>
              <w:top w:val="nil"/>
              <w:left w:val="single" w:sz="4" w:space="0" w:color="auto"/>
              <w:bottom w:val="single" w:sz="4" w:space="0" w:color="auto"/>
              <w:right w:val="single" w:sz="4" w:space="0" w:color="auto"/>
            </w:tcBorders>
            <w:shd w:val="clear" w:color="auto" w:fill="auto"/>
            <w:vAlign w:val="center"/>
          </w:tcPr>
          <w:p w14:paraId="0AAEF498"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400.000,00</w:t>
            </w:r>
          </w:p>
        </w:tc>
        <w:tc>
          <w:tcPr>
            <w:tcW w:w="1759" w:type="dxa"/>
            <w:tcBorders>
              <w:top w:val="nil"/>
              <w:left w:val="nil"/>
              <w:bottom w:val="single" w:sz="4" w:space="0" w:color="auto"/>
              <w:right w:val="single" w:sz="4" w:space="0" w:color="auto"/>
            </w:tcBorders>
            <w:shd w:val="clear" w:color="auto" w:fill="auto"/>
            <w:vAlign w:val="bottom"/>
          </w:tcPr>
          <w:p w14:paraId="74EA22F6"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20.000,00</w:t>
            </w:r>
          </w:p>
        </w:tc>
        <w:tc>
          <w:tcPr>
            <w:tcW w:w="2550" w:type="dxa"/>
            <w:tcBorders>
              <w:top w:val="nil"/>
              <w:left w:val="nil"/>
              <w:bottom w:val="single" w:sz="4" w:space="0" w:color="auto"/>
              <w:right w:val="single" w:sz="4" w:space="0" w:color="auto"/>
            </w:tcBorders>
            <w:shd w:val="clear" w:color="auto" w:fill="auto"/>
            <w:vAlign w:val="bottom"/>
          </w:tcPr>
          <w:p w14:paraId="554C3CF7"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20.000,00</w:t>
            </w:r>
          </w:p>
        </w:tc>
        <w:tc>
          <w:tcPr>
            <w:tcW w:w="2550" w:type="dxa"/>
            <w:tcBorders>
              <w:top w:val="nil"/>
              <w:left w:val="nil"/>
              <w:bottom w:val="single" w:sz="4" w:space="0" w:color="auto"/>
              <w:right w:val="single" w:sz="4" w:space="0" w:color="auto"/>
            </w:tcBorders>
            <w:shd w:val="clear" w:color="auto" w:fill="auto"/>
            <w:vAlign w:val="bottom"/>
          </w:tcPr>
          <w:p w14:paraId="68CBA479"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20.000,00</w:t>
            </w:r>
          </w:p>
        </w:tc>
      </w:tr>
      <w:tr w:rsidR="00F90151" w:rsidRPr="00795E85" w14:paraId="38A280A3" w14:textId="77777777" w:rsidTr="008E2713">
        <w:trPr>
          <w:trHeight w:val="317"/>
        </w:trPr>
        <w:tc>
          <w:tcPr>
            <w:tcW w:w="1600" w:type="dxa"/>
            <w:tcBorders>
              <w:top w:val="single" w:sz="4" w:space="0" w:color="auto"/>
              <w:left w:val="single" w:sz="4" w:space="0" w:color="auto"/>
              <w:bottom w:val="single" w:sz="4" w:space="0" w:color="auto"/>
              <w:right w:val="single" w:sz="4" w:space="0" w:color="auto"/>
            </w:tcBorders>
            <w:shd w:val="clear" w:color="auto" w:fill="auto"/>
            <w:vAlign w:val="center"/>
          </w:tcPr>
          <w:p w14:paraId="0D2759F2" w14:textId="77777777" w:rsidR="00F90151"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Cooperation Agency</w:t>
            </w:r>
          </w:p>
        </w:tc>
        <w:tc>
          <w:tcPr>
            <w:tcW w:w="1583" w:type="dxa"/>
            <w:tcBorders>
              <w:top w:val="single" w:sz="4" w:space="0" w:color="auto"/>
              <w:left w:val="nil"/>
              <w:bottom w:val="single" w:sz="4" w:space="0" w:color="auto"/>
              <w:right w:val="single" w:sz="4" w:space="0" w:color="auto"/>
            </w:tcBorders>
            <w:shd w:val="clear" w:color="auto" w:fill="auto"/>
            <w:vAlign w:val="center"/>
          </w:tcPr>
          <w:p w14:paraId="39B24DAA" w14:textId="77777777" w:rsidR="00F90151" w:rsidRPr="00795E85" w:rsidRDefault="00F90151" w:rsidP="003A6882">
            <w:pPr>
              <w:spacing w:line="276" w:lineRule="auto"/>
              <w:rPr>
                <w:rFonts w:ascii="Calibri" w:hAnsi="Calibri" w:cs="Calibri"/>
                <w:lang w:val="en-US"/>
              </w:rPr>
            </w:pPr>
            <w:r w:rsidRPr="00795E85">
              <w:rPr>
                <w:rFonts w:ascii="Calibri" w:hAnsi="Calibri"/>
                <w:color w:val="000000"/>
                <w:sz w:val="16"/>
                <w:szCs w:val="16"/>
                <w:lang w:val="en-US"/>
              </w:rPr>
              <w:t>GIZ</w:t>
            </w:r>
          </w:p>
        </w:tc>
        <w:tc>
          <w:tcPr>
            <w:tcW w:w="1583" w:type="dxa"/>
            <w:tcBorders>
              <w:top w:val="single" w:sz="4" w:space="0" w:color="auto"/>
              <w:left w:val="nil"/>
              <w:bottom w:val="single" w:sz="4" w:space="0" w:color="auto"/>
              <w:right w:val="single" w:sz="4" w:space="0" w:color="auto"/>
            </w:tcBorders>
            <w:shd w:val="clear" w:color="auto" w:fill="auto"/>
            <w:vAlign w:val="center"/>
          </w:tcPr>
          <w:p w14:paraId="085A47CE" w14:textId="77777777" w:rsidR="00F90151"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Cash</w:t>
            </w:r>
          </w:p>
        </w:tc>
        <w:tc>
          <w:tcPr>
            <w:tcW w:w="1934" w:type="dxa"/>
            <w:tcBorders>
              <w:top w:val="nil"/>
              <w:left w:val="single" w:sz="4" w:space="0" w:color="auto"/>
              <w:bottom w:val="single" w:sz="4" w:space="0" w:color="auto"/>
              <w:right w:val="single" w:sz="4" w:space="0" w:color="auto"/>
            </w:tcBorders>
            <w:shd w:val="clear" w:color="auto" w:fill="auto"/>
            <w:vAlign w:val="center"/>
          </w:tcPr>
          <w:p w14:paraId="0A816389" w14:textId="77777777" w:rsidR="00F90151" w:rsidRPr="00795E85" w:rsidRDefault="00F90151" w:rsidP="003A6882">
            <w:pPr>
              <w:spacing w:line="276" w:lineRule="auto"/>
              <w:jc w:val="right"/>
              <w:rPr>
                <w:rFonts w:ascii="Calibri" w:hAnsi="Calibri" w:cs="Calibri"/>
                <w:lang w:val="en-US"/>
              </w:rPr>
            </w:pPr>
            <w:r w:rsidRPr="00795E85">
              <w:rPr>
                <w:rFonts w:ascii="Calibri" w:hAnsi="Calibri"/>
                <w:color w:val="000000"/>
                <w:sz w:val="16"/>
                <w:szCs w:val="16"/>
                <w:lang w:val="en-US"/>
              </w:rPr>
              <w:t>140.000,00</w:t>
            </w:r>
          </w:p>
        </w:tc>
        <w:tc>
          <w:tcPr>
            <w:tcW w:w="1759" w:type="dxa"/>
            <w:tcBorders>
              <w:top w:val="nil"/>
              <w:left w:val="nil"/>
              <w:bottom w:val="single" w:sz="4" w:space="0" w:color="auto"/>
              <w:right w:val="single" w:sz="4" w:space="0" w:color="auto"/>
            </w:tcBorders>
            <w:shd w:val="clear" w:color="auto" w:fill="auto"/>
            <w:vAlign w:val="bottom"/>
          </w:tcPr>
          <w:p w14:paraId="20D42D01" w14:textId="77777777" w:rsidR="00F90151" w:rsidRPr="00795E85" w:rsidRDefault="00F90151" w:rsidP="003A6882">
            <w:pPr>
              <w:spacing w:line="276" w:lineRule="auto"/>
              <w:jc w:val="right"/>
              <w:rPr>
                <w:rFonts w:ascii="Calibri" w:hAnsi="Calibri" w:cs="Calibri"/>
                <w:lang w:val="en-US"/>
              </w:rPr>
            </w:pPr>
            <w:r w:rsidRPr="00795E85">
              <w:rPr>
                <w:rFonts w:ascii="Calibri" w:hAnsi="Calibri"/>
                <w:color w:val="000000"/>
                <w:sz w:val="16"/>
                <w:szCs w:val="16"/>
                <w:lang w:val="en-US"/>
              </w:rPr>
              <w:t>180.000,00</w:t>
            </w:r>
          </w:p>
        </w:tc>
        <w:tc>
          <w:tcPr>
            <w:tcW w:w="2550" w:type="dxa"/>
            <w:tcBorders>
              <w:top w:val="nil"/>
              <w:left w:val="nil"/>
              <w:bottom w:val="single" w:sz="4" w:space="0" w:color="auto"/>
              <w:right w:val="single" w:sz="4" w:space="0" w:color="auto"/>
            </w:tcBorders>
            <w:shd w:val="clear" w:color="auto" w:fill="auto"/>
            <w:vAlign w:val="bottom"/>
          </w:tcPr>
          <w:p w14:paraId="06CF359D" w14:textId="77777777" w:rsidR="00F90151" w:rsidRPr="00795E85" w:rsidRDefault="00F90151" w:rsidP="003A6882">
            <w:pPr>
              <w:spacing w:line="276" w:lineRule="auto"/>
              <w:jc w:val="right"/>
              <w:rPr>
                <w:rFonts w:ascii="Calibri" w:hAnsi="Calibri" w:cs="Calibri"/>
                <w:lang w:val="en-US"/>
              </w:rPr>
            </w:pPr>
            <w:r w:rsidRPr="00795E85">
              <w:rPr>
                <w:rFonts w:ascii="Calibri" w:hAnsi="Calibri"/>
                <w:color w:val="000000"/>
                <w:sz w:val="16"/>
                <w:szCs w:val="16"/>
                <w:lang w:val="en-US"/>
              </w:rPr>
              <w:t>180.000,00</w:t>
            </w:r>
          </w:p>
        </w:tc>
        <w:tc>
          <w:tcPr>
            <w:tcW w:w="2550" w:type="dxa"/>
            <w:tcBorders>
              <w:top w:val="nil"/>
              <w:left w:val="nil"/>
              <w:bottom w:val="single" w:sz="4" w:space="0" w:color="auto"/>
              <w:right w:val="single" w:sz="4" w:space="0" w:color="auto"/>
            </w:tcBorders>
            <w:shd w:val="clear" w:color="auto" w:fill="auto"/>
            <w:vAlign w:val="bottom"/>
          </w:tcPr>
          <w:p w14:paraId="56488EFE" w14:textId="77777777" w:rsidR="00F90151" w:rsidRPr="00795E85" w:rsidRDefault="00F90151" w:rsidP="003A6882">
            <w:pPr>
              <w:spacing w:line="276" w:lineRule="auto"/>
              <w:jc w:val="right"/>
              <w:rPr>
                <w:rFonts w:ascii="Calibri" w:hAnsi="Calibri" w:cs="Calibri"/>
                <w:lang w:val="en-US"/>
              </w:rPr>
            </w:pPr>
            <w:r w:rsidRPr="00795E85">
              <w:rPr>
                <w:rFonts w:ascii="Calibri" w:hAnsi="Calibri"/>
                <w:color w:val="000000"/>
                <w:sz w:val="16"/>
                <w:szCs w:val="16"/>
                <w:lang w:val="en-US"/>
              </w:rPr>
              <w:t>180.000,00</w:t>
            </w:r>
          </w:p>
        </w:tc>
      </w:tr>
      <w:tr w:rsidR="00F90151" w:rsidRPr="00795E85" w14:paraId="69E23ED1" w14:textId="77777777" w:rsidTr="008E2713">
        <w:trPr>
          <w:trHeight w:val="317"/>
        </w:trPr>
        <w:tc>
          <w:tcPr>
            <w:tcW w:w="1600" w:type="dxa"/>
            <w:tcBorders>
              <w:top w:val="nil"/>
              <w:left w:val="single" w:sz="4" w:space="0" w:color="auto"/>
              <w:bottom w:val="single" w:sz="4" w:space="0" w:color="auto"/>
              <w:right w:val="single" w:sz="4" w:space="0" w:color="auto"/>
            </w:tcBorders>
            <w:shd w:val="clear" w:color="auto" w:fill="auto"/>
            <w:vAlign w:val="center"/>
          </w:tcPr>
          <w:p w14:paraId="4D2DC94D" w14:textId="77777777" w:rsidR="00F90151" w:rsidRPr="00795E85" w:rsidRDefault="00F90151" w:rsidP="00F90151">
            <w:pPr>
              <w:spacing w:line="276" w:lineRule="auto"/>
              <w:rPr>
                <w:rFonts w:ascii="Calibri" w:hAnsi="Calibri" w:cs="Calibri"/>
                <w:lang w:val="en-US"/>
              </w:rPr>
            </w:pPr>
            <w:r w:rsidRPr="00795E85">
              <w:rPr>
                <w:rFonts w:ascii="Calibri" w:hAnsi="Calibri"/>
                <w:color w:val="000000"/>
                <w:sz w:val="16"/>
                <w:szCs w:val="16"/>
                <w:lang w:val="en-US"/>
              </w:rPr>
              <w:t> </w:t>
            </w:r>
          </w:p>
        </w:tc>
        <w:tc>
          <w:tcPr>
            <w:tcW w:w="1583" w:type="dxa"/>
            <w:tcBorders>
              <w:top w:val="nil"/>
              <w:left w:val="nil"/>
              <w:bottom w:val="single" w:sz="4" w:space="0" w:color="auto"/>
              <w:right w:val="single" w:sz="4" w:space="0" w:color="auto"/>
            </w:tcBorders>
            <w:shd w:val="clear" w:color="auto" w:fill="auto"/>
            <w:vAlign w:val="center"/>
          </w:tcPr>
          <w:p w14:paraId="709071E0" w14:textId="77777777" w:rsidR="00F90151" w:rsidRPr="00795E85" w:rsidRDefault="00F90151" w:rsidP="00F90151">
            <w:pPr>
              <w:spacing w:line="276" w:lineRule="auto"/>
              <w:rPr>
                <w:rFonts w:ascii="Calibri" w:hAnsi="Calibri" w:cs="Calibri"/>
                <w:lang w:val="en-US"/>
              </w:rPr>
            </w:pPr>
            <w:r w:rsidRPr="00795E85">
              <w:rPr>
                <w:rFonts w:ascii="Calibri" w:hAnsi="Calibri"/>
                <w:color w:val="000000"/>
                <w:sz w:val="16"/>
                <w:szCs w:val="16"/>
                <w:lang w:val="en-US"/>
              </w:rPr>
              <w:t> </w:t>
            </w:r>
          </w:p>
        </w:tc>
        <w:tc>
          <w:tcPr>
            <w:tcW w:w="1583" w:type="dxa"/>
            <w:tcBorders>
              <w:top w:val="nil"/>
              <w:left w:val="nil"/>
              <w:bottom w:val="single" w:sz="4" w:space="0" w:color="auto"/>
              <w:right w:val="single" w:sz="4" w:space="0" w:color="auto"/>
            </w:tcBorders>
            <w:shd w:val="clear" w:color="auto" w:fill="auto"/>
            <w:vAlign w:val="center"/>
          </w:tcPr>
          <w:p w14:paraId="706D9595" w14:textId="77777777" w:rsidR="00F90151" w:rsidRPr="00795E85" w:rsidRDefault="003A6882" w:rsidP="00F90151">
            <w:pPr>
              <w:spacing w:line="276" w:lineRule="auto"/>
              <w:rPr>
                <w:rFonts w:ascii="Calibri" w:hAnsi="Calibri" w:cs="Calibri"/>
                <w:lang w:val="en-US"/>
              </w:rPr>
            </w:pPr>
            <w:r w:rsidRPr="00795E85">
              <w:rPr>
                <w:rFonts w:ascii="Calibri" w:hAnsi="Calibri"/>
                <w:color w:val="000000"/>
                <w:sz w:val="16"/>
                <w:szCs w:val="16"/>
                <w:lang w:val="en-US"/>
              </w:rPr>
              <w:t xml:space="preserve">In-kind </w:t>
            </w:r>
            <w:r w:rsidR="00F90151" w:rsidRPr="00795E85">
              <w:rPr>
                <w:rFonts w:ascii="Calibri" w:hAnsi="Calibri"/>
                <w:color w:val="000000"/>
                <w:sz w:val="16"/>
                <w:szCs w:val="16"/>
                <w:lang w:val="en-US"/>
              </w:rPr>
              <w:t xml:space="preserve"> </w:t>
            </w:r>
          </w:p>
        </w:tc>
        <w:tc>
          <w:tcPr>
            <w:tcW w:w="1934" w:type="dxa"/>
            <w:tcBorders>
              <w:top w:val="nil"/>
              <w:left w:val="single" w:sz="4" w:space="0" w:color="auto"/>
              <w:bottom w:val="single" w:sz="4" w:space="0" w:color="auto"/>
              <w:right w:val="single" w:sz="4" w:space="0" w:color="auto"/>
            </w:tcBorders>
            <w:shd w:val="clear" w:color="auto" w:fill="auto"/>
            <w:vAlign w:val="center"/>
          </w:tcPr>
          <w:p w14:paraId="37107508"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560.000,00</w:t>
            </w:r>
          </w:p>
        </w:tc>
        <w:tc>
          <w:tcPr>
            <w:tcW w:w="1759" w:type="dxa"/>
            <w:tcBorders>
              <w:top w:val="nil"/>
              <w:left w:val="nil"/>
              <w:bottom w:val="single" w:sz="4" w:space="0" w:color="auto"/>
              <w:right w:val="single" w:sz="4" w:space="0" w:color="auto"/>
            </w:tcBorders>
            <w:shd w:val="clear" w:color="auto" w:fill="auto"/>
            <w:vAlign w:val="bottom"/>
          </w:tcPr>
          <w:p w14:paraId="0D669025"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200.000,00</w:t>
            </w:r>
          </w:p>
        </w:tc>
        <w:tc>
          <w:tcPr>
            <w:tcW w:w="2550" w:type="dxa"/>
            <w:tcBorders>
              <w:top w:val="nil"/>
              <w:left w:val="nil"/>
              <w:bottom w:val="single" w:sz="4" w:space="0" w:color="auto"/>
              <w:right w:val="single" w:sz="4" w:space="0" w:color="auto"/>
            </w:tcBorders>
            <w:shd w:val="clear" w:color="auto" w:fill="auto"/>
            <w:vAlign w:val="bottom"/>
          </w:tcPr>
          <w:p w14:paraId="32B4A5EC"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200.000,00</w:t>
            </w:r>
          </w:p>
        </w:tc>
        <w:tc>
          <w:tcPr>
            <w:tcW w:w="2550" w:type="dxa"/>
            <w:tcBorders>
              <w:top w:val="nil"/>
              <w:left w:val="nil"/>
              <w:bottom w:val="single" w:sz="4" w:space="0" w:color="auto"/>
              <w:right w:val="single" w:sz="4" w:space="0" w:color="auto"/>
            </w:tcBorders>
            <w:shd w:val="clear" w:color="auto" w:fill="auto"/>
            <w:vAlign w:val="bottom"/>
          </w:tcPr>
          <w:p w14:paraId="574E1757" w14:textId="77777777" w:rsidR="00F90151" w:rsidRPr="00795E85" w:rsidRDefault="00F90151" w:rsidP="00F90151">
            <w:pPr>
              <w:spacing w:line="276" w:lineRule="auto"/>
              <w:jc w:val="right"/>
              <w:rPr>
                <w:rFonts w:ascii="Calibri" w:hAnsi="Calibri" w:cs="Calibri"/>
                <w:lang w:val="en-US"/>
              </w:rPr>
            </w:pPr>
            <w:r w:rsidRPr="00795E85">
              <w:rPr>
                <w:rFonts w:ascii="Calibri" w:hAnsi="Calibri"/>
                <w:color w:val="000000"/>
                <w:sz w:val="16"/>
                <w:szCs w:val="16"/>
                <w:lang w:val="en-US"/>
              </w:rPr>
              <w:t>200.000,00</w:t>
            </w:r>
          </w:p>
        </w:tc>
      </w:tr>
      <w:tr w:rsidR="003A6882" w:rsidRPr="00795E85" w14:paraId="6E178EA0" w14:textId="77777777" w:rsidTr="006C72EF">
        <w:trPr>
          <w:trHeight w:val="317"/>
        </w:trPr>
        <w:tc>
          <w:tcPr>
            <w:tcW w:w="1600" w:type="dxa"/>
            <w:tcBorders>
              <w:top w:val="nil"/>
              <w:left w:val="single" w:sz="4" w:space="0" w:color="auto"/>
              <w:bottom w:val="single" w:sz="4" w:space="0" w:color="auto"/>
              <w:right w:val="single" w:sz="4" w:space="0" w:color="auto"/>
            </w:tcBorders>
            <w:shd w:val="clear" w:color="auto" w:fill="auto"/>
            <w:vAlign w:val="center"/>
          </w:tcPr>
          <w:p w14:paraId="2790CC71"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 xml:space="preserve"> Cooperation Agency</w:t>
            </w:r>
          </w:p>
        </w:tc>
        <w:tc>
          <w:tcPr>
            <w:tcW w:w="1583" w:type="dxa"/>
            <w:tcBorders>
              <w:top w:val="nil"/>
              <w:left w:val="nil"/>
              <w:bottom w:val="single" w:sz="4" w:space="0" w:color="auto"/>
              <w:right w:val="single" w:sz="4" w:space="0" w:color="auto"/>
            </w:tcBorders>
            <w:shd w:val="clear" w:color="auto" w:fill="auto"/>
            <w:vAlign w:val="center"/>
          </w:tcPr>
          <w:p w14:paraId="78FFCFD5"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USAID</w:t>
            </w:r>
          </w:p>
        </w:tc>
        <w:tc>
          <w:tcPr>
            <w:tcW w:w="1583" w:type="dxa"/>
            <w:tcBorders>
              <w:top w:val="nil"/>
              <w:left w:val="nil"/>
              <w:bottom w:val="single" w:sz="4" w:space="0" w:color="auto"/>
              <w:right w:val="single" w:sz="4" w:space="0" w:color="auto"/>
            </w:tcBorders>
            <w:shd w:val="clear" w:color="auto" w:fill="auto"/>
          </w:tcPr>
          <w:p w14:paraId="08D514D8"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Cash</w:t>
            </w:r>
          </w:p>
        </w:tc>
        <w:tc>
          <w:tcPr>
            <w:tcW w:w="1934" w:type="dxa"/>
            <w:tcBorders>
              <w:top w:val="nil"/>
              <w:left w:val="single" w:sz="4" w:space="0" w:color="auto"/>
              <w:bottom w:val="single" w:sz="4" w:space="0" w:color="auto"/>
              <w:right w:val="single" w:sz="4" w:space="0" w:color="auto"/>
            </w:tcBorders>
            <w:shd w:val="clear" w:color="auto" w:fill="auto"/>
            <w:vAlign w:val="center"/>
          </w:tcPr>
          <w:p w14:paraId="718D5CAF"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50.000,00</w:t>
            </w:r>
          </w:p>
        </w:tc>
        <w:tc>
          <w:tcPr>
            <w:tcW w:w="1759" w:type="dxa"/>
            <w:tcBorders>
              <w:top w:val="nil"/>
              <w:left w:val="nil"/>
              <w:bottom w:val="single" w:sz="4" w:space="0" w:color="auto"/>
              <w:right w:val="single" w:sz="4" w:space="0" w:color="auto"/>
            </w:tcBorders>
            <w:shd w:val="clear" w:color="auto" w:fill="auto"/>
            <w:vAlign w:val="bottom"/>
          </w:tcPr>
          <w:p w14:paraId="5729AAF2"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50.000,00</w:t>
            </w:r>
          </w:p>
        </w:tc>
        <w:tc>
          <w:tcPr>
            <w:tcW w:w="2550" w:type="dxa"/>
            <w:tcBorders>
              <w:top w:val="nil"/>
              <w:left w:val="nil"/>
              <w:bottom w:val="single" w:sz="4" w:space="0" w:color="auto"/>
              <w:right w:val="single" w:sz="4" w:space="0" w:color="auto"/>
            </w:tcBorders>
            <w:shd w:val="clear" w:color="auto" w:fill="auto"/>
            <w:vAlign w:val="bottom"/>
          </w:tcPr>
          <w:p w14:paraId="748FEC0A"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50.000,00</w:t>
            </w:r>
          </w:p>
        </w:tc>
        <w:tc>
          <w:tcPr>
            <w:tcW w:w="2550" w:type="dxa"/>
            <w:tcBorders>
              <w:top w:val="nil"/>
              <w:left w:val="nil"/>
              <w:bottom w:val="single" w:sz="4" w:space="0" w:color="auto"/>
              <w:right w:val="single" w:sz="4" w:space="0" w:color="auto"/>
            </w:tcBorders>
            <w:shd w:val="clear" w:color="auto" w:fill="auto"/>
            <w:vAlign w:val="bottom"/>
          </w:tcPr>
          <w:p w14:paraId="505F2B93"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50.000,00</w:t>
            </w:r>
          </w:p>
        </w:tc>
      </w:tr>
      <w:tr w:rsidR="003A6882" w:rsidRPr="00795E85" w14:paraId="55B6E51C" w14:textId="77777777" w:rsidTr="006C72EF">
        <w:trPr>
          <w:trHeight w:val="317"/>
        </w:trPr>
        <w:tc>
          <w:tcPr>
            <w:tcW w:w="1600" w:type="dxa"/>
            <w:tcBorders>
              <w:top w:val="nil"/>
              <w:left w:val="single" w:sz="4" w:space="0" w:color="auto"/>
              <w:bottom w:val="single" w:sz="4" w:space="0" w:color="auto"/>
              <w:right w:val="single" w:sz="4" w:space="0" w:color="auto"/>
            </w:tcBorders>
            <w:shd w:val="clear" w:color="auto" w:fill="auto"/>
            <w:vAlign w:val="center"/>
          </w:tcPr>
          <w:p w14:paraId="18C7835E"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NGO</w:t>
            </w:r>
          </w:p>
        </w:tc>
        <w:tc>
          <w:tcPr>
            <w:tcW w:w="1583" w:type="dxa"/>
            <w:tcBorders>
              <w:top w:val="nil"/>
              <w:left w:val="nil"/>
              <w:bottom w:val="single" w:sz="4" w:space="0" w:color="auto"/>
              <w:right w:val="single" w:sz="4" w:space="0" w:color="auto"/>
            </w:tcBorders>
            <w:shd w:val="clear" w:color="auto" w:fill="auto"/>
            <w:vAlign w:val="center"/>
          </w:tcPr>
          <w:p w14:paraId="39076EB6"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Rainforest Aliance</w:t>
            </w:r>
          </w:p>
        </w:tc>
        <w:tc>
          <w:tcPr>
            <w:tcW w:w="1583" w:type="dxa"/>
            <w:tcBorders>
              <w:top w:val="nil"/>
              <w:left w:val="nil"/>
              <w:bottom w:val="single" w:sz="4" w:space="0" w:color="auto"/>
              <w:right w:val="single" w:sz="4" w:space="0" w:color="auto"/>
            </w:tcBorders>
            <w:shd w:val="clear" w:color="auto" w:fill="auto"/>
          </w:tcPr>
          <w:p w14:paraId="6D2F137B"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Cash</w:t>
            </w:r>
          </w:p>
        </w:tc>
        <w:tc>
          <w:tcPr>
            <w:tcW w:w="1934" w:type="dxa"/>
            <w:tcBorders>
              <w:top w:val="nil"/>
              <w:left w:val="single" w:sz="4" w:space="0" w:color="auto"/>
              <w:bottom w:val="single" w:sz="4" w:space="0" w:color="auto"/>
              <w:right w:val="single" w:sz="4" w:space="0" w:color="auto"/>
            </w:tcBorders>
            <w:shd w:val="clear" w:color="auto" w:fill="auto"/>
            <w:vAlign w:val="center"/>
          </w:tcPr>
          <w:p w14:paraId="420B4DF2"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500.000,00</w:t>
            </w:r>
          </w:p>
        </w:tc>
        <w:tc>
          <w:tcPr>
            <w:tcW w:w="1759" w:type="dxa"/>
            <w:tcBorders>
              <w:top w:val="nil"/>
              <w:left w:val="nil"/>
              <w:bottom w:val="single" w:sz="4" w:space="0" w:color="auto"/>
              <w:right w:val="single" w:sz="4" w:space="0" w:color="auto"/>
            </w:tcBorders>
            <w:shd w:val="clear" w:color="auto" w:fill="auto"/>
            <w:vAlign w:val="bottom"/>
          </w:tcPr>
          <w:p w14:paraId="46BA04EC"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500.000,00</w:t>
            </w:r>
          </w:p>
        </w:tc>
        <w:tc>
          <w:tcPr>
            <w:tcW w:w="2550" w:type="dxa"/>
            <w:tcBorders>
              <w:top w:val="nil"/>
              <w:left w:val="nil"/>
              <w:bottom w:val="single" w:sz="4" w:space="0" w:color="auto"/>
              <w:right w:val="single" w:sz="4" w:space="0" w:color="auto"/>
            </w:tcBorders>
            <w:shd w:val="clear" w:color="auto" w:fill="auto"/>
            <w:vAlign w:val="bottom"/>
          </w:tcPr>
          <w:p w14:paraId="695B9A90"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500.000,00</w:t>
            </w:r>
          </w:p>
        </w:tc>
        <w:tc>
          <w:tcPr>
            <w:tcW w:w="2550" w:type="dxa"/>
            <w:tcBorders>
              <w:top w:val="nil"/>
              <w:left w:val="nil"/>
              <w:bottom w:val="single" w:sz="4" w:space="0" w:color="auto"/>
              <w:right w:val="single" w:sz="4" w:space="0" w:color="auto"/>
            </w:tcBorders>
            <w:shd w:val="clear" w:color="auto" w:fill="auto"/>
            <w:vAlign w:val="bottom"/>
          </w:tcPr>
          <w:p w14:paraId="7A45756E"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500.000,00</w:t>
            </w:r>
          </w:p>
        </w:tc>
      </w:tr>
      <w:tr w:rsidR="003A6882" w:rsidRPr="00795E85" w14:paraId="5EF8A0A8" w14:textId="77777777" w:rsidTr="006C72EF">
        <w:trPr>
          <w:trHeight w:val="317"/>
        </w:trPr>
        <w:tc>
          <w:tcPr>
            <w:tcW w:w="1600" w:type="dxa"/>
            <w:tcBorders>
              <w:top w:val="nil"/>
              <w:left w:val="single" w:sz="4" w:space="0" w:color="auto"/>
              <w:bottom w:val="single" w:sz="4" w:space="0" w:color="auto"/>
              <w:right w:val="single" w:sz="4" w:space="0" w:color="auto"/>
            </w:tcBorders>
            <w:shd w:val="clear" w:color="auto" w:fill="auto"/>
            <w:vAlign w:val="center"/>
          </w:tcPr>
          <w:p w14:paraId="64804F97"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 xml:space="preserve">ONU Agency </w:t>
            </w:r>
          </w:p>
        </w:tc>
        <w:tc>
          <w:tcPr>
            <w:tcW w:w="1583" w:type="dxa"/>
            <w:tcBorders>
              <w:top w:val="nil"/>
              <w:left w:val="nil"/>
              <w:bottom w:val="single" w:sz="4" w:space="0" w:color="auto"/>
              <w:right w:val="single" w:sz="4" w:space="0" w:color="auto"/>
            </w:tcBorders>
            <w:shd w:val="clear" w:color="auto" w:fill="auto"/>
            <w:vAlign w:val="center"/>
          </w:tcPr>
          <w:p w14:paraId="297A4DB1"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FAO</w:t>
            </w:r>
          </w:p>
        </w:tc>
        <w:tc>
          <w:tcPr>
            <w:tcW w:w="1583" w:type="dxa"/>
            <w:tcBorders>
              <w:top w:val="nil"/>
              <w:left w:val="nil"/>
              <w:bottom w:val="single" w:sz="4" w:space="0" w:color="auto"/>
              <w:right w:val="single" w:sz="4" w:space="0" w:color="auto"/>
            </w:tcBorders>
            <w:shd w:val="clear" w:color="auto" w:fill="auto"/>
          </w:tcPr>
          <w:p w14:paraId="5403401D"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Cash</w:t>
            </w:r>
          </w:p>
        </w:tc>
        <w:tc>
          <w:tcPr>
            <w:tcW w:w="1934" w:type="dxa"/>
            <w:tcBorders>
              <w:top w:val="nil"/>
              <w:left w:val="single" w:sz="4" w:space="0" w:color="auto"/>
              <w:bottom w:val="single" w:sz="4" w:space="0" w:color="auto"/>
              <w:right w:val="single" w:sz="4" w:space="0" w:color="auto"/>
            </w:tcBorders>
            <w:shd w:val="clear" w:color="auto" w:fill="auto"/>
            <w:vAlign w:val="center"/>
          </w:tcPr>
          <w:p w14:paraId="1BBF76F3"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420.000,00</w:t>
            </w:r>
          </w:p>
        </w:tc>
        <w:tc>
          <w:tcPr>
            <w:tcW w:w="1759" w:type="dxa"/>
            <w:tcBorders>
              <w:top w:val="nil"/>
              <w:left w:val="nil"/>
              <w:bottom w:val="single" w:sz="4" w:space="0" w:color="auto"/>
              <w:right w:val="single" w:sz="4" w:space="0" w:color="auto"/>
            </w:tcBorders>
            <w:shd w:val="clear" w:color="auto" w:fill="auto"/>
            <w:vAlign w:val="bottom"/>
          </w:tcPr>
          <w:p w14:paraId="1B42F6A9"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800.000,00</w:t>
            </w:r>
          </w:p>
        </w:tc>
        <w:tc>
          <w:tcPr>
            <w:tcW w:w="2550" w:type="dxa"/>
            <w:tcBorders>
              <w:top w:val="nil"/>
              <w:left w:val="nil"/>
              <w:bottom w:val="single" w:sz="4" w:space="0" w:color="auto"/>
              <w:right w:val="single" w:sz="4" w:space="0" w:color="auto"/>
            </w:tcBorders>
            <w:shd w:val="clear" w:color="auto" w:fill="auto"/>
            <w:vAlign w:val="bottom"/>
          </w:tcPr>
          <w:p w14:paraId="72FD7594"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720.000,00</w:t>
            </w:r>
          </w:p>
        </w:tc>
        <w:tc>
          <w:tcPr>
            <w:tcW w:w="2550" w:type="dxa"/>
            <w:tcBorders>
              <w:top w:val="nil"/>
              <w:left w:val="nil"/>
              <w:bottom w:val="single" w:sz="4" w:space="0" w:color="auto"/>
              <w:right w:val="single" w:sz="4" w:space="0" w:color="auto"/>
            </w:tcBorders>
            <w:shd w:val="clear" w:color="auto" w:fill="auto"/>
            <w:vAlign w:val="bottom"/>
          </w:tcPr>
          <w:p w14:paraId="009493D9"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800.000,00</w:t>
            </w:r>
          </w:p>
        </w:tc>
      </w:tr>
      <w:tr w:rsidR="003A6882" w:rsidRPr="00795E85" w14:paraId="1B19E363" w14:textId="77777777" w:rsidTr="006C72EF">
        <w:trPr>
          <w:trHeight w:val="317"/>
        </w:trPr>
        <w:tc>
          <w:tcPr>
            <w:tcW w:w="1600" w:type="dxa"/>
            <w:tcBorders>
              <w:top w:val="nil"/>
              <w:left w:val="single" w:sz="4" w:space="0" w:color="auto"/>
              <w:bottom w:val="single" w:sz="4" w:space="0" w:color="auto"/>
              <w:right w:val="single" w:sz="4" w:space="0" w:color="auto"/>
            </w:tcBorders>
            <w:shd w:val="clear" w:color="auto" w:fill="auto"/>
            <w:vAlign w:val="center"/>
          </w:tcPr>
          <w:p w14:paraId="0338290C"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Academy</w:t>
            </w:r>
          </w:p>
        </w:tc>
        <w:tc>
          <w:tcPr>
            <w:tcW w:w="1583" w:type="dxa"/>
            <w:tcBorders>
              <w:top w:val="nil"/>
              <w:left w:val="nil"/>
              <w:bottom w:val="single" w:sz="4" w:space="0" w:color="auto"/>
              <w:right w:val="single" w:sz="4" w:space="0" w:color="auto"/>
            </w:tcBorders>
            <w:shd w:val="clear" w:color="auto" w:fill="auto"/>
            <w:vAlign w:val="center"/>
          </w:tcPr>
          <w:p w14:paraId="1C8B7266"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UEA</w:t>
            </w:r>
          </w:p>
        </w:tc>
        <w:tc>
          <w:tcPr>
            <w:tcW w:w="1583" w:type="dxa"/>
            <w:tcBorders>
              <w:top w:val="nil"/>
              <w:left w:val="nil"/>
              <w:bottom w:val="single" w:sz="4" w:space="0" w:color="auto"/>
              <w:right w:val="single" w:sz="4" w:space="0" w:color="auto"/>
            </w:tcBorders>
            <w:shd w:val="clear" w:color="auto" w:fill="auto"/>
          </w:tcPr>
          <w:p w14:paraId="2CB08003"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In-kind</w:t>
            </w:r>
          </w:p>
        </w:tc>
        <w:tc>
          <w:tcPr>
            <w:tcW w:w="1934" w:type="dxa"/>
            <w:tcBorders>
              <w:top w:val="nil"/>
              <w:left w:val="single" w:sz="4" w:space="0" w:color="auto"/>
              <w:bottom w:val="single" w:sz="4" w:space="0" w:color="auto"/>
              <w:right w:val="single" w:sz="4" w:space="0" w:color="auto"/>
            </w:tcBorders>
            <w:shd w:val="clear" w:color="auto" w:fill="auto"/>
            <w:vAlign w:val="center"/>
          </w:tcPr>
          <w:p w14:paraId="0A2BAC1D"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 </w:t>
            </w:r>
          </w:p>
        </w:tc>
        <w:tc>
          <w:tcPr>
            <w:tcW w:w="1759" w:type="dxa"/>
            <w:tcBorders>
              <w:top w:val="nil"/>
              <w:left w:val="nil"/>
              <w:bottom w:val="single" w:sz="4" w:space="0" w:color="auto"/>
              <w:right w:val="single" w:sz="4" w:space="0" w:color="auto"/>
            </w:tcBorders>
            <w:shd w:val="clear" w:color="auto" w:fill="auto"/>
            <w:vAlign w:val="bottom"/>
          </w:tcPr>
          <w:p w14:paraId="487690C7"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20.000,00</w:t>
            </w:r>
          </w:p>
        </w:tc>
        <w:tc>
          <w:tcPr>
            <w:tcW w:w="2550" w:type="dxa"/>
            <w:tcBorders>
              <w:top w:val="nil"/>
              <w:left w:val="nil"/>
              <w:bottom w:val="single" w:sz="4" w:space="0" w:color="auto"/>
              <w:right w:val="single" w:sz="4" w:space="0" w:color="auto"/>
            </w:tcBorders>
            <w:shd w:val="clear" w:color="auto" w:fill="auto"/>
            <w:vAlign w:val="bottom"/>
          </w:tcPr>
          <w:p w14:paraId="079CFDA2"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20.000,00</w:t>
            </w:r>
          </w:p>
        </w:tc>
        <w:tc>
          <w:tcPr>
            <w:tcW w:w="2550" w:type="dxa"/>
            <w:tcBorders>
              <w:top w:val="nil"/>
              <w:left w:val="nil"/>
              <w:bottom w:val="single" w:sz="4" w:space="0" w:color="auto"/>
              <w:right w:val="single" w:sz="4" w:space="0" w:color="auto"/>
            </w:tcBorders>
            <w:shd w:val="clear" w:color="auto" w:fill="auto"/>
            <w:vAlign w:val="bottom"/>
          </w:tcPr>
          <w:p w14:paraId="2CBAF370"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20.000,00</w:t>
            </w:r>
          </w:p>
        </w:tc>
      </w:tr>
      <w:tr w:rsidR="003A6882" w:rsidRPr="00795E85" w14:paraId="118DEEE8" w14:textId="77777777" w:rsidTr="006C72EF">
        <w:trPr>
          <w:trHeight w:val="317"/>
        </w:trPr>
        <w:tc>
          <w:tcPr>
            <w:tcW w:w="1600" w:type="dxa"/>
            <w:tcBorders>
              <w:top w:val="nil"/>
              <w:left w:val="single" w:sz="4" w:space="0" w:color="auto"/>
              <w:bottom w:val="single" w:sz="4" w:space="0" w:color="auto"/>
              <w:right w:val="single" w:sz="4" w:space="0" w:color="auto"/>
            </w:tcBorders>
            <w:shd w:val="clear" w:color="auto" w:fill="auto"/>
          </w:tcPr>
          <w:p w14:paraId="4B34FC52"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State  Agency</w:t>
            </w:r>
          </w:p>
        </w:tc>
        <w:tc>
          <w:tcPr>
            <w:tcW w:w="1583" w:type="dxa"/>
            <w:tcBorders>
              <w:top w:val="nil"/>
              <w:left w:val="nil"/>
              <w:bottom w:val="single" w:sz="4" w:space="0" w:color="auto"/>
              <w:right w:val="single" w:sz="4" w:space="0" w:color="auto"/>
            </w:tcBorders>
            <w:shd w:val="clear" w:color="auto" w:fill="auto"/>
            <w:vAlign w:val="center"/>
          </w:tcPr>
          <w:p w14:paraId="4AC0A7D6"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IGM</w:t>
            </w:r>
          </w:p>
        </w:tc>
        <w:tc>
          <w:tcPr>
            <w:tcW w:w="1583" w:type="dxa"/>
            <w:tcBorders>
              <w:top w:val="nil"/>
              <w:left w:val="nil"/>
              <w:bottom w:val="single" w:sz="4" w:space="0" w:color="auto"/>
              <w:right w:val="single" w:sz="4" w:space="0" w:color="auto"/>
            </w:tcBorders>
            <w:shd w:val="clear" w:color="auto" w:fill="auto"/>
          </w:tcPr>
          <w:p w14:paraId="5BF3929C"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In-kind</w:t>
            </w:r>
          </w:p>
        </w:tc>
        <w:tc>
          <w:tcPr>
            <w:tcW w:w="1934" w:type="dxa"/>
            <w:tcBorders>
              <w:top w:val="nil"/>
              <w:left w:val="single" w:sz="4" w:space="0" w:color="auto"/>
              <w:bottom w:val="single" w:sz="4" w:space="0" w:color="auto"/>
              <w:right w:val="single" w:sz="4" w:space="0" w:color="auto"/>
            </w:tcBorders>
            <w:shd w:val="clear" w:color="auto" w:fill="auto"/>
            <w:vAlign w:val="center"/>
          </w:tcPr>
          <w:p w14:paraId="2A4C4AA8"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 </w:t>
            </w:r>
          </w:p>
        </w:tc>
        <w:tc>
          <w:tcPr>
            <w:tcW w:w="1759" w:type="dxa"/>
            <w:tcBorders>
              <w:top w:val="nil"/>
              <w:left w:val="nil"/>
              <w:bottom w:val="single" w:sz="4" w:space="0" w:color="auto"/>
              <w:right w:val="single" w:sz="4" w:space="0" w:color="auto"/>
            </w:tcBorders>
            <w:shd w:val="clear" w:color="auto" w:fill="auto"/>
            <w:vAlign w:val="bottom"/>
          </w:tcPr>
          <w:p w14:paraId="4BD8DCA8"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10.000,00</w:t>
            </w:r>
          </w:p>
        </w:tc>
        <w:tc>
          <w:tcPr>
            <w:tcW w:w="2550" w:type="dxa"/>
            <w:tcBorders>
              <w:top w:val="nil"/>
              <w:left w:val="nil"/>
              <w:bottom w:val="single" w:sz="4" w:space="0" w:color="auto"/>
              <w:right w:val="single" w:sz="4" w:space="0" w:color="auto"/>
            </w:tcBorders>
            <w:shd w:val="clear" w:color="auto" w:fill="auto"/>
            <w:vAlign w:val="bottom"/>
          </w:tcPr>
          <w:p w14:paraId="5995F9C3"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10.000,00</w:t>
            </w:r>
          </w:p>
        </w:tc>
        <w:tc>
          <w:tcPr>
            <w:tcW w:w="2550" w:type="dxa"/>
            <w:tcBorders>
              <w:top w:val="nil"/>
              <w:left w:val="nil"/>
              <w:bottom w:val="single" w:sz="4" w:space="0" w:color="auto"/>
              <w:right w:val="single" w:sz="4" w:space="0" w:color="auto"/>
            </w:tcBorders>
            <w:shd w:val="clear" w:color="auto" w:fill="auto"/>
            <w:vAlign w:val="bottom"/>
          </w:tcPr>
          <w:p w14:paraId="699B9AC9"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10.000,00</w:t>
            </w:r>
          </w:p>
        </w:tc>
      </w:tr>
      <w:tr w:rsidR="003A6882" w:rsidRPr="00795E85" w14:paraId="24899205" w14:textId="77777777" w:rsidTr="006C72EF">
        <w:trPr>
          <w:trHeight w:val="317"/>
        </w:trPr>
        <w:tc>
          <w:tcPr>
            <w:tcW w:w="1600" w:type="dxa"/>
            <w:tcBorders>
              <w:top w:val="nil"/>
              <w:left w:val="single" w:sz="4" w:space="0" w:color="auto"/>
              <w:bottom w:val="single" w:sz="4" w:space="0" w:color="auto"/>
              <w:right w:val="single" w:sz="4" w:space="0" w:color="auto"/>
            </w:tcBorders>
            <w:shd w:val="clear" w:color="auto" w:fill="auto"/>
          </w:tcPr>
          <w:p w14:paraId="0D13049D"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State  Agency</w:t>
            </w:r>
          </w:p>
        </w:tc>
        <w:tc>
          <w:tcPr>
            <w:tcW w:w="1583" w:type="dxa"/>
            <w:tcBorders>
              <w:top w:val="nil"/>
              <w:left w:val="nil"/>
              <w:bottom w:val="single" w:sz="4" w:space="0" w:color="auto"/>
              <w:right w:val="single" w:sz="4" w:space="0" w:color="auto"/>
            </w:tcBorders>
            <w:shd w:val="clear" w:color="auto" w:fill="auto"/>
            <w:vAlign w:val="center"/>
          </w:tcPr>
          <w:p w14:paraId="2DA4B5B5"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IEE</w:t>
            </w:r>
          </w:p>
        </w:tc>
        <w:tc>
          <w:tcPr>
            <w:tcW w:w="1583" w:type="dxa"/>
            <w:tcBorders>
              <w:top w:val="nil"/>
              <w:left w:val="nil"/>
              <w:bottom w:val="single" w:sz="4" w:space="0" w:color="auto"/>
              <w:right w:val="single" w:sz="4" w:space="0" w:color="auto"/>
            </w:tcBorders>
            <w:shd w:val="clear" w:color="auto" w:fill="auto"/>
          </w:tcPr>
          <w:p w14:paraId="22DB9CD9" w14:textId="77777777" w:rsidR="003A6882" w:rsidRPr="00795E85" w:rsidRDefault="003A6882" w:rsidP="003A6882">
            <w:pPr>
              <w:spacing w:line="276" w:lineRule="auto"/>
              <w:rPr>
                <w:rFonts w:ascii="Calibri" w:hAnsi="Calibri" w:cs="Calibri"/>
                <w:lang w:val="en-US"/>
              </w:rPr>
            </w:pPr>
            <w:r w:rsidRPr="00795E85">
              <w:rPr>
                <w:rFonts w:ascii="Calibri" w:hAnsi="Calibri"/>
                <w:color w:val="000000"/>
                <w:sz w:val="16"/>
                <w:szCs w:val="16"/>
                <w:lang w:val="en-US"/>
              </w:rPr>
              <w:t>In-kind</w:t>
            </w:r>
          </w:p>
        </w:tc>
        <w:tc>
          <w:tcPr>
            <w:tcW w:w="1934" w:type="dxa"/>
            <w:tcBorders>
              <w:top w:val="nil"/>
              <w:left w:val="single" w:sz="4" w:space="0" w:color="auto"/>
              <w:bottom w:val="single" w:sz="4" w:space="0" w:color="auto"/>
              <w:right w:val="single" w:sz="4" w:space="0" w:color="auto"/>
            </w:tcBorders>
            <w:shd w:val="clear" w:color="auto" w:fill="auto"/>
            <w:vAlign w:val="center"/>
          </w:tcPr>
          <w:p w14:paraId="5E1CFE3B"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 </w:t>
            </w:r>
          </w:p>
        </w:tc>
        <w:tc>
          <w:tcPr>
            <w:tcW w:w="1759" w:type="dxa"/>
            <w:tcBorders>
              <w:top w:val="nil"/>
              <w:left w:val="nil"/>
              <w:bottom w:val="single" w:sz="4" w:space="0" w:color="auto"/>
              <w:right w:val="single" w:sz="4" w:space="0" w:color="auto"/>
            </w:tcBorders>
            <w:shd w:val="clear" w:color="auto" w:fill="auto"/>
            <w:vAlign w:val="bottom"/>
          </w:tcPr>
          <w:p w14:paraId="19520FA1"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15.000,00</w:t>
            </w:r>
          </w:p>
        </w:tc>
        <w:tc>
          <w:tcPr>
            <w:tcW w:w="2550" w:type="dxa"/>
            <w:tcBorders>
              <w:top w:val="nil"/>
              <w:left w:val="nil"/>
              <w:bottom w:val="single" w:sz="4" w:space="0" w:color="auto"/>
              <w:right w:val="single" w:sz="4" w:space="0" w:color="auto"/>
            </w:tcBorders>
            <w:shd w:val="clear" w:color="auto" w:fill="auto"/>
            <w:vAlign w:val="bottom"/>
          </w:tcPr>
          <w:p w14:paraId="7C2E4011"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15.000,00</w:t>
            </w:r>
          </w:p>
        </w:tc>
        <w:tc>
          <w:tcPr>
            <w:tcW w:w="2550" w:type="dxa"/>
            <w:tcBorders>
              <w:top w:val="nil"/>
              <w:left w:val="nil"/>
              <w:bottom w:val="single" w:sz="4" w:space="0" w:color="auto"/>
              <w:right w:val="single" w:sz="4" w:space="0" w:color="auto"/>
            </w:tcBorders>
            <w:shd w:val="clear" w:color="auto" w:fill="auto"/>
            <w:vAlign w:val="bottom"/>
          </w:tcPr>
          <w:p w14:paraId="155CCF4E" w14:textId="77777777" w:rsidR="003A6882" w:rsidRPr="00795E85" w:rsidRDefault="003A6882" w:rsidP="003A6882">
            <w:pPr>
              <w:spacing w:line="276" w:lineRule="auto"/>
              <w:jc w:val="right"/>
              <w:rPr>
                <w:rFonts w:ascii="Calibri" w:hAnsi="Calibri" w:cs="Calibri"/>
                <w:lang w:val="en-US"/>
              </w:rPr>
            </w:pPr>
            <w:r w:rsidRPr="00795E85">
              <w:rPr>
                <w:rFonts w:ascii="Calibri" w:hAnsi="Calibri"/>
                <w:color w:val="000000"/>
                <w:sz w:val="16"/>
                <w:szCs w:val="16"/>
                <w:lang w:val="en-US"/>
              </w:rPr>
              <w:t>15.000,00</w:t>
            </w:r>
          </w:p>
        </w:tc>
      </w:tr>
      <w:tr w:rsidR="003A6882" w:rsidRPr="00795E85" w14:paraId="06EB8A0D" w14:textId="77777777" w:rsidTr="006C72EF">
        <w:trPr>
          <w:trHeight w:val="317"/>
        </w:trPr>
        <w:tc>
          <w:tcPr>
            <w:tcW w:w="1600" w:type="dxa"/>
            <w:tcBorders>
              <w:top w:val="nil"/>
              <w:left w:val="single" w:sz="4" w:space="0" w:color="auto"/>
              <w:bottom w:val="single" w:sz="4" w:space="0" w:color="auto"/>
              <w:right w:val="single" w:sz="4" w:space="0" w:color="auto"/>
            </w:tcBorders>
            <w:shd w:val="clear" w:color="auto" w:fill="auto"/>
            <w:vAlign w:val="center"/>
          </w:tcPr>
          <w:p w14:paraId="4CB38383" w14:textId="77777777" w:rsidR="003A6882" w:rsidRPr="00795E85" w:rsidRDefault="003A6882" w:rsidP="003A6882">
            <w:pPr>
              <w:spacing w:line="276" w:lineRule="auto"/>
              <w:rPr>
                <w:rFonts w:ascii="Calibri" w:hAnsi="Calibri"/>
                <w:color w:val="000000"/>
                <w:sz w:val="16"/>
                <w:szCs w:val="16"/>
                <w:lang w:val="en-US"/>
              </w:rPr>
            </w:pPr>
            <w:r w:rsidRPr="00795E85">
              <w:rPr>
                <w:rFonts w:ascii="Calibri" w:hAnsi="Calibri"/>
                <w:color w:val="000000"/>
                <w:sz w:val="16"/>
                <w:szCs w:val="16"/>
                <w:lang w:val="en-US"/>
              </w:rPr>
              <w:t xml:space="preserve"> Consortium of Provincial GADs</w:t>
            </w:r>
          </w:p>
        </w:tc>
        <w:tc>
          <w:tcPr>
            <w:tcW w:w="1583" w:type="dxa"/>
            <w:tcBorders>
              <w:top w:val="nil"/>
              <w:left w:val="nil"/>
              <w:bottom w:val="single" w:sz="4" w:space="0" w:color="auto"/>
              <w:right w:val="single" w:sz="4" w:space="0" w:color="auto"/>
            </w:tcBorders>
            <w:shd w:val="clear" w:color="auto" w:fill="auto"/>
            <w:vAlign w:val="center"/>
          </w:tcPr>
          <w:p w14:paraId="1DC90D30" w14:textId="77777777" w:rsidR="003A6882" w:rsidRPr="00795E85" w:rsidRDefault="003A6882" w:rsidP="003A6882">
            <w:pPr>
              <w:spacing w:line="276" w:lineRule="auto"/>
              <w:rPr>
                <w:rFonts w:ascii="Calibri" w:hAnsi="Calibri"/>
                <w:color w:val="000000"/>
                <w:sz w:val="16"/>
                <w:szCs w:val="16"/>
                <w:lang w:val="en-US"/>
              </w:rPr>
            </w:pPr>
            <w:r w:rsidRPr="00795E85">
              <w:rPr>
                <w:rFonts w:ascii="Calibri" w:hAnsi="Calibri"/>
                <w:color w:val="000000"/>
                <w:sz w:val="16"/>
                <w:szCs w:val="16"/>
                <w:lang w:val="en-US"/>
              </w:rPr>
              <w:t>CONGOPE</w:t>
            </w:r>
          </w:p>
        </w:tc>
        <w:tc>
          <w:tcPr>
            <w:tcW w:w="1583" w:type="dxa"/>
            <w:tcBorders>
              <w:top w:val="nil"/>
              <w:left w:val="nil"/>
              <w:bottom w:val="single" w:sz="4" w:space="0" w:color="auto"/>
              <w:right w:val="single" w:sz="4" w:space="0" w:color="auto"/>
            </w:tcBorders>
            <w:shd w:val="clear" w:color="auto" w:fill="auto"/>
          </w:tcPr>
          <w:p w14:paraId="450BA0B0" w14:textId="77777777" w:rsidR="003A6882" w:rsidRPr="00795E85" w:rsidRDefault="003A6882" w:rsidP="003A6882">
            <w:pPr>
              <w:spacing w:line="276" w:lineRule="auto"/>
              <w:rPr>
                <w:rFonts w:ascii="Calibri" w:hAnsi="Calibri"/>
                <w:color w:val="000000"/>
                <w:sz w:val="16"/>
                <w:szCs w:val="16"/>
                <w:lang w:val="en-US"/>
              </w:rPr>
            </w:pPr>
            <w:r w:rsidRPr="00795E85">
              <w:rPr>
                <w:rFonts w:ascii="Calibri" w:hAnsi="Calibri"/>
                <w:color w:val="000000"/>
                <w:sz w:val="16"/>
                <w:szCs w:val="16"/>
                <w:lang w:val="en-US"/>
              </w:rPr>
              <w:t>In-kind</w:t>
            </w:r>
          </w:p>
        </w:tc>
        <w:tc>
          <w:tcPr>
            <w:tcW w:w="1934" w:type="dxa"/>
            <w:tcBorders>
              <w:top w:val="nil"/>
              <w:left w:val="single" w:sz="4" w:space="0" w:color="auto"/>
              <w:bottom w:val="single" w:sz="4" w:space="0" w:color="auto"/>
              <w:right w:val="single" w:sz="4" w:space="0" w:color="auto"/>
            </w:tcBorders>
            <w:shd w:val="clear" w:color="auto" w:fill="auto"/>
            <w:vAlign w:val="center"/>
          </w:tcPr>
          <w:p w14:paraId="6A2046E4" w14:textId="77777777" w:rsidR="003A6882" w:rsidRPr="00795E85" w:rsidRDefault="003A6882" w:rsidP="003A6882">
            <w:pPr>
              <w:spacing w:line="276" w:lineRule="auto"/>
              <w:jc w:val="right"/>
              <w:rPr>
                <w:rFonts w:ascii="Calibri" w:hAnsi="Calibri"/>
                <w:color w:val="000000"/>
                <w:sz w:val="16"/>
                <w:szCs w:val="16"/>
                <w:lang w:val="en-US"/>
              </w:rPr>
            </w:pPr>
            <w:r w:rsidRPr="00795E85">
              <w:rPr>
                <w:rFonts w:ascii="Calibri" w:hAnsi="Calibri"/>
                <w:color w:val="000000"/>
                <w:sz w:val="16"/>
                <w:szCs w:val="16"/>
                <w:lang w:val="en-US"/>
              </w:rPr>
              <w:t> </w:t>
            </w:r>
          </w:p>
        </w:tc>
        <w:tc>
          <w:tcPr>
            <w:tcW w:w="1759" w:type="dxa"/>
            <w:tcBorders>
              <w:top w:val="nil"/>
              <w:left w:val="nil"/>
              <w:bottom w:val="single" w:sz="4" w:space="0" w:color="auto"/>
              <w:right w:val="single" w:sz="4" w:space="0" w:color="auto"/>
            </w:tcBorders>
            <w:shd w:val="clear" w:color="auto" w:fill="auto"/>
            <w:vAlign w:val="bottom"/>
          </w:tcPr>
          <w:p w14:paraId="734C998D" w14:textId="77777777" w:rsidR="003A6882" w:rsidRPr="00795E85" w:rsidRDefault="003A6882" w:rsidP="003A6882">
            <w:pPr>
              <w:spacing w:line="276" w:lineRule="auto"/>
              <w:jc w:val="right"/>
              <w:rPr>
                <w:rFonts w:ascii="Calibri" w:hAnsi="Calibri"/>
                <w:color w:val="000000"/>
                <w:sz w:val="16"/>
                <w:szCs w:val="16"/>
                <w:lang w:val="en-US"/>
              </w:rPr>
            </w:pPr>
            <w:r w:rsidRPr="00795E85">
              <w:rPr>
                <w:rFonts w:ascii="Calibri" w:hAnsi="Calibri"/>
                <w:color w:val="000000"/>
                <w:sz w:val="16"/>
                <w:szCs w:val="16"/>
                <w:lang w:val="en-US"/>
              </w:rPr>
              <w:t>15.000,00</w:t>
            </w:r>
          </w:p>
        </w:tc>
        <w:tc>
          <w:tcPr>
            <w:tcW w:w="2550" w:type="dxa"/>
            <w:tcBorders>
              <w:top w:val="nil"/>
              <w:left w:val="nil"/>
              <w:bottom w:val="single" w:sz="4" w:space="0" w:color="auto"/>
              <w:right w:val="single" w:sz="4" w:space="0" w:color="auto"/>
            </w:tcBorders>
            <w:shd w:val="clear" w:color="auto" w:fill="auto"/>
            <w:vAlign w:val="bottom"/>
          </w:tcPr>
          <w:p w14:paraId="5CABB8AC" w14:textId="77777777" w:rsidR="003A6882" w:rsidRPr="00795E85" w:rsidRDefault="003A6882" w:rsidP="003A6882">
            <w:pPr>
              <w:spacing w:line="276" w:lineRule="auto"/>
              <w:jc w:val="right"/>
              <w:rPr>
                <w:rFonts w:ascii="Calibri" w:hAnsi="Calibri"/>
                <w:color w:val="000000"/>
                <w:sz w:val="16"/>
                <w:szCs w:val="16"/>
                <w:lang w:val="en-US"/>
              </w:rPr>
            </w:pPr>
            <w:r w:rsidRPr="00795E85">
              <w:rPr>
                <w:rFonts w:ascii="Calibri" w:hAnsi="Calibri"/>
                <w:color w:val="000000"/>
                <w:sz w:val="16"/>
                <w:szCs w:val="16"/>
                <w:lang w:val="en-US"/>
              </w:rPr>
              <w:t>15.000,00</w:t>
            </w:r>
          </w:p>
        </w:tc>
        <w:tc>
          <w:tcPr>
            <w:tcW w:w="2550" w:type="dxa"/>
            <w:tcBorders>
              <w:top w:val="nil"/>
              <w:left w:val="nil"/>
              <w:bottom w:val="single" w:sz="4" w:space="0" w:color="auto"/>
              <w:right w:val="single" w:sz="4" w:space="0" w:color="auto"/>
            </w:tcBorders>
            <w:shd w:val="clear" w:color="auto" w:fill="auto"/>
            <w:vAlign w:val="bottom"/>
          </w:tcPr>
          <w:p w14:paraId="42D88177" w14:textId="77777777" w:rsidR="003A6882" w:rsidRPr="00795E85" w:rsidRDefault="003A6882" w:rsidP="003A6882">
            <w:pPr>
              <w:spacing w:line="276" w:lineRule="auto"/>
              <w:jc w:val="right"/>
              <w:rPr>
                <w:rFonts w:ascii="Calibri" w:hAnsi="Calibri"/>
                <w:color w:val="000000"/>
                <w:sz w:val="16"/>
                <w:szCs w:val="16"/>
                <w:lang w:val="en-US"/>
              </w:rPr>
            </w:pPr>
            <w:r w:rsidRPr="00795E85">
              <w:rPr>
                <w:rFonts w:ascii="Calibri" w:hAnsi="Calibri"/>
                <w:color w:val="000000"/>
                <w:sz w:val="16"/>
                <w:szCs w:val="16"/>
                <w:lang w:val="en-US"/>
              </w:rPr>
              <w:t>15.000,00</w:t>
            </w:r>
          </w:p>
        </w:tc>
      </w:tr>
      <w:tr w:rsidR="003A6882" w:rsidRPr="00795E85" w14:paraId="54D2CF34" w14:textId="77777777" w:rsidTr="006C72EF">
        <w:trPr>
          <w:trHeight w:val="317"/>
        </w:trPr>
        <w:tc>
          <w:tcPr>
            <w:tcW w:w="1600" w:type="dxa"/>
            <w:tcBorders>
              <w:top w:val="nil"/>
              <w:left w:val="single" w:sz="4" w:space="0" w:color="auto"/>
              <w:bottom w:val="single" w:sz="4" w:space="0" w:color="auto"/>
              <w:right w:val="single" w:sz="4" w:space="0" w:color="auto"/>
            </w:tcBorders>
            <w:shd w:val="clear" w:color="auto" w:fill="auto"/>
            <w:vAlign w:val="center"/>
          </w:tcPr>
          <w:p w14:paraId="151BC3B5" w14:textId="77777777" w:rsidR="003A6882" w:rsidRPr="00795E85" w:rsidRDefault="003A6882" w:rsidP="003A6882">
            <w:pPr>
              <w:spacing w:line="276" w:lineRule="auto"/>
              <w:rPr>
                <w:rFonts w:ascii="Calibri" w:hAnsi="Calibri"/>
                <w:color w:val="000000"/>
                <w:sz w:val="16"/>
                <w:szCs w:val="16"/>
                <w:lang w:val="en-US"/>
              </w:rPr>
            </w:pPr>
            <w:r w:rsidRPr="00795E85">
              <w:rPr>
                <w:rFonts w:ascii="Calibri" w:hAnsi="Calibri"/>
                <w:color w:val="000000"/>
                <w:sz w:val="16"/>
                <w:szCs w:val="16"/>
                <w:lang w:val="en-US"/>
              </w:rPr>
              <w:t xml:space="preserve"> Association of cantonal GADs</w:t>
            </w:r>
          </w:p>
        </w:tc>
        <w:tc>
          <w:tcPr>
            <w:tcW w:w="1583" w:type="dxa"/>
            <w:tcBorders>
              <w:top w:val="nil"/>
              <w:left w:val="nil"/>
              <w:bottom w:val="single" w:sz="4" w:space="0" w:color="auto"/>
              <w:right w:val="single" w:sz="4" w:space="0" w:color="auto"/>
            </w:tcBorders>
            <w:shd w:val="clear" w:color="auto" w:fill="auto"/>
            <w:vAlign w:val="center"/>
          </w:tcPr>
          <w:p w14:paraId="652FA5F5" w14:textId="77777777" w:rsidR="003A6882" w:rsidRPr="00795E85" w:rsidRDefault="003A6882" w:rsidP="003A6882">
            <w:pPr>
              <w:spacing w:line="276" w:lineRule="auto"/>
              <w:rPr>
                <w:rFonts w:ascii="Calibri" w:hAnsi="Calibri"/>
                <w:color w:val="000000"/>
                <w:sz w:val="16"/>
                <w:szCs w:val="16"/>
                <w:lang w:val="en-US"/>
              </w:rPr>
            </w:pPr>
            <w:r w:rsidRPr="00795E85">
              <w:rPr>
                <w:rFonts w:ascii="Calibri" w:hAnsi="Calibri"/>
                <w:color w:val="000000"/>
                <w:sz w:val="16"/>
                <w:szCs w:val="16"/>
                <w:lang w:val="en-US"/>
              </w:rPr>
              <w:t>AME</w:t>
            </w:r>
          </w:p>
        </w:tc>
        <w:tc>
          <w:tcPr>
            <w:tcW w:w="1583" w:type="dxa"/>
            <w:tcBorders>
              <w:top w:val="nil"/>
              <w:left w:val="nil"/>
              <w:bottom w:val="single" w:sz="4" w:space="0" w:color="auto"/>
              <w:right w:val="single" w:sz="4" w:space="0" w:color="auto"/>
            </w:tcBorders>
            <w:shd w:val="clear" w:color="auto" w:fill="auto"/>
          </w:tcPr>
          <w:p w14:paraId="6FFE9279" w14:textId="77777777" w:rsidR="003A6882" w:rsidRPr="00795E85" w:rsidRDefault="003A6882" w:rsidP="003A6882">
            <w:pPr>
              <w:spacing w:line="276" w:lineRule="auto"/>
              <w:rPr>
                <w:rFonts w:ascii="Calibri" w:hAnsi="Calibri"/>
                <w:color w:val="000000"/>
                <w:sz w:val="16"/>
                <w:szCs w:val="16"/>
                <w:lang w:val="en-US"/>
              </w:rPr>
            </w:pPr>
            <w:r w:rsidRPr="00795E85">
              <w:rPr>
                <w:rFonts w:ascii="Calibri" w:hAnsi="Calibri"/>
                <w:color w:val="000000"/>
                <w:sz w:val="16"/>
                <w:szCs w:val="16"/>
                <w:lang w:val="en-US"/>
              </w:rPr>
              <w:t>In-kind</w:t>
            </w:r>
          </w:p>
        </w:tc>
        <w:tc>
          <w:tcPr>
            <w:tcW w:w="1934" w:type="dxa"/>
            <w:tcBorders>
              <w:top w:val="nil"/>
              <w:left w:val="single" w:sz="4" w:space="0" w:color="auto"/>
              <w:bottom w:val="single" w:sz="4" w:space="0" w:color="auto"/>
              <w:right w:val="single" w:sz="4" w:space="0" w:color="auto"/>
            </w:tcBorders>
            <w:shd w:val="clear" w:color="auto" w:fill="auto"/>
            <w:vAlign w:val="center"/>
          </w:tcPr>
          <w:p w14:paraId="1446306F" w14:textId="77777777" w:rsidR="003A6882" w:rsidRPr="00795E85" w:rsidRDefault="003A6882" w:rsidP="003A6882">
            <w:pPr>
              <w:spacing w:line="276" w:lineRule="auto"/>
              <w:jc w:val="right"/>
              <w:rPr>
                <w:rFonts w:ascii="Calibri" w:hAnsi="Calibri"/>
                <w:color w:val="000000"/>
                <w:sz w:val="16"/>
                <w:szCs w:val="16"/>
                <w:lang w:val="en-US"/>
              </w:rPr>
            </w:pPr>
            <w:r w:rsidRPr="00795E85">
              <w:rPr>
                <w:rFonts w:ascii="Calibri" w:hAnsi="Calibri"/>
                <w:color w:val="000000"/>
                <w:sz w:val="16"/>
                <w:szCs w:val="16"/>
                <w:lang w:val="en-US"/>
              </w:rPr>
              <w:t> </w:t>
            </w:r>
          </w:p>
        </w:tc>
        <w:tc>
          <w:tcPr>
            <w:tcW w:w="1759" w:type="dxa"/>
            <w:tcBorders>
              <w:top w:val="nil"/>
              <w:left w:val="nil"/>
              <w:bottom w:val="single" w:sz="4" w:space="0" w:color="auto"/>
              <w:right w:val="single" w:sz="4" w:space="0" w:color="auto"/>
            </w:tcBorders>
            <w:shd w:val="clear" w:color="auto" w:fill="auto"/>
            <w:vAlign w:val="bottom"/>
          </w:tcPr>
          <w:p w14:paraId="63BCCB31" w14:textId="77777777" w:rsidR="003A6882" w:rsidRPr="00795E85" w:rsidRDefault="003A6882" w:rsidP="003A6882">
            <w:pPr>
              <w:spacing w:line="276" w:lineRule="auto"/>
              <w:jc w:val="right"/>
              <w:rPr>
                <w:rFonts w:ascii="Calibri" w:hAnsi="Calibri"/>
                <w:color w:val="000000"/>
                <w:sz w:val="16"/>
                <w:szCs w:val="16"/>
                <w:lang w:val="en-US"/>
              </w:rPr>
            </w:pPr>
            <w:r w:rsidRPr="00795E85">
              <w:rPr>
                <w:rFonts w:ascii="Calibri" w:hAnsi="Calibri"/>
                <w:color w:val="000000"/>
                <w:sz w:val="16"/>
                <w:szCs w:val="16"/>
                <w:lang w:val="en-US"/>
              </w:rPr>
              <w:t>6.000,00</w:t>
            </w:r>
          </w:p>
        </w:tc>
        <w:tc>
          <w:tcPr>
            <w:tcW w:w="2550" w:type="dxa"/>
            <w:tcBorders>
              <w:top w:val="nil"/>
              <w:left w:val="nil"/>
              <w:bottom w:val="single" w:sz="4" w:space="0" w:color="auto"/>
              <w:right w:val="single" w:sz="4" w:space="0" w:color="auto"/>
            </w:tcBorders>
            <w:shd w:val="clear" w:color="auto" w:fill="auto"/>
            <w:vAlign w:val="bottom"/>
          </w:tcPr>
          <w:p w14:paraId="5CCC11D5" w14:textId="77777777" w:rsidR="003A6882" w:rsidRPr="00795E85" w:rsidRDefault="003A6882" w:rsidP="003A6882">
            <w:pPr>
              <w:spacing w:line="276" w:lineRule="auto"/>
              <w:jc w:val="right"/>
              <w:rPr>
                <w:rFonts w:ascii="Calibri" w:hAnsi="Calibri"/>
                <w:color w:val="000000"/>
                <w:sz w:val="16"/>
                <w:szCs w:val="16"/>
                <w:lang w:val="en-US"/>
              </w:rPr>
            </w:pPr>
            <w:r w:rsidRPr="00795E85">
              <w:rPr>
                <w:rFonts w:ascii="Calibri" w:hAnsi="Calibri"/>
                <w:color w:val="000000"/>
                <w:sz w:val="16"/>
                <w:szCs w:val="16"/>
                <w:lang w:val="en-US"/>
              </w:rPr>
              <w:t>6.000,00</w:t>
            </w:r>
          </w:p>
        </w:tc>
        <w:tc>
          <w:tcPr>
            <w:tcW w:w="2550" w:type="dxa"/>
            <w:tcBorders>
              <w:top w:val="nil"/>
              <w:left w:val="nil"/>
              <w:bottom w:val="single" w:sz="4" w:space="0" w:color="auto"/>
              <w:right w:val="single" w:sz="4" w:space="0" w:color="auto"/>
            </w:tcBorders>
            <w:shd w:val="clear" w:color="auto" w:fill="auto"/>
            <w:vAlign w:val="bottom"/>
          </w:tcPr>
          <w:p w14:paraId="1BD4FBF6" w14:textId="77777777" w:rsidR="003A6882" w:rsidRPr="00795E85" w:rsidRDefault="003A6882" w:rsidP="003A6882">
            <w:pPr>
              <w:spacing w:line="276" w:lineRule="auto"/>
              <w:jc w:val="right"/>
              <w:rPr>
                <w:rFonts w:ascii="Calibri" w:hAnsi="Calibri"/>
                <w:color w:val="000000"/>
                <w:sz w:val="16"/>
                <w:szCs w:val="16"/>
                <w:lang w:val="en-US"/>
              </w:rPr>
            </w:pPr>
            <w:r w:rsidRPr="00795E85">
              <w:rPr>
                <w:rFonts w:ascii="Calibri" w:hAnsi="Calibri"/>
                <w:color w:val="000000"/>
                <w:sz w:val="16"/>
                <w:szCs w:val="16"/>
                <w:lang w:val="en-US"/>
              </w:rPr>
              <w:t>6.000,00</w:t>
            </w:r>
          </w:p>
        </w:tc>
      </w:tr>
      <w:tr w:rsidR="003A6882" w:rsidRPr="00795E85" w14:paraId="74EFAFD2" w14:textId="77777777" w:rsidTr="006C72EF">
        <w:trPr>
          <w:trHeight w:val="317"/>
        </w:trPr>
        <w:tc>
          <w:tcPr>
            <w:tcW w:w="1600" w:type="dxa"/>
            <w:tcBorders>
              <w:top w:val="nil"/>
              <w:left w:val="single" w:sz="4" w:space="0" w:color="auto"/>
              <w:bottom w:val="single" w:sz="4" w:space="0" w:color="auto"/>
              <w:right w:val="single" w:sz="4" w:space="0" w:color="auto"/>
            </w:tcBorders>
            <w:shd w:val="clear" w:color="auto" w:fill="auto"/>
            <w:vAlign w:val="center"/>
          </w:tcPr>
          <w:p w14:paraId="3663D8A1" w14:textId="77777777" w:rsidR="003A6882" w:rsidRPr="00795E85" w:rsidRDefault="003A6882" w:rsidP="003A6882">
            <w:pPr>
              <w:spacing w:line="276" w:lineRule="auto"/>
              <w:rPr>
                <w:rFonts w:ascii="Calibri" w:hAnsi="Calibri"/>
                <w:color w:val="000000"/>
                <w:sz w:val="16"/>
                <w:szCs w:val="16"/>
                <w:lang w:val="en-US"/>
              </w:rPr>
            </w:pPr>
            <w:r w:rsidRPr="00795E85">
              <w:rPr>
                <w:rFonts w:ascii="Calibri" w:hAnsi="Calibri"/>
                <w:color w:val="000000"/>
                <w:sz w:val="16"/>
                <w:szCs w:val="16"/>
                <w:lang w:val="en-US"/>
              </w:rPr>
              <w:t xml:space="preserve">NGO </w:t>
            </w:r>
          </w:p>
        </w:tc>
        <w:tc>
          <w:tcPr>
            <w:tcW w:w="1583" w:type="dxa"/>
            <w:tcBorders>
              <w:top w:val="nil"/>
              <w:left w:val="nil"/>
              <w:bottom w:val="single" w:sz="4" w:space="0" w:color="auto"/>
              <w:right w:val="single" w:sz="4" w:space="0" w:color="auto"/>
            </w:tcBorders>
            <w:shd w:val="clear" w:color="auto" w:fill="auto"/>
            <w:vAlign w:val="center"/>
          </w:tcPr>
          <w:p w14:paraId="2F7A710E" w14:textId="77777777" w:rsidR="003A6882" w:rsidRPr="00795E85" w:rsidRDefault="003A6882" w:rsidP="003A6882">
            <w:pPr>
              <w:spacing w:line="276" w:lineRule="auto"/>
              <w:rPr>
                <w:rFonts w:ascii="Calibri" w:hAnsi="Calibri"/>
                <w:color w:val="000000"/>
                <w:sz w:val="16"/>
                <w:szCs w:val="16"/>
                <w:lang w:val="en-US"/>
              </w:rPr>
            </w:pPr>
            <w:r w:rsidRPr="00795E85">
              <w:rPr>
                <w:rFonts w:ascii="Calibri" w:hAnsi="Calibri"/>
                <w:color w:val="000000"/>
                <w:sz w:val="16"/>
                <w:szCs w:val="16"/>
                <w:lang w:val="en-US"/>
              </w:rPr>
              <w:t>Maquita Cuchunchi</w:t>
            </w:r>
          </w:p>
        </w:tc>
        <w:tc>
          <w:tcPr>
            <w:tcW w:w="1583" w:type="dxa"/>
            <w:tcBorders>
              <w:top w:val="nil"/>
              <w:left w:val="nil"/>
              <w:bottom w:val="single" w:sz="4" w:space="0" w:color="auto"/>
              <w:right w:val="single" w:sz="4" w:space="0" w:color="auto"/>
            </w:tcBorders>
            <w:shd w:val="clear" w:color="auto" w:fill="auto"/>
          </w:tcPr>
          <w:p w14:paraId="074FF464" w14:textId="77777777" w:rsidR="003A6882" w:rsidRPr="00795E85" w:rsidRDefault="003A6882" w:rsidP="003A6882">
            <w:pPr>
              <w:spacing w:line="276" w:lineRule="auto"/>
              <w:rPr>
                <w:rFonts w:ascii="Calibri" w:hAnsi="Calibri"/>
                <w:color w:val="000000"/>
                <w:sz w:val="16"/>
                <w:szCs w:val="16"/>
                <w:lang w:val="en-US"/>
              </w:rPr>
            </w:pPr>
            <w:r w:rsidRPr="00795E85">
              <w:rPr>
                <w:rFonts w:ascii="Calibri" w:hAnsi="Calibri"/>
                <w:color w:val="000000"/>
                <w:sz w:val="16"/>
                <w:szCs w:val="16"/>
                <w:lang w:val="en-US"/>
              </w:rPr>
              <w:t>In-kind</w:t>
            </w:r>
          </w:p>
        </w:tc>
        <w:tc>
          <w:tcPr>
            <w:tcW w:w="1934" w:type="dxa"/>
            <w:tcBorders>
              <w:top w:val="nil"/>
              <w:left w:val="single" w:sz="4" w:space="0" w:color="auto"/>
              <w:bottom w:val="single" w:sz="4" w:space="0" w:color="auto"/>
              <w:right w:val="single" w:sz="4" w:space="0" w:color="auto"/>
            </w:tcBorders>
            <w:shd w:val="clear" w:color="auto" w:fill="auto"/>
            <w:vAlign w:val="center"/>
          </w:tcPr>
          <w:p w14:paraId="215F4CB0" w14:textId="77777777" w:rsidR="003A6882" w:rsidRPr="00795E85" w:rsidRDefault="003A6882" w:rsidP="003A6882">
            <w:pPr>
              <w:spacing w:line="276" w:lineRule="auto"/>
              <w:jc w:val="right"/>
              <w:rPr>
                <w:rFonts w:ascii="Calibri" w:hAnsi="Calibri"/>
                <w:color w:val="000000"/>
                <w:sz w:val="16"/>
                <w:szCs w:val="16"/>
                <w:lang w:val="en-US"/>
              </w:rPr>
            </w:pPr>
            <w:r w:rsidRPr="00795E85">
              <w:rPr>
                <w:rFonts w:ascii="Calibri" w:hAnsi="Calibri"/>
                <w:color w:val="000000"/>
                <w:sz w:val="16"/>
                <w:szCs w:val="16"/>
                <w:lang w:val="en-US"/>
              </w:rPr>
              <w:t> </w:t>
            </w:r>
          </w:p>
        </w:tc>
        <w:tc>
          <w:tcPr>
            <w:tcW w:w="1759" w:type="dxa"/>
            <w:tcBorders>
              <w:top w:val="nil"/>
              <w:left w:val="nil"/>
              <w:bottom w:val="single" w:sz="4" w:space="0" w:color="auto"/>
              <w:right w:val="single" w:sz="4" w:space="0" w:color="auto"/>
            </w:tcBorders>
            <w:shd w:val="clear" w:color="auto" w:fill="auto"/>
            <w:vAlign w:val="bottom"/>
          </w:tcPr>
          <w:p w14:paraId="600DC3CB" w14:textId="77777777" w:rsidR="003A6882" w:rsidRPr="00795E85" w:rsidRDefault="003A6882" w:rsidP="003A6882">
            <w:pPr>
              <w:spacing w:line="276" w:lineRule="auto"/>
              <w:jc w:val="right"/>
              <w:rPr>
                <w:rFonts w:ascii="Calibri" w:hAnsi="Calibri"/>
                <w:color w:val="000000"/>
                <w:sz w:val="16"/>
                <w:szCs w:val="16"/>
                <w:lang w:val="en-US"/>
              </w:rPr>
            </w:pPr>
            <w:r w:rsidRPr="00795E85">
              <w:rPr>
                <w:rFonts w:ascii="Calibri" w:hAnsi="Calibri"/>
                <w:color w:val="000000"/>
                <w:sz w:val="16"/>
                <w:szCs w:val="16"/>
                <w:lang w:val="en-US"/>
              </w:rPr>
              <w:t>10.000,00</w:t>
            </w:r>
          </w:p>
        </w:tc>
        <w:tc>
          <w:tcPr>
            <w:tcW w:w="2550" w:type="dxa"/>
            <w:tcBorders>
              <w:top w:val="nil"/>
              <w:left w:val="nil"/>
              <w:bottom w:val="single" w:sz="4" w:space="0" w:color="auto"/>
              <w:right w:val="single" w:sz="4" w:space="0" w:color="auto"/>
            </w:tcBorders>
            <w:shd w:val="clear" w:color="auto" w:fill="auto"/>
            <w:vAlign w:val="bottom"/>
          </w:tcPr>
          <w:p w14:paraId="0B1D2402" w14:textId="77777777" w:rsidR="003A6882" w:rsidRPr="00795E85" w:rsidRDefault="003A6882" w:rsidP="003A6882">
            <w:pPr>
              <w:spacing w:line="276" w:lineRule="auto"/>
              <w:jc w:val="right"/>
              <w:rPr>
                <w:rFonts w:ascii="Calibri" w:hAnsi="Calibri"/>
                <w:color w:val="000000"/>
                <w:sz w:val="16"/>
                <w:szCs w:val="16"/>
                <w:lang w:val="en-US"/>
              </w:rPr>
            </w:pPr>
            <w:r w:rsidRPr="00795E85">
              <w:rPr>
                <w:rFonts w:ascii="Calibri" w:hAnsi="Calibri"/>
                <w:color w:val="000000"/>
                <w:sz w:val="16"/>
                <w:szCs w:val="16"/>
                <w:lang w:val="en-US"/>
              </w:rPr>
              <w:t>10.000,00</w:t>
            </w:r>
          </w:p>
        </w:tc>
        <w:tc>
          <w:tcPr>
            <w:tcW w:w="2550" w:type="dxa"/>
            <w:tcBorders>
              <w:top w:val="nil"/>
              <w:left w:val="nil"/>
              <w:bottom w:val="single" w:sz="4" w:space="0" w:color="auto"/>
              <w:right w:val="single" w:sz="4" w:space="0" w:color="auto"/>
            </w:tcBorders>
            <w:shd w:val="clear" w:color="auto" w:fill="auto"/>
            <w:vAlign w:val="bottom"/>
          </w:tcPr>
          <w:p w14:paraId="77FB0B5C" w14:textId="77777777" w:rsidR="003A6882" w:rsidRPr="00795E85" w:rsidRDefault="003A6882" w:rsidP="003A6882">
            <w:pPr>
              <w:spacing w:line="276" w:lineRule="auto"/>
              <w:jc w:val="right"/>
              <w:rPr>
                <w:rFonts w:ascii="Calibri" w:hAnsi="Calibri"/>
                <w:color w:val="000000"/>
                <w:sz w:val="16"/>
                <w:szCs w:val="16"/>
                <w:lang w:val="en-US"/>
              </w:rPr>
            </w:pPr>
            <w:r w:rsidRPr="00795E85">
              <w:rPr>
                <w:rFonts w:ascii="Calibri" w:hAnsi="Calibri"/>
                <w:color w:val="000000"/>
                <w:sz w:val="16"/>
                <w:szCs w:val="16"/>
                <w:lang w:val="en-US"/>
              </w:rPr>
              <w:t>10.000,00</w:t>
            </w:r>
          </w:p>
        </w:tc>
      </w:tr>
      <w:tr w:rsidR="003A6882" w:rsidRPr="00795E85" w14:paraId="64B6921F" w14:textId="77777777" w:rsidTr="006C72EF">
        <w:trPr>
          <w:trHeight w:val="317"/>
        </w:trPr>
        <w:tc>
          <w:tcPr>
            <w:tcW w:w="1600" w:type="dxa"/>
            <w:tcBorders>
              <w:top w:val="nil"/>
              <w:left w:val="single" w:sz="4" w:space="0" w:color="auto"/>
              <w:bottom w:val="single" w:sz="4" w:space="0" w:color="auto"/>
              <w:right w:val="single" w:sz="4" w:space="0" w:color="auto"/>
            </w:tcBorders>
            <w:shd w:val="clear" w:color="auto" w:fill="auto"/>
          </w:tcPr>
          <w:p w14:paraId="2A38FE9B" w14:textId="77777777" w:rsidR="003A6882" w:rsidRPr="00795E85" w:rsidRDefault="003A6882" w:rsidP="003A6882">
            <w:pPr>
              <w:spacing w:line="276" w:lineRule="auto"/>
              <w:rPr>
                <w:rFonts w:ascii="Calibri" w:hAnsi="Calibri"/>
                <w:color w:val="000000"/>
                <w:sz w:val="16"/>
                <w:szCs w:val="16"/>
                <w:lang w:val="en-US"/>
              </w:rPr>
            </w:pPr>
            <w:r w:rsidRPr="00795E85">
              <w:rPr>
                <w:rFonts w:ascii="Calibri" w:hAnsi="Calibri"/>
                <w:color w:val="000000"/>
                <w:sz w:val="16"/>
                <w:szCs w:val="16"/>
                <w:lang w:val="en-US"/>
              </w:rPr>
              <w:t>Local Government</w:t>
            </w:r>
          </w:p>
        </w:tc>
        <w:tc>
          <w:tcPr>
            <w:tcW w:w="1583" w:type="dxa"/>
            <w:tcBorders>
              <w:top w:val="nil"/>
              <w:left w:val="nil"/>
              <w:bottom w:val="single" w:sz="4" w:space="0" w:color="auto"/>
              <w:right w:val="single" w:sz="4" w:space="0" w:color="auto"/>
            </w:tcBorders>
            <w:shd w:val="clear" w:color="auto" w:fill="auto"/>
            <w:vAlign w:val="center"/>
          </w:tcPr>
          <w:p w14:paraId="678C48C3" w14:textId="77777777" w:rsidR="003A6882" w:rsidRPr="00795E85" w:rsidRDefault="003A6882" w:rsidP="003A6882">
            <w:pPr>
              <w:spacing w:line="276" w:lineRule="auto"/>
              <w:rPr>
                <w:rFonts w:ascii="Calibri" w:hAnsi="Calibri"/>
                <w:color w:val="000000"/>
                <w:sz w:val="16"/>
                <w:szCs w:val="16"/>
                <w:lang w:val="en-US"/>
              </w:rPr>
            </w:pPr>
            <w:r w:rsidRPr="00795E85">
              <w:rPr>
                <w:rFonts w:ascii="Calibri" w:hAnsi="Calibri"/>
                <w:color w:val="000000"/>
                <w:sz w:val="16"/>
                <w:szCs w:val="16"/>
                <w:lang w:val="en-US"/>
              </w:rPr>
              <w:t xml:space="preserve">GAD Cosanga </w:t>
            </w:r>
          </w:p>
        </w:tc>
        <w:tc>
          <w:tcPr>
            <w:tcW w:w="1583" w:type="dxa"/>
            <w:tcBorders>
              <w:top w:val="nil"/>
              <w:left w:val="nil"/>
              <w:bottom w:val="single" w:sz="4" w:space="0" w:color="auto"/>
              <w:right w:val="single" w:sz="4" w:space="0" w:color="auto"/>
            </w:tcBorders>
            <w:shd w:val="clear" w:color="auto" w:fill="auto"/>
          </w:tcPr>
          <w:p w14:paraId="0BD0537C" w14:textId="77777777" w:rsidR="003A6882" w:rsidRPr="00795E85" w:rsidRDefault="003A6882" w:rsidP="003A6882">
            <w:pPr>
              <w:spacing w:line="276" w:lineRule="auto"/>
              <w:rPr>
                <w:rFonts w:ascii="Calibri" w:hAnsi="Calibri"/>
                <w:color w:val="000000"/>
                <w:sz w:val="16"/>
                <w:szCs w:val="16"/>
                <w:lang w:val="en-US"/>
              </w:rPr>
            </w:pPr>
            <w:r w:rsidRPr="00795E85">
              <w:rPr>
                <w:rFonts w:ascii="Calibri" w:hAnsi="Calibri"/>
                <w:color w:val="000000"/>
                <w:sz w:val="16"/>
                <w:szCs w:val="16"/>
                <w:lang w:val="en-US"/>
              </w:rPr>
              <w:t>In-kind</w:t>
            </w:r>
          </w:p>
        </w:tc>
        <w:tc>
          <w:tcPr>
            <w:tcW w:w="1934" w:type="dxa"/>
            <w:tcBorders>
              <w:top w:val="nil"/>
              <w:left w:val="single" w:sz="4" w:space="0" w:color="auto"/>
              <w:bottom w:val="single" w:sz="4" w:space="0" w:color="auto"/>
              <w:right w:val="single" w:sz="4" w:space="0" w:color="auto"/>
            </w:tcBorders>
            <w:shd w:val="clear" w:color="auto" w:fill="auto"/>
            <w:vAlign w:val="center"/>
          </w:tcPr>
          <w:p w14:paraId="521F6C13" w14:textId="77777777" w:rsidR="003A6882" w:rsidRPr="00795E85" w:rsidRDefault="003A6882" w:rsidP="003A6882">
            <w:pPr>
              <w:spacing w:line="276" w:lineRule="auto"/>
              <w:jc w:val="right"/>
              <w:rPr>
                <w:rFonts w:ascii="Calibri" w:hAnsi="Calibri"/>
                <w:color w:val="000000"/>
                <w:sz w:val="16"/>
                <w:szCs w:val="16"/>
                <w:lang w:val="en-US"/>
              </w:rPr>
            </w:pPr>
            <w:r w:rsidRPr="00795E85">
              <w:rPr>
                <w:rFonts w:ascii="Calibri" w:hAnsi="Calibri"/>
                <w:color w:val="000000"/>
                <w:sz w:val="16"/>
                <w:szCs w:val="16"/>
                <w:lang w:val="en-US"/>
              </w:rPr>
              <w:t> </w:t>
            </w:r>
          </w:p>
        </w:tc>
        <w:tc>
          <w:tcPr>
            <w:tcW w:w="1759" w:type="dxa"/>
            <w:tcBorders>
              <w:top w:val="nil"/>
              <w:left w:val="nil"/>
              <w:bottom w:val="single" w:sz="4" w:space="0" w:color="auto"/>
              <w:right w:val="single" w:sz="4" w:space="0" w:color="auto"/>
            </w:tcBorders>
            <w:shd w:val="clear" w:color="auto" w:fill="auto"/>
            <w:vAlign w:val="bottom"/>
          </w:tcPr>
          <w:p w14:paraId="1A81FF4E" w14:textId="77777777" w:rsidR="003A6882" w:rsidRPr="00795E85" w:rsidRDefault="003A6882" w:rsidP="003A6882">
            <w:pPr>
              <w:spacing w:line="276" w:lineRule="auto"/>
              <w:jc w:val="right"/>
              <w:rPr>
                <w:rFonts w:ascii="Calibri" w:hAnsi="Calibri"/>
                <w:color w:val="000000"/>
                <w:sz w:val="16"/>
                <w:szCs w:val="16"/>
                <w:lang w:val="en-US"/>
              </w:rPr>
            </w:pPr>
            <w:r w:rsidRPr="00795E85">
              <w:rPr>
                <w:rFonts w:ascii="Calibri" w:hAnsi="Calibri"/>
                <w:color w:val="000000"/>
                <w:sz w:val="16"/>
                <w:szCs w:val="16"/>
                <w:lang w:val="en-US"/>
              </w:rPr>
              <w:t>13.000,00</w:t>
            </w:r>
          </w:p>
        </w:tc>
        <w:tc>
          <w:tcPr>
            <w:tcW w:w="2550" w:type="dxa"/>
            <w:tcBorders>
              <w:top w:val="nil"/>
              <w:left w:val="nil"/>
              <w:bottom w:val="single" w:sz="4" w:space="0" w:color="auto"/>
              <w:right w:val="single" w:sz="4" w:space="0" w:color="auto"/>
            </w:tcBorders>
            <w:shd w:val="clear" w:color="auto" w:fill="auto"/>
            <w:vAlign w:val="bottom"/>
          </w:tcPr>
          <w:p w14:paraId="082C041E" w14:textId="77777777" w:rsidR="003A6882" w:rsidRPr="00795E85" w:rsidRDefault="003A6882" w:rsidP="003A6882">
            <w:pPr>
              <w:spacing w:line="276" w:lineRule="auto"/>
              <w:jc w:val="right"/>
              <w:rPr>
                <w:rFonts w:ascii="Calibri" w:hAnsi="Calibri"/>
                <w:color w:val="000000"/>
                <w:sz w:val="16"/>
                <w:szCs w:val="16"/>
                <w:lang w:val="en-US"/>
              </w:rPr>
            </w:pPr>
            <w:r w:rsidRPr="00795E85">
              <w:rPr>
                <w:rFonts w:ascii="Calibri" w:hAnsi="Calibri"/>
                <w:color w:val="000000"/>
                <w:sz w:val="16"/>
                <w:szCs w:val="16"/>
                <w:lang w:val="en-US"/>
              </w:rPr>
              <w:t>13.000,00</w:t>
            </w:r>
          </w:p>
        </w:tc>
        <w:tc>
          <w:tcPr>
            <w:tcW w:w="2550" w:type="dxa"/>
            <w:tcBorders>
              <w:top w:val="nil"/>
              <w:left w:val="nil"/>
              <w:bottom w:val="single" w:sz="4" w:space="0" w:color="auto"/>
              <w:right w:val="single" w:sz="4" w:space="0" w:color="auto"/>
            </w:tcBorders>
            <w:shd w:val="clear" w:color="auto" w:fill="auto"/>
            <w:vAlign w:val="bottom"/>
          </w:tcPr>
          <w:p w14:paraId="1BA6AFE5" w14:textId="77777777" w:rsidR="003A6882" w:rsidRPr="00795E85" w:rsidRDefault="003A6882" w:rsidP="003A6882">
            <w:pPr>
              <w:spacing w:line="276" w:lineRule="auto"/>
              <w:jc w:val="right"/>
              <w:rPr>
                <w:rFonts w:ascii="Calibri" w:hAnsi="Calibri"/>
                <w:color w:val="000000"/>
                <w:sz w:val="16"/>
                <w:szCs w:val="16"/>
                <w:lang w:val="en-US"/>
              </w:rPr>
            </w:pPr>
            <w:r w:rsidRPr="00795E85">
              <w:rPr>
                <w:rFonts w:ascii="Calibri" w:hAnsi="Calibri"/>
                <w:color w:val="000000"/>
                <w:sz w:val="16"/>
                <w:szCs w:val="16"/>
                <w:lang w:val="en-US"/>
              </w:rPr>
              <w:t>13.000,00</w:t>
            </w:r>
          </w:p>
        </w:tc>
      </w:tr>
      <w:tr w:rsidR="003A6882" w:rsidRPr="00795E85" w14:paraId="397101EE" w14:textId="77777777" w:rsidTr="006C72EF">
        <w:trPr>
          <w:trHeight w:val="317"/>
        </w:trPr>
        <w:tc>
          <w:tcPr>
            <w:tcW w:w="1600" w:type="dxa"/>
            <w:tcBorders>
              <w:top w:val="nil"/>
              <w:left w:val="single" w:sz="4" w:space="0" w:color="auto"/>
              <w:bottom w:val="single" w:sz="4" w:space="0" w:color="auto"/>
              <w:right w:val="single" w:sz="4" w:space="0" w:color="auto"/>
            </w:tcBorders>
            <w:shd w:val="clear" w:color="auto" w:fill="auto"/>
          </w:tcPr>
          <w:p w14:paraId="4B10965D" w14:textId="77777777" w:rsidR="003A6882" w:rsidRPr="00795E85" w:rsidRDefault="003A6882" w:rsidP="003A6882">
            <w:pPr>
              <w:spacing w:line="276" w:lineRule="auto"/>
              <w:rPr>
                <w:rFonts w:ascii="Calibri" w:hAnsi="Calibri"/>
                <w:color w:val="000000"/>
                <w:sz w:val="16"/>
                <w:szCs w:val="16"/>
                <w:lang w:val="en-US"/>
              </w:rPr>
            </w:pPr>
            <w:r w:rsidRPr="00795E85">
              <w:rPr>
                <w:rFonts w:ascii="Calibri" w:hAnsi="Calibri"/>
                <w:color w:val="000000"/>
                <w:sz w:val="16"/>
                <w:szCs w:val="16"/>
                <w:lang w:val="en-US"/>
              </w:rPr>
              <w:t>Local Government</w:t>
            </w:r>
          </w:p>
        </w:tc>
        <w:tc>
          <w:tcPr>
            <w:tcW w:w="1583" w:type="dxa"/>
            <w:tcBorders>
              <w:top w:val="nil"/>
              <w:left w:val="nil"/>
              <w:bottom w:val="single" w:sz="4" w:space="0" w:color="auto"/>
              <w:right w:val="single" w:sz="4" w:space="0" w:color="auto"/>
            </w:tcBorders>
            <w:shd w:val="clear" w:color="auto" w:fill="auto"/>
            <w:vAlign w:val="center"/>
          </w:tcPr>
          <w:p w14:paraId="5665453A" w14:textId="77777777" w:rsidR="003A6882" w:rsidRPr="00795E85" w:rsidRDefault="003A6882" w:rsidP="003A6882">
            <w:pPr>
              <w:spacing w:line="276" w:lineRule="auto"/>
              <w:rPr>
                <w:rFonts w:ascii="Calibri" w:hAnsi="Calibri"/>
                <w:color w:val="000000"/>
                <w:sz w:val="16"/>
                <w:szCs w:val="16"/>
                <w:lang w:val="en-US"/>
              </w:rPr>
            </w:pPr>
            <w:r w:rsidRPr="00795E85">
              <w:rPr>
                <w:rFonts w:ascii="Calibri" w:hAnsi="Calibri"/>
                <w:color w:val="000000"/>
                <w:sz w:val="16"/>
                <w:szCs w:val="16"/>
                <w:lang w:val="en-US"/>
              </w:rPr>
              <w:t>GAD Hatun Sumaco</w:t>
            </w:r>
          </w:p>
        </w:tc>
        <w:tc>
          <w:tcPr>
            <w:tcW w:w="1583" w:type="dxa"/>
            <w:tcBorders>
              <w:top w:val="nil"/>
              <w:left w:val="nil"/>
              <w:bottom w:val="single" w:sz="4" w:space="0" w:color="auto"/>
              <w:right w:val="single" w:sz="4" w:space="0" w:color="auto"/>
            </w:tcBorders>
            <w:shd w:val="clear" w:color="auto" w:fill="auto"/>
          </w:tcPr>
          <w:p w14:paraId="061D9AF0" w14:textId="77777777" w:rsidR="003A6882" w:rsidRPr="00795E85" w:rsidRDefault="003A6882" w:rsidP="003A6882">
            <w:pPr>
              <w:spacing w:line="276" w:lineRule="auto"/>
              <w:rPr>
                <w:rFonts w:ascii="Calibri" w:hAnsi="Calibri"/>
                <w:color w:val="000000"/>
                <w:sz w:val="16"/>
                <w:szCs w:val="16"/>
                <w:lang w:val="en-US"/>
              </w:rPr>
            </w:pPr>
            <w:r w:rsidRPr="00795E85">
              <w:rPr>
                <w:rFonts w:ascii="Calibri" w:hAnsi="Calibri"/>
                <w:color w:val="000000"/>
                <w:sz w:val="16"/>
                <w:szCs w:val="16"/>
                <w:lang w:val="en-US"/>
              </w:rPr>
              <w:t>In-kind</w:t>
            </w:r>
          </w:p>
        </w:tc>
        <w:tc>
          <w:tcPr>
            <w:tcW w:w="1934" w:type="dxa"/>
            <w:tcBorders>
              <w:top w:val="nil"/>
              <w:left w:val="single" w:sz="4" w:space="0" w:color="auto"/>
              <w:bottom w:val="single" w:sz="4" w:space="0" w:color="auto"/>
              <w:right w:val="single" w:sz="4" w:space="0" w:color="auto"/>
            </w:tcBorders>
            <w:shd w:val="clear" w:color="auto" w:fill="auto"/>
            <w:vAlign w:val="center"/>
          </w:tcPr>
          <w:p w14:paraId="38CDAD00" w14:textId="77777777" w:rsidR="003A6882" w:rsidRPr="00795E85" w:rsidRDefault="003A6882" w:rsidP="003A6882">
            <w:pPr>
              <w:spacing w:line="276" w:lineRule="auto"/>
              <w:jc w:val="right"/>
              <w:rPr>
                <w:rFonts w:ascii="Calibri" w:hAnsi="Calibri"/>
                <w:color w:val="000000"/>
                <w:sz w:val="16"/>
                <w:szCs w:val="16"/>
                <w:lang w:val="en-US"/>
              </w:rPr>
            </w:pPr>
            <w:r w:rsidRPr="00795E85">
              <w:rPr>
                <w:rFonts w:ascii="Calibri" w:hAnsi="Calibri"/>
                <w:color w:val="000000"/>
                <w:sz w:val="16"/>
                <w:szCs w:val="16"/>
                <w:lang w:val="en-US"/>
              </w:rPr>
              <w:t> </w:t>
            </w:r>
          </w:p>
        </w:tc>
        <w:tc>
          <w:tcPr>
            <w:tcW w:w="1759" w:type="dxa"/>
            <w:tcBorders>
              <w:top w:val="nil"/>
              <w:left w:val="nil"/>
              <w:bottom w:val="single" w:sz="4" w:space="0" w:color="auto"/>
              <w:right w:val="single" w:sz="4" w:space="0" w:color="auto"/>
            </w:tcBorders>
            <w:shd w:val="clear" w:color="auto" w:fill="auto"/>
            <w:vAlign w:val="bottom"/>
          </w:tcPr>
          <w:p w14:paraId="45729B3D" w14:textId="77777777" w:rsidR="003A6882" w:rsidRPr="00795E85" w:rsidRDefault="003A6882" w:rsidP="003A6882">
            <w:pPr>
              <w:spacing w:line="276" w:lineRule="auto"/>
              <w:jc w:val="right"/>
              <w:rPr>
                <w:rFonts w:ascii="Calibri" w:hAnsi="Calibri"/>
                <w:color w:val="000000"/>
                <w:sz w:val="16"/>
                <w:szCs w:val="16"/>
                <w:lang w:val="en-US"/>
              </w:rPr>
            </w:pPr>
            <w:r w:rsidRPr="00795E85">
              <w:rPr>
                <w:rFonts w:ascii="Calibri" w:hAnsi="Calibri"/>
                <w:color w:val="000000"/>
                <w:sz w:val="16"/>
                <w:szCs w:val="16"/>
                <w:lang w:val="en-US"/>
              </w:rPr>
              <w:t>8.000,00</w:t>
            </w:r>
          </w:p>
        </w:tc>
        <w:tc>
          <w:tcPr>
            <w:tcW w:w="2550" w:type="dxa"/>
            <w:tcBorders>
              <w:top w:val="nil"/>
              <w:left w:val="nil"/>
              <w:bottom w:val="single" w:sz="4" w:space="0" w:color="auto"/>
              <w:right w:val="single" w:sz="4" w:space="0" w:color="auto"/>
            </w:tcBorders>
            <w:shd w:val="clear" w:color="auto" w:fill="auto"/>
            <w:vAlign w:val="bottom"/>
          </w:tcPr>
          <w:p w14:paraId="58BA3C84" w14:textId="77777777" w:rsidR="003A6882" w:rsidRPr="00795E85" w:rsidRDefault="003A6882" w:rsidP="003A6882">
            <w:pPr>
              <w:spacing w:line="276" w:lineRule="auto"/>
              <w:jc w:val="right"/>
              <w:rPr>
                <w:rFonts w:ascii="Calibri" w:hAnsi="Calibri"/>
                <w:color w:val="000000"/>
                <w:sz w:val="16"/>
                <w:szCs w:val="16"/>
                <w:lang w:val="en-US"/>
              </w:rPr>
            </w:pPr>
            <w:r w:rsidRPr="00795E85">
              <w:rPr>
                <w:rFonts w:ascii="Calibri" w:hAnsi="Calibri"/>
                <w:color w:val="000000"/>
                <w:sz w:val="16"/>
                <w:szCs w:val="16"/>
                <w:lang w:val="en-US"/>
              </w:rPr>
              <w:t>8.000,00</w:t>
            </w:r>
          </w:p>
        </w:tc>
        <w:tc>
          <w:tcPr>
            <w:tcW w:w="2550" w:type="dxa"/>
            <w:tcBorders>
              <w:top w:val="nil"/>
              <w:left w:val="nil"/>
              <w:bottom w:val="single" w:sz="4" w:space="0" w:color="auto"/>
              <w:right w:val="single" w:sz="4" w:space="0" w:color="auto"/>
            </w:tcBorders>
            <w:shd w:val="clear" w:color="auto" w:fill="auto"/>
            <w:vAlign w:val="bottom"/>
          </w:tcPr>
          <w:p w14:paraId="7BB0671F" w14:textId="77777777" w:rsidR="003A6882" w:rsidRPr="00795E85" w:rsidRDefault="003A6882" w:rsidP="003A6882">
            <w:pPr>
              <w:spacing w:line="276" w:lineRule="auto"/>
              <w:jc w:val="right"/>
              <w:rPr>
                <w:rFonts w:ascii="Calibri" w:hAnsi="Calibri"/>
                <w:color w:val="000000"/>
                <w:sz w:val="16"/>
                <w:szCs w:val="16"/>
                <w:lang w:val="en-US"/>
              </w:rPr>
            </w:pPr>
            <w:r w:rsidRPr="00795E85">
              <w:rPr>
                <w:rFonts w:ascii="Calibri" w:hAnsi="Calibri"/>
                <w:color w:val="000000"/>
                <w:sz w:val="16"/>
                <w:szCs w:val="16"/>
                <w:lang w:val="en-US"/>
              </w:rPr>
              <w:t>8.000,00</w:t>
            </w:r>
          </w:p>
        </w:tc>
      </w:tr>
      <w:tr w:rsidR="003A6882" w:rsidRPr="00795E85" w14:paraId="4E40BAB5" w14:textId="77777777" w:rsidTr="006C72EF">
        <w:trPr>
          <w:trHeight w:val="317"/>
        </w:trPr>
        <w:tc>
          <w:tcPr>
            <w:tcW w:w="1600" w:type="dxa"/>
            <w:tcBorders>
              <w:top w:val="nil"/>
              <w:left w:val="single" w:sz="4" w:space="0" w:color="auto"/>
              <w:bottom w:val="single" w:sz="4" w:space="0" w:color="auto"/>
              <w:right w:val="single" w:sz="4" w:space="0" w:color="auto"/>
            </w:tcBorders>
            <w:shd w:val="clear" w:color="auto" w:fill="auto"/>
            <w:vAlign w:val="center"/>
          </w:tcPr>
          <w:p w14:paraId="3F63D011" w14:textId="77777777" w:rsidR="003A6882" w:rsidRPr="00795E85" w:rsidRDefault="003A6882" w:rsidP="003A6882">
            <w:pPr>
              <w:spacing w:line="276" w:lineRule="auto"/>
              <w:rPr>
                <w:rFonts w:ascii="Calibri" w:hAnsi="Calibri"/>
                <w:color w:val="000000"/>
                <w:sz w:val="16"/>
                <w:szCs w:val="16"/>
                <w:lang w:val="en-US"/>
              </w:rPr>
            </w:pPr>
            <w:r w:rsidRPr="00795E85">
              <w:rPr>
                <w:rFonts w:ascii="Calibri" w:hAnsi="Calibri"/>
                <w:color w:val="000000"/>
                <w:sz w:val="16"/>
                <w:szCs w:val="16"/>
                <w:lang w:val="en-US"/>
              </w:rPr>
              <w:t>Academy</w:t>
            </w:r>
          </w:p>
        </w:tc>
        <w:tc>
          <w:tcPr>
            <w:tcW w:w="1583" w:type="dxa"/>
            <w:tcBorders>
              <w:top w:val="nil"/>
              <w:left w:val="nil"/>
              <w:bottom w:val="single" w:sz="4" w:space="0" w:color="auto"/>
              <w:right w:val="single" w:sz="4" w:space="0" w:color="auto"/>
            </w:tcBorders>
            <w:shd w:val="clear" w:color="auto" w:fill="auto"/>
            <w:vAlign w:val="center"/>
          </w:tcPr>
          <w:p w14:paraId="7331F663" w14:textId="77777777" w:rsidR="003A6882" w:rsidRPr="00795E85" w:rsidRDefault="003A6882" w:rsidP="003A6882">
            <w:pPr>
              <w:spacing w:line="276" w:lineRule="auto"/>
              <w:rPr>
                <w:rFonts w:ascii="Calibri" w:hAnsi="Calibri"/>
                <w:color w:val="000000"/>
                <w:sz w:val="16"/>
                <w:szCs w:val="16"/>
                <w:lang w:val="en-US"/>
              </w:rPr>
            </w:pPr>
            <w:r w:rsidRPr="00795E85">
              <w:rPr>
                <w:rFonts w:ascii="Calibri" w:hAnsi="Calibri"/>
                <w:color w:val="000000"/>
                <w:sz w:val="16"/>
                <w:szCs w:val="16"/>
                <w:lang w:val="en-US"/>
              </w:rPr>
              <w:t>IKIAM</w:t>
            </w:r>
          </w:p>
        </w:tc>
        <w:tc>
          <w:tcPr>
            <w:tcW w:w="1583" w:type="dxa"/>
            <w:tcBorders>
              <w:top w:val="nil"/>
              <w:left w:val="nil"/>
              <w:bottom w:val="single" w:sz="4" w:space="0" w:color="auto"/>
              <w:right w:val="single" w:sz="4" w:space="0" w:color="auto"/>
            </w:tcBorders>
            <w:shd w:val="clear" w:color="auto" w:fill="auto"/>
          </w:tcPr>
          <w:p w14:paraId="5EC6287A" w14:textId="77777777" w:rsidR="003A6882" w:rsidRPr="00795E85" w:rsidRDefault="003A6882" w:rsidP="003A6882">
            <w:pPr>
              <w:spacing w:line="276" w:lineRule="auto"/>
              <w:rPr>
                <w:rFonts w:ascii="Calibri" w:hAnsi="Calibri"/>
                <w:color w:val="000000"/>
                <w:sz w:val="16"/>
                <w:szCs w:val="16"/>
                <w:lang w:val="en-US"/>
              </w:rPr>
            </w:pPr>
            <w:r w:rsidRPr="00795E85">
              <w:rPr>
                <w:rFonts w:ascii="Calibri" w:hAnsi="Calibri"/>
                <w:color w:val="000000"/>
                <w:sz w:val="16"/>
                <w:szCs w:val="16"/>
                <w:lang w:val="en-US"/>
              </w:rPr>
              <w:t>In-kind</w:t>
            </w:r>
          </w:p>
        </w:tc>
        <w:tc>
          <w:tcPr>
            <w:tcW w:w="1934" w:type="dxa"/>
            <w:tcBorders>
              <w:top w:val="nil"/>
              <w:left w:val="single" w:sz="4" w:space="0" w:color="auto"/>
              <w:bottom w:val="single" w:sz="4" w:space="0" w:color="auto"/>
              <w:right w:val="single" w:sz="4" w:space="0" w:color="auto"/>
            </w:tcBorders>
            <w:shd w:val="clear" w:color="auto" w:fill="auto"/>
            <w:vAlign w:val="center"/>
          </w:tcPr>
          <w:p w14:paraId="730BBB8A" w14:textId="77777777" w:rsidR="003A6882" w:rsidRPr="00795E85" w:rsidRDefault="003A6882" w:rsidP="003A6882">
            <w:pPr>
              <w:spacing w:line="276" w:lineRule="auto"/>
              <w:jc w:val="right"/>
              <w:rPr>
                <w:rFonts w:ascii="Calibri" w:hAnsi="Calibri"/>
                <w:color w:val="000000"/>
                <w:sz w:val="16"/>
                <w:szCs w:val="16"/>
                <w:lang w:val="en-US"/>
              </w:rPr>
            </w:pPr>
            <w:r w:rsidRPr="00795E85">
              <w:rPr>
                <w:rFonts w:ascii="Calibri" w:hAnsi="Calibri"/>
                <w:color w:val="000000"/>
                <w:sz w:val="16"/>
                <w:szCs w:val="16"/>
                <w:lang w:val="en-US"/>
              </w:rPr>
              <w:t> </w:t>
            </w:r>
          </w:p>
        </w:tc>
        <w:tc>
          <w:tcPr>
            <w:tcW w:w="1759" w:type="dxa"/>
            <w:tcBorders>
              <w:top w:val="nil"/>
              <w:left w:val="nil"/>
              <w:bottom w:val="single" w:sz="4" w:space="0" w:color="auto"/>
              <w:right w:val="single" w:sz="4" w:space="0" w:color="auto"/>
            </w:tcBorders>
            <w:shd w:val="clear" w:color="auto" w:fill="auto"/>
            <w:vAlign w:val="bottom"/>
          </w:tcPr>
          <w:p w14:paraId="24269A91" w14:textId="77777777" w:rsidR="003A6882" w:rsidRPr="00795E85" w:rsidRDefault="003A6882" w:rsidP="003A6882">
            <w:pPr>
              <w:spacing w:line="276" w:lineRule="auto"/>
              <w:jc w:val="right"/>
              <w:rPr>
                <w:rFonts w:ascii="Calibri" w:hAnsi="Calibri"/>
                <w:color w:val="000000"/>
                <w:sz w:val="16"/>
                <w:szCs w:val="16"/>
                <w:lang w:val="en-US"/>
              </w:rPr>
            </w:pPr>
            <w:r w:rsidRPr="00795E85">
              <w:rPr>
                <w:rFonts w:ascii="Calibri" w:hAnsi="Calibri"/>
                <w:color w:val="000000"/>
                <w:sz w:val="16"/>
                <w:szCs w:val="16"/>
                <w:lang w:val="en-US"/>
              </w:rPr>
              <w:t>60.000,00</w:t>
            </w:r>
          </w:p>
        </w:tc>
        <w:tc>
          <w:tcPr>
            <w:tcW w:w="2550" w:type="dxa"/>
            <w:tcBorders>
              <w:top w:val="nil"/>
              <w:left w:val="nil"/>
              <w:bottom w:val="single" w:sz="4" w:space="0" w:color="auto"/>
              <w:right w:val="single" w:sz="4" w:space="0" w:color="auto"/>
            </w:tcBorders>
            <w:shd w:val="clear" w:color="auto" w:fill="auto"/>
            <w:vAlign w:val="bottom"/>
          </w:tcPr>
          <w:p w14:paraId="780462D9" w14:textId="77777777" w:rsidR="003A6882" w:rsidRPr="00795E85" w:rsidRDefault="003A6882" w:rsidP="003A6882">
            <w:pPr>
              <w:spacing w:line="276" w:lineRule="auto"/>
              <w:jc w:val="right"/>
              <w:rPr>
                <w:rFonts w:ascii="Calibri" w:hAnsi="Calibri"/>
                <w:color w:val="000000"/>
                <w:sz w:val="16"/>
                <w:szCs w:val="16"/>
                <w:lang w:val="en-US"/>
              </w:rPr>
            </w:pPr>
            <w:r w:rsidRPr="00795E85">
              <w:rPr>
                <w:rFonts w:ascii="Calibri" w:hAnsi="Calibri"/>
                <w:color w:val="000000"/>
                <w:sz w:val="16"/>
                <w:szCs w:val="16"/>
                <w:lang w:val="en-US"/>
              </w:rPr>
              <w:t>60.000,00</w:t>
            </w:r>
          </w:p>
        </w:tc>
        <w:tc>
          <w:tcPr>
            <w:tcW w:w="2550" w:type="dxa"/>
            <w:tcBorders>
              <w:top w:val="nil"/>
              <w:left w:val="nil"/>
              <w:bottom w:val="single" w:sz="4" w:space="0" w:color="auto"/>
              <w:right w:val="single" w:sz="4" w:space="0" w:color="auto"/>
            </w:tcBorders>
            <w:shd w:val="clear" w:color="auto" w:fill="auto"/>
            <w:vAlign w:val="bottom"/>
          </w:tcPr>
          <w:p w14:paraId="5B51052F" w14:textId="77777777" w:rsidR="003A6882" w:rsidRPr="00795E85" w:rsidRDefault="003A6882" w:rsidP="003A6882">
            <w:pPr>
              <w:spacing w:line="276" w:lineRule="auto"/>
              <w:jc w:val="right"/>
              <w:rPr>
                <w:rFonts w:ascii="Calibri" w:hAnsi="Calibri"/>
                <w:color w:val="000000"/>
                <w:sz w:val="16"/>
                <w:szCs w:val="16"/>
                <w:lang w:val="en-US"/>
              </w:rPr>
            </w:pPr>
            <w:r w:rsidRPr="00795E85">
              <w:rPr>
                <w:rFonts w:ascii="Calibri" w:hAnsi="Calibri"/>
                <w:color w:val="000000"/>
                <w:sz w:val="16"/>
                <w:szCs w:val="16"/>
                <w:lang w:val="en-US"/>
              </w:rPr>
              <w:t>60.000,00</w:t>
            </w:r>
          </w:p>
        </w:tc>
      </w:tr>
      <w:tr w:rsidR="003A6882" w:rsidRPr="00795E85" w14:paraId="69D0EF85" w14:textId="77777777" w:rsidTr="008E2713">
        <w:trPr>
          <w:trHeight w:val="302"/>
        </w:trPr>
        <w:tc>
          <w:tcPr>
            <w:tcW w:w="1600" w:type="dxa"/>
            <w:tcBorders>
              <w:left w:val="nil"/>
              <w:bottom w:val="nil"/>
              <w:right w:val="nil"/>
            </w:tcBorders>
            <w:vAlign w:val="center"/>
          </w:tcPr>
          <w:p w14:paraId="24479B68" w14:textId="77777777" w:rsidR="003A6882" w:rsidRPr="00795E85" w:rsidRDefault="003A6882" w:rsidP="003A6882">
            <w:pPr>
              <w:spacing w:line="276" w:lineRule="auto"/>
              <w:rPr>
                <w:rFonts w:ascii="Calibri" w:hAnsi="Calibri" w:cs="Calibri"/>
                <w:b/>
                <w:bCs/>
                <w:lang w:val="en-US"/>
              </w:rPr>
            </w:pPr>
          </w:p>
        </w:tc>
        <w:tc>
          <w:tcPr>
            <w:tcW w:w="1583" w:type="dxa"/>
            <w:tcBorders>
              <w:left w:val="nil"/>
              <w:bottom w:val="nil"/>
            </w:tcBorders>
            <w:vAlign w:val="center"/>
          </w:tcPr>
          <w:p w14:paraId="6A219C9A" w14:textId="77777777" w:rsidR="003A6882" w:rsidRPr="00795E85" w:rsidRDefault="003A6882" w:rsidP="003A6882">
            <w:pPr>
              <w:spacing w:line="276" w:lineRule="auto"/>
              <w:rPr>
                <w:rFonts w:ascii="Calibri" w:hAnsi="Calibri" w:cs="Calibri"/>
                <w:b/>
                <w:bCs/>
                <w:lang w:val="en-US"/>
              </w:rPr>
            </w:pPr>
          </w:p>
        </w:tc>
        <w:tc>
          <w:tcPr>
            <w:tcW w:w="1583" w:type="dxa"/>
            <w:vAlign w:val="center"/>
          </w:tcPr>
          <w:p w14:paraId="2681A626" w14:textId="77777777" w:rsidR="003A6882" w:rsidRPr="00795E85" w:rsidRDefault="003A6882" w:rsidP="003A6882">
            <w:pPr>
              <w:spacing w:line="276" w:lineRule="auto"/>
              <w:rPr>
                <w:rFonts w:ascii="Calibri" w:hAnsi="Calibri" w:cs="Calibri"/>
                <w:b/>
                <w:bCs/>
                <w:lang w:val="en-US"/>
              </w:rPr>
            </w:pPr>
            <w:r w:rsidRPr="00795E85">
              <w:rPr>
                <w:rFonts w:ascii="Calibri" w:hAnsi="Calibri" w:cs="Calibri"/>
                <w:b/>
                <w:bCs/>
                <w:lang w:val="en-US"/>
              </w:rPr>
              <w:t>TOTAL</w:t>
            </w:r>
          </w:p>
        </w:tc>
        <w:tc>
          <w:tcPr>
            <w:tcW w:w="1934" w:type="dxa"/>
            <w:tcBorders>
              <w:top w:val="nil"/>
              <w:left w:val="single" w:sz="4" w:space="0" w:color="auto"/>
              <w:bottom w:val="single" w:sz="4" w:space="0" w:color="auto"/>
              <w:right w:val="single" w:sz="4" w:space="0" w:color="auto"/>
            </w:tcBorders>
            <w:shd w:val="clear" w:color="auto" w:fill="auto"/>
            <w:vAlign w:val="center"/>
          </w:tcPr>
          <w:p w14:paraId="56CFD05A" w14:textId="77777777" w:rsidR="003A6882" w:rsidRPr="00795E85" w:rsidRDefault="003A6882" w:rsidP="003A6882">
            <w:pPr>
              <w:spacing w:line="276" w:lineRule="auto"/>
              <w:jc w:val="right"/>
              <w:rPr>
                <w:rFonts w:ascii="Calibri" w:hAnsi="Calibri" w:cs="Calibri"/>
                <w:lang w:val="en-US"/>
              </w:rPr>
            </w:pPr>
            <w:r w:rsidRPr="00795E85">
              <w:rPr>
                <w:rFonts w:ascii="Calibri" w:hAnsi="Calibri"/>
                <w:b/>
                <w:bCs/>
                <w:color w:val="000000"/>
                <w:sz w:val="16"/>
                <w:szCs w:val="16"/>
                <w:lang w:val="en-US"/>
              </w:rPr>
              <w:t>12.320.504,00</w:t>
            </w:r>
          </w:p>
        </w:tc>
        <w:tc>
          <w:tcPr>
            <w:tcW w:w="1759" w:type="dxa"/>
            <w:tcBorders>
              <w:top w:val="nil"/>
              <w:left w:val="nil"/>
              <w:bottom w:val="single" w:sz="4" w:space="0" w:color="auto"/>
              <w:right w:val="single" w:sz="4" w:space="0" w:color="auto"/>
            </w:tcBorders>
            <w:shd w:val="clear" w:color="auto" w:fill="auto"/>
            <w:vAlign w:val="center"/>
          </w:tcPr>
          <w:p w14:paraId="7D78F0A5" w14:textId="77777777" w:rsidR="003A6882" w:rsidRPr="00795E85" w:rsidRDefault="003A6882" w:rsidP="003A6882">
            <w:pPr>
              <w:spacing w:line="276" w:lineRule="auto"/>
              <w:jc w:val="right"/>
              <w:rPr>
                <w:rFonts w:ascii="Calibri" w:hAnsi="Calibri" w:cs="Calibri"/>
                <w:lang w:val="en-US"/>
              </w:rPr>
            </w:pPr>
            <w:r w:rsidRPr="00795E85">
              <w:rPr>
                <w:rFonts w:ascii="Calibri" w:hAnsi="Calibri"/>
                <w:b/>
                <w:bCs/>
                <w:color w:val="000000"/>
                <w:sz w:val="16"/>
                <w:szCs w:val="16"/>
                <w:lang w:val="en-US"/>
              </w:rPr>
              <w:t>8.567.000,00</w:t>
            </w:r>
          </w:p>
        </w:tc>
        <w:tc>
          <w:tcPr>
            <w:tcW w:w="2550" w:type="dxa"/>
            <w:tcBorders>
              <w:top w:val="nil"/>
              <w:left w:val="nil"/>
              <w:bottom w:val="single" w:sz="4" w:space="0" w:color="auto"/>
              <w:right w:val="single" w:sz="4" w:space="0" w:color="auto"/>
            </w:tcBorders>
            <w:shd w:val="clear" w:color="auto" w:fill="auto"/>
            <w:vAlign w:val="center"/>
          </w:tcPr>
          <w:p w14:paraId="23B4F5FC" w14:textId="77777777" w:rsidR="003A6882" w:rsidRPr="00795E85" w:rsidRDefault="003A6882" w:rsidP="003A6882">
            <w:pPr>
              <w:spacing w:line="276" w:lineRule="auto"/>
              <w:jc w:val="right"/>
              <w:rPr>
                <w:rFonts w:ascii="Calibri" w:hAnsi="Calibri" w:cs="Calibri"/>
                <w:lang w:val="en-US"/>
              </w:rPr>
            </w:pPr>
            <w:r w:rsidRPr="00795E85">
              <w:rPr>
                <w:rFonts w:ascii="Calibri" w:hAnsi="Calibri"/>
                <w:b/>
                <w:bCs/>
                <w:color w:val="000000"/>
                <w:sz w:val="16"/>
                <w:szCs w:val="16"/>
                <w:lang w:val="en-US"/>
              </w:rPr>
              <w:t>8.487.000,00</w:t>
            </w:r>
          </w:p>
        </w:tc>
        <w:tc>
          <w:tcPr>
            <w:tcW w:w="2550" w:type="dxa"/>
            <w:tcBorders>
              <w:top w:val="nil"/>
              <w:left w:val="nil"/>
              <w:bottom w:val="single" w:sz="4" w:space="0" w:color="auto"/>
              <w:right w:val="single" w:sz="4" w:space="0" w:color="auto"/>
            </w:tcBorders>
            <w:shd w:val="clear" w:color="auto" w:fill="auto"/>
            <w:vAlign w:val="center"/>
          </w:tcPr>
          <w:p w14:paraId="704D8AC1" w14:textId="77777777" w:rsidR="003A6882" w:rsidRPr="00795E85" w:rsidRDefault="003A6882" w:rsidP="003A6882">
            <w:pPr>
              <w:spacing w:line="276" w:lineRule="auto"/>
              <w:jc w:val="right"/>
              <w:rPr>
                <w:rFonts w:ascii="Calibri" w:hAnsi="Calibri" w:cs="Calibri"/>
                <w:lang w:val="en-US"/>
              </w:rPr>
            </w:pPr>
            <w:r w:rsidRPr="00795E85">
              <w:rPr>
                <w:rFonts w:ascii="Calibri" w:hAnsi="Calibri"/>
                <w:b/>
                <w:bCs/>
                <w:color w:val="000000"/>
                <w:sz w:val="16"/>
                <w:szCs w:val="16"/>
                <w:lang w:val="en-US"/>
              </w:rPr>
              <w:t>8.567.000,00</w:t>
            </w:r>
          </w:p>
        </w:tc>
      </w:tr>
    </w:tbl>
    <w:p w14:paraId="0F81A041" w14:textId="77777777" w:rsidR="00476A34" w:rsidRPr="00795E85" w:rsidRDefault="00476A34" w:rsidP="00AC2AB8">
      <w:pPr>
        <w:pStyle w:val="Heading3"/>
        <w:numPr>
          <w:ilvl w:val="0"/>
          <w:numId w:val="0"/>
        </w:numPr>
        <w:tabs>
          <w:tab w:val="left" w:pos="9810"/>
        </w:tabs>
        <w:ind w:left="-180"/>
        <w:rPr>
          <w:rFonts w:ascii="Calibri" w:hAnsi="Calibri" w:cs="Arial"/>
          <w:sz w:val="22"/>
          <w:lang w:val="en-US"/>
        </w:rPr>
      </w:pPr>
    </w:p>
    <w:p w14:paraId="7AED9668" w14:textId="77777777" w:rsidR="00F90151" w:rsidRPr="00795E85" w:rsidRDefault="00F90151" w:rsidP="00F90151">
      <w:pPr>
        <w:rPr>
          <w:lang w:val="en-US"/>
        </w:rPr>
      </w:pPr>
    </w:p>
    <w:p w14:paraId="07B007D9" w14:textId="77777777" w:rsidR="00476A34" w:rsidRPr="00795E85" w:rsidRDefault="00476A34" w:rsidP="00D24199">
      <w:pPr>
        <w:rPr>
          <w:rFonts w:ascii="Calibri" w:hAnsi="Calibri" w:cs="Calibri"/>
          <w:lang w:val="en-US"/>
        </w:rPr>
      </w:pPr>
    </w:p>
    <w:tbl>
      <w:tblPr>
        <w:tblW w:w="13518" w:type="dxa"/>
        <w:tblLook w:val="0000" w:firstRow="0" w:lastRow="0" w:firstColumn="0" w:lastColumn="0" w:noHBand="0" w:noVBand="0"/>
      </w:tblPr>
      <w:tblGrid>
        <w:gridCol w:w="13518"/>
      </w:tblGrid>
      <w:tr w:rsidR="00EF3753" w:rsidRPr="00854160" w14:paraId="2CEA2891" w14:textId="77777777" w:rsidTr="00575642">
        <w:trPr>
          <w:trHeight w:val="1097"/>
        </w:trPr>
        <w:tc>
          <w:tcPr>
            <w:tcW w:w="13518" w:type="dxa"/>
            <w:tcBorders>
              <w:top w:val="single" w:sz="4" w:space="0" w:color="000000"/>
              <w:left w:val="single" w:sz="4" w:space="0" w:color="000000"/>
              <w:bottom w:val="single" w:sz="4" w:space="0" w:color="000000"/>
              <w:right w:val="single" w:sz="4" w:space="0" w:color="000000"/>
            </w:tcBorders>
            <w:shd w:val="clear" w:color="auto" w:fill="auto"/>
          </w:tcPr>
          <w:p w14:paraId="0729D140" w14:textId="7852599E" w:rsidR="00476A34" w:rsidRPr="00795E85" w:rsidRDefault="00476A34" w:rsidP="00476A34">
            <w:pPr>
              <w:rPr>
                <w:rFonts w:ascii="Calibri" w:hAnsi="Calibri" w:cs="Arial"/>
                <w:b/>
                <w:lang w:val="en-US"/>
              </w:rPr>
            </w:pPr>
            <w:r w:rsidRPr="00795E85">
              <w:rPr>
                <w:rFonts w:ascii="Calibri" w:hAnsi="Calibri" w:cs="Arial"/>
                <w:b/>
                <w:lang w:val="en-US"/>
              </w:rPr>
              <w:t xml:space="preserve">Please explain any significant changes in project </w:t>
            </w:r>
            <w:r w:rsidR="00F67662" w:rsidRPr="00795E85">
              <w:rPr>
                <w:rFonts w:ascii="Calibri" w:hAnsi="Calibri" w:cs="Arial"/>
                <w:b/>
                <w:lang w:val="en-US"/>
              </w:rPr>
              <w:t>co-</w:t>
            </w:r>
            <w:r w:rsidRPr="00795E85">
              <w:rPr>
                <w:rFonts w:ascii="Calibri" w:hAnsi="Calibri" w:cs="Arial"/>
                <w:b/>
                <w:lang w:val="en-US"/>
              </w:rPr>
              <w:t>financing since Project Document signature, or differences between the anticipated and actual rates of disbursement</w:t>
            </w:r>
          </w:p>
          <w:p w14:paraId="186DF6EB" w14:textId="77777777" w:rsidR="00854160" w:rsidRPr="00854160" w:rsidRDefault="00854160" w:rsidP="00854160">
            <w:pPr>
              <w:rPr>
                <w:rFonts w:ascii="Calibri" w:hAnsi="Calibri" w:cs="Arial"/>
                <w:lang w:val="en-US"/>
              </w:rPr>
            </w:pPr>
            <w:r w:rsidRPr="00854160">
              <w:rPr>
                <w:rFonts w:ascii="Calibri" w:hAnsi="Calibri" w:cs="Arial"/>
                <w:lang w:val="en-US"/>
              </w:rPr>
              <w:t xml:space="preserve">Until the report of this PIR, a counterparty valuation is estimated, both in cash and in kind, which reaches 70% of the co-financing budget established upon project approval. This assessment is verified based on the co-execution reports of the letters of commitment and agreements with the different partners of the project, such as: Provincial Government, Cantonal Governments, Parish </w:t>
            </w:r>
            <w:r w:rsidRPr="00854160">
              <w:rPr>
                <w:rFonts w:ascii="Calibri" w:hAnsi="Calibri" w:cs="Arial"/>
                <w:lang w:val="en-US"/>
              </w:rPr>
              <w:lastRenderedPageBreak/>
              <w:t>Governments, and alliances and joint activities carried out with public entities, NGOs. , Universities and other entities of International Cooperation.</w:t>
            </w:r>
          </w:p>
          <w:p w14:paraId="4DA657AF" w14:textId="77777777" w:rsidR="00854160" w:rsidRPr="00854160" w:rsidRDefault="00854160" w:rsidP="00854160">
            <w:pPr>
              <w:rPr>
                <w:rFonts w:ascii="Calibri" w:hAnsi="Calibri" w:cs="Arial"/>
                <w:lang w:val="en-US"/>
              </w:rPr>
            </w:pPr>
          </w:p>
          <w:p w14:paraId="017EA4E7" w14:textId="77777777" w:rsidR="00854160" w:rsidRPr="00854160" w:rsidRDefault="00854160" w:rsidP="00854160">
            <w:pPr>
              <w:rPr>
                <w:rFonts w:ascii="Calibri" w:hAnsi="Calibri" w:cs="Arial"/>
                <w:lang w:val="en-US"/>
              </w:rPr>
            </w:pPr>
            <w:r w:rsidRPr="00854160">
              <w:rPr>
                <w:rFonts w:ascii="Calibri" w:hAnsi="Calibri" w:cs="Arial"/>
                <w:lang w:val="en-US"/>
              </w:rPr>
              <w:t>There are two main factors that have limited reaching the total initial co-financing of the project, on the one hand, the changes of authorities of the Decentralized Autonomous Governments (GADs), and on the other, the reduction and / or suspension of the incentive programs national and the adjustments of the GADs budgets from the economic crisis that the country has been facing since 2016; aspects that have been reported in the different PPR and PIR reports.</w:t>
            </w:r>
          </w:p>
          <w:p w14:paraId="7288DA9A" w14:textId="77777777" w:rsidR="00854160" w:rsidRPr="00854160" w:rsidRDefault="00854160" w:rsidP="00854160">
            <w:pPr>
              <w:rPr>
                <w:rFonts w:ascii="Calibri" w:hAnsi="Calibri" w:cs="Arial"/>
                <w:lang w:val="en-US"/>
              </w:rPr>
            </w:pPr>
          </w:p>
          <w:p w14:paraId="073737FE" w14:textId="77777777" w:rsidR="00854160" w:rsidRPr="00854160" w:rsidRDefault="00854160" w:rsidP="00854160">
            <w:pPr>
              <w:rPr>
                <w:rFonts w:ascii="Calibri" w:hAnsi="Calibri" w:cs="Arial"/>
                <w:lang w:val="en-US"/>
              </w:rPr>
            </w:pPr>
            <w:r w:rsidRPr="00854160">
              <w:rPr>
                <w:rFonts w:ascii="Calibri" w:hAnsi="Calibri" w:cs="Arial"/>
                <w:lang w:val="en-US"/>
              </w:rPr>
              <w:t>These circumstances have been managed, based on the mitigation actions foreseen in the project's risk matrix, which include: permanent socialization of the activities, processes and results of the project with the new authorities; active participation of counterpart technicians and decision makers in the project works and spaces; generation of new letters of commitment and alliances to promote the results generated; and the establishment of policies, plans and regulatory frameworks to ensure the linking and continuity of actions from the management of local partners; among other.</w:t>
            </w:r>
          </w:p>
          <w:p w14:paraId="6C6BB575" w14:textId="77777777" w:rsidR="00854160" w:rsidRPr="00854160" w:rsidRDefault="00854160" w:rsidP="00854160">
            <w:pPr>
              <w:rPr>
                <w:rFonts w:ascii="Calibri" w:hAnsi="Calibri" w:cs="Arial"/>
                <w:lang w:val="en-US"/>
              </w:rPr>
            </w:pPr>
          </w:p>
          <w:p w14:paraId="6A4D2750" w14:textId="0D114EF1" w:rsidR="000A609B" w:rsidRPr="00854160" w:rsidRDefault="00854160" w:rsidP="00854160">
            <w:pPr>
              <w:rPr>
                <w:rFonts w:ascii="Calibri" w:hAnsi="Calibri" w:cs="Arial"/>
                <w:lang w:val="en-US"/>
              </w:rPr>
            </w:pPr>
            <w:r w:rsidRPr="00854160">
              <w:rPr>
                <w:rFonts w:ascii="Calibri" w:hAnsi="Calibri" w:cs="Arial"/>
                <w:lang w:val="en-US"/>
              </w:rPr>
              <w:t xml:space="preserve">In this sense, the achievement of approximately 70% of the proposed budget constitutes an important advance in co-financing, thanks to the different actions promoted by the project team and the project's governance bodies such </w:t>
            </w:r>
            <w:r>
              <w:rPr>
                <w:rFonts w:ascii="Calibri" w:hAnsi="Calibri" w:cs="Arial"/>
                <w:lang w:val="en-US"/>
              </w:rPr>
              <w:t>as the Management Committee (</w:t>
            </w:r>
            <w:r w:rsidRPr="00854160">
              <w:rPr>
                <w:rFonts w:ascii="Calibri" w:hAnsi="Calibri" w:cs="Arial"/>
                <w:lang w:val="en-US"/>
              </w:rPr>
              <w:t>CGP) and the Steering Committee (CDP).</w:t>
            </w:r>
          </w:p>
        </w:tc>
      </w:tr>
    </w:tbl>
    <w:p w14:paraId="2E2309DC" w14:textId="77777777" w:rsidR="00EF3753" w:rsidRPr="00854160" w:rsidRDefault="00EF3753" w:rsidP="00CF417B">
      <w:pPr>
        <w:rPr>
          <w:rFonts w:ascii="Calibri" w:hAnsi="Calibri"/>
          <w:lang w:val="en-US"/>
        </w:rPr>
      </w:pPr>
    </w:p>
    <w:p w14:paraId="113E05D5" w14:textId="77777777" w:rsidR="009E4836" w:rsidRPr="00854160" w:rsidRDefault="009E4836" w:rsidP="00CF417B">
      <w:pPr>
        <w:rPr>
          <w:rFonts w:ascii="Calibri" w:hAnsi="Calibri"/>
          <w:lang w:val="en-US"/>
        </w:rPr>
      </w:pPr>
    </w:p>
    <w:p w14:paraId="137265BE" w14:textId="77777777" w:rsidR="009E4836" w:rsidRPr="00795E85" w:rsidRDefault="009E4836" w:rsidP="00CF417B">
      <w:pPr>
        <w:rPr>
          <w:rFonts w:ascii="Calibri" w:hAnsi="Calibri"/>
          <w:b/>
          <w:sz w:val="28"/>
          <w:szCs w:val="28"/>
          <w:lang w:val="en-US"/>
        </w:rPr>
      </w:pPr>
      <w:r w:rsidRPr="00795E85">
        <w:rPr>
          <w:rFonts w:ascii="Calibri" w:hAnsi="Calibri"/>
          <w:b/>
          <w:sz w:val="28"/>
          <w:szCs w:val="28"/>
          <w:lang w:val="en-US"/>
        </w:rPr>
        <w:t>Annex 1</w:t>
      </w:r>
      <w:r w:rsidR="00616929" w:rsidRPr="00795E85">
        <w:rPr>
          <w:rFonts w:ascii="Calibri" w:hAnsi="Calibri"/>
          <w:b/>
          <w:sz w:val="28"/>
          <w:szCs w:val="28"/>
          <w:lang w:val="en-US"/>
        </w:rPr>
        <w:t>.</w:t>
      </w:r>
      <w:r w:rsidRPr="00795E85">
        <w:rPr>
          <w:rFonts w:ascii="Calibri" w:hAnsi="Calibri"/>
          <w:b/>
          <w:sz w:val="28"/>
          <w:szCs w:val="28"/>
          <w:lang w:val="en-US"/>
        </w:rPr>
        <w:t xml:space="preserve"> – GEF Performance Ratings Definitions</w:t>
      </w:r>
    </w:p>
    <w:p w14:paraId="26B5E7B1" w14:textId="77777777" w:rsidR="009E4836" w:rsidRPr="00795E85" w:rsidRDefault="009E4836" w:rsidP="00CF417B">
      <w:pPr>
        <w:rPr>
          <w:rFonts w:ascii="Calibri" w:hAnsi="Calibri"/>
          <w:lang w:val="en-US"/>
        </w:rPr>
      </w:pPr>
    </w:p>
    <w:p w14:paraId="2B863796" w14:textId="77777777" w:rsidR="009E4836" w:rsidRPr="00795E85" w:rsidRDefault="009E4836" w:rsidP="00223CB9">
      <w:pPr>
        <w:jc w:val="both"/>
        <w:rPr>
          <w:rFonts w:ascii="Arial" w:hAnsi="Arial" w:cs="Arial"/>
          <w:sz w:val="20"/>
          <w:szCs w:val="20"/>
          <w:lang w:val="en-US"/>
        </w:rPr>
      </w:pPr>
      <w:r w:rsidRPr="00795E85">
        <w:rPr>
          <w:rFonts w:ascii="Arial" w:hAnsi="Arial" w:cs="Arial"/>
          <w:b/>
          <w:sz w:val="20"/>
          <w:szCs w:val="20"/>
          <w:u w:val="single"/>
          <w:lang w:val="en-US"/>
        </w:rPr>
        <w:t>Development/Global Environment Objectives Rating</w:t>
      </w:r>
      <w:r w:rsidRPr="00795E85">
        <w:rPr>
          <w:rFonts w:ascii="Arial" w:hAnsi="Arial" w:cs="Arial"/>
          <w:sz w:val="20"/>
          <w:szCs w:val="20"/>
          <w:lang w:val="en-US"/>
        </w:rPr>
        <w:t xml:space="preserve"> – Assess how well the project is meeting its development objective/s or the global environment objective/s it set out to meet. DO </w:t>
      </w:r>
      <w:r w:rsidRPr="00795E85">
        <w:rPr>
          <w:rFonts w:ascii="Arial" w:hAnsi="Arial" w:cs="Arial"/>
          <w:b/>
          <w:sz w:val="20"/>
          <w:szCs w:val="20"/>
          <w:lang w:val="en-US"/>
        </w:rPr>
        <w:t>Ratings definitions:</w:t>
      </w:r>
      <w:r w:rsidRPr="00795E85">
        <w:rPr>
          <w:sz w:val="20"/>
          <w:szCs w:val="20"/>
          <w:lang w:val="en-US"/>
        </w:rPr>
        <w:t xml:space="preserve"> </w:t>
      </w:r>
      <w:r w:rsidRPr="00795E85">
        <w:rPr>
          <w:rFonts w:ascii="Arial" w:hAnsi="Arial" w:cs="Arial"/>
          <w:b/>
          <w:sz w:val="20"/>
          <w:szCs w:val="20"/>
          <w:lang w:val="en-US"/>
        </w:rPr>
        <w:t xml:space="preserve">Highly Satisfactory (HS - </w:t>
      </w:r>
      <w:r w:rsidRPr="00795E85">
        <w:rPr>
          <w:rFonts w:ascii="Arial" w:hAnsi="Arial" w:cs="Arial"/>
          <w:sz w:val="20"/>
          <w:szCs w:val="20"/>
          <w:lang w:val="en-US"/>
        </w:rPr>
        <w:t xml:space="preserve">Project is expected to achieve or exceed </w:t>
      </w:r>
      <w:r w:rsidRPr="00795E85">
        <w:rPr>
          <w:rFonts w:ascii="Arial" w:hAnsi="Arial" w:cs="Arial"/>
          <w:b/>
          <w:sz w:val="20"/>
          <w:szCs w:val="20"/>
          <w:lang w:val="en-US"/>
        </w:rPr>
        <w:t>all</w:t>
      </w:r>
      <w:r w:rsidRPr="00795E85">
        <w:rPr>
          <w:rFonts w:ascii="Arial" w:hAnsi="Arial" w:cs="Arial"/>
          <w:sz w:val="20"/>
          <w:szCs w:val="20"/>
          <w:lang w:val="en-US"/>
        </w:rPr>
        <w:t xml:space="preserve"> its major global environmental objectives, and yield substantial global environmental benefits, without major shortcomings. The project can be presented as “good practice”); </w:t>
      </w:r>
      <w:r w:rsidRPr="00795E85">
        <w:rPr>
          <w:rFonts w:ascii="Arial" w:hAnsi="Arial" w:cs="Arial"/>
          <w:b/>
          <w:sz w:val="20"/>
          <w:szCs w:val="20"/>
          <w:lang w:val="en-US"/>
        </w:rPr>
        <w:t>Satisfactory (S -</w:t>
      </w:r>
      <w:r w:rsidRPr="00795E85">
        <w:rPr>
          <w:rFonts w:ascii="Arial" w:hAnsi="Arial" w:cs="Arial"/>
          <w:sz w:val="20"/>
          <w:szCs w:val="20"/>
          <w:lang w:val="en-US"/>
        </w:rPr>
        <w:t xml:space="preserve"> Project is expected to achieve </w:t>
      </w:r>
      <w:r w:rsidRPr="00795E85">
        <w:rPr>
          <w:rFonts w:ascii="Arial" w:hAnsi="Arial" w:cs="Arial"/>
          <w:b/>
          <w:bCs/>
          <w:sz w:val="20"/>
          <w:szCs w:val="20"/>
          <w:lang w:val="en-US"/>
        </w:rPr>
        <w:t xml:space="preserve">most </w:t>
      </w:r>
      <w:r w:rsidRPr="00795E85">
        <w:rPr>
          <w:rFonts w:ascii="Arial" w:hAnsi="Arial" w:cs="Arial"/>
          <w:sz w:val="20"/>
          <w:szCs w:val="20"/>
          <w:lang w:val="en-US"/>
        </w:rPr>
        <w:t xml:space="preserve">of its major global environmental objectives, and yield satisfactory global environmental benefits, with only minor shortcomings); </w:t>
      </w:r>
      <w:r w:rsidRPr="00795E85">
        <w:rPr>
          <w:rFonts w:ascii="Arial" w:hAnsi="Arial" w:cs="Arial"/>
          <w:b/>
          <w:sz w:val="20"/>
          <w:szCs w:val="20"/>
          <w:lang w:val="en-US"/>
        </w:rPr>
        <w:t>Moderately Satisfactory (MS -</w:t>
      </w:r>
      <w:r w:rsidRPr="00795E85">
        <w:rPr>
          <w:rFonts w:ascii="Arial" w:hAnsi="Arial" w:cs="Arial"/>
          <w:sz w:val="20"/>
          <w:szCs w:val="20"/>
          <w:lang w:val="en-US"/>
        </w:rPr>
        <w:t xml:space="preserve"> Project is expected to achieve </w:t>
      </w:r>
      <w:r w:rsidRPr="00795E85">
        <w:rPr>
          <w:rFonts w:ascii="Arial" w:hAnsi="Arial" w:cs="Arial"/>
          <w:b/>
          <w:sz w:val="20"/>
          <w:szCs w:val="20"/>
          <w:lang w:val="en-US"/>
        </w:rPr>
        <w:t>most</w:t>
      </w:r>
      <w:r w:rsidRPr="00795E85">
        <w:rPr>
          <w:rFonts w:ascii="Arial" w:hAnsi="Arial" w:cs="Arial"/>
          <w:sz w:val="20"/>
          <w:szCs w:val="20"/>
          <w:lang w:val="en-US"/>
        </w:rPr>
        <w:t xml:space="preserve"> of its major relevant objectives but with either significant shortcomings or modest overall relevance. Project is expected not to achieve </w:t>
      </w:r>
      <w:r w:rsidRPr="00795E85">
        <w:rPr>
          <w:rFonts w:ascii="Arial" w:hAnsi="Arial" w:cs="Arial"/>
          <w:b/>
          <w:bCs/>
          <w:sz w:val="20"/>
          <w:szCs w:val="20"/>
          <w:lang w:val="en-US"/>
        </w:rPr>
        <w:t>some</w:t>
      </w:r>
      <w:r w:rsidRPr="00795E85">
        <w:rPr>
          <w:rFonts w:ascii="Arial" w:hAnsi="Arial" w:cs="Arial"/>
          <w:sz w:val="20"/>
          <w:szCs w:val="20"/>
          <w:lang w:val="en-US"/>
        </w:rPr>
        <w:t xml:space="preserve"> of its major global environmental objectives or yield some of the expected global environment benefits); </w:t>
      </w:r>
      <w:r w:rsidRPr="00795E85">
        <w:rPr>
          <w:rFonts w:ascii="Arial" w:hAnsi="Arial" w:cs="Arial"/>
          <w:b/>
          <w:sz w:val="20"/>
          <w:szCs w:val="20"/>
          <w:lang w:val="en-US"/>
        </w:rPr>
        <w:t xml:space="preserve">Moderately Unsatisfactory (MU - </w:t>
      </w:r>
      <w:r w:rsidRPr="00795E85">
        <w:rPr>
          <w:rFonts w:ascii="Arial" w:hAnsi="Arial" w:cs="Arial"/>
          <w:sz w:val="20"/>
          <w:szCs w:val="20"/>
          <w:lang w:val="en-US"/>
        </w:rPr>
        <w:t xml:space="preserve">Project is expected to achieve of its major global environmental objectives with major shortcomings or is expected to achieve only </w:t>
      </w:r>
      <w:r w:rsidRPr="00795E85">
        <w:rPr>
          <w:rFonts w:ascii="Arial" w:hAnsi="Arial" w:cs="Arial"/>
          <w:b/>
          <w:sz w:val="20"/>
          <w:szCs w:val="20"/>
          <w:lang w:val="en-US"/>
        </w:rPr>
        <w:t>some</w:t>
      </w:r>
      <w:r w:rsidRPr="00795E85">
        <w:rPr>
          <w:rFonts w:ascii="Arial" w:hAnsi="Arial" w:cs="Arial"/>
          <w:sz w:val="20"/>
          <w:szCs w:val="20"/>
          <w:lang w:val="en-US"/>
        </w:rPr>
        <w:t xml:space="preserve"> of its major global environmental </w:t>
      </w:r>
      <w:r w:rsidRPr="00795E85">
        <w:rPr>
          <w:rFonts w:ascii="Arial" w:hAnsi="Arial" w:cs="Arial"/>
          <w:sz w:val="20"/>
          <w:szCs w:val="20"/>
          <w:lang w:val="en-US"/>
        </w:rPr>
        <w:lastRenderedPageBreak/>
        <w:t xml:space="preserve">objectives); </w:t>
      </w:r>
      <w:r w:rsidRPr="00795E85">
        <w:rPr>
          <w:rFonts w:ascii="Arial" w:hAnsi="Arial" w:cs="Arial"/>
          <w:b/>
          <w:sz w:val="20"/>
          <w:szCs w:val="20"/>
          <w:lang w:val="en-US"/>
        </w:rPr>
        <w:t>Unsatisfactory (U -</w:t>
      </w:r>
      <w:r w:rsidRPr="00795E85">
        <w:rPr>
          <w:rFonts w:ascii="Arial" w:hAnsi="Arial" w:cs="Arial"/>
          <w:sz w:val="20"/>
          <w:szCs w:val="20"/>
          <w:lang w:val="en-US"/>
        </w:rPr>
        <w:t xml:space="preserve">  Project is expected </w:t>
      </w:r>
      <w:r w:rsidRPr="00795E85">
        <w:rPr>
          <w:rFonts w:ascii="Arial" w:hAnsi="Arial" w:cs="Arial"/>
          <w:b/>
          <w:sz w:val="20"/>
          <w:szCs w:val="20"/>
          <w:lang w:val="en-US"/>
        </w:rPr>
        <w:t xml:space="preserve">not </w:t>
      </w:r>
      <w:r w:rsidRPr="00795E85">
        <w:rPr>
          <w:rFonts w:ascii="Arial" w:hAnsi="Arial" w:cs="Arial"/>
          <w:sz w:val="20"/>
          <w:szCs w:val="20"/>
          <w:lang w:val="en-US"/>
        </w:rPr>
        <w:t xml:space="preserve">to achieve </w:t>
      </w:r>
      <w:r w:rsidRPr="00795E85">
        <w:rPr>
          <w:rFonts w:ascii="Arial" w:hAnsi="Arial" w:cs="Arial"/>
          <w:b/>
          <w:sz w:val="20"/>
          <w:szCs w:val="20"/>
          <w:lang w:val="en-US"/>
        </w:rPr>
        <w:t>most</w:t>
      </w:r>
      <w:r w:rsidRPr="00795E85">
        <w:rPr>
          <w:rFonts w:ascii="Arial" w:hAnsi="Arial" w:cs="Arial"/>
          <w:sz w:val="20"/>
          <w:szCs w:val="20"/>
          <w:lang w:val="en-US"/>
        </w:rPr>
        <w:t xml:space="preserve"> of its major global environment objectives or to yield any satisfactory global environmental benefits); </w:t>
      </w:r>
      <w:r w:rsidRPr="00795E85">
        <w:rPr>
          <w:rFonts w:ascii="Arial" w:hAnsi="Arial" w:cs="Arial"/>
          <w:b/>
          <w:sz w:val="20"/>
          <w:szCs w:val="20"/>
          <w:lang w:val="en-US"/>
        </w:rPr>
        <w:t>Highly Unsatisfactory (HU -</w:t>
      </w:r>
      <w:r w:rsidRPr="00795E85">
        <w:rPr>
          <w:rFonts w:ascii="Arial" w:hAnsi="Arial" w:cs="Arial"/>
          <w:sz w:val="20"/>
          <w:szCs w:val="20"/>
          <w:lang w:val="en-US"/>
        </w:rPr>
        <w:t xml:space="preserve"> The project has failed to achieve, and is not expected to achieve, </w:t>
      </w:r>
      <w:r w:rsidRPr="00795E85">
        <w:rPr>
          <w:rFonts w:ascii="Arial" w:hAnsi="Arial" w:cs="Arial"/>
          <w:b/>
          <w:sz w:val="20"/>
          <w:szCs w:val="20"/>
          <w:lang w:val="en-US"/>
        </w:rPr>
        <w:t>any</w:t>
      </w:r>
      <w:r w:rsidRPr="00795E85">
        <w:rPr>
          <w:rFonts w:ascii="Arial" w:hAnsi="Arial" w:cs="Arial"/>
          <w:sz w:val="20"/>
          <w:szCs w:val="20"/>
          <w:lang w:val="en-US"/>
        </w:rPr>
        <w:t xml:space="preserve"> of its major global environment objectives with no worthwhile benefits.)</w:t>
      </w:r>
    </w:p>
    <w:p w14:paraId="570F3781" w14:textId="77777777" w:rsidR="009E4836" w:rsidRPr="00795E85" w:rsidRDefault="009E4836" w:rsidP="009E4836">
      <w:pPr>
        <w:jc w:val="both"/>
        <w:rPr>
          <w:sz w:val="20"/>
          <w:szCs w:val="20"/>
          <w:lang w:val="en-US"/>
        </w:rPr>
      </w:pPr>
    </w:p>
    <w:p w14:paraId="7DD12AAC" w14:textId="77777777" w:rsidR="009E4836" w:rsidRPr="00795E85" w:rsidRDefault="009E4836" w:rsidP="00223CB9">
      <w:pPr>
        <w:autoSpaceDE w:val="0"/>
        <w:autoSpaceDN w:val="0"/>
        <w:adjustRightInd w:val="0"/>
        <w:jc w:val="both"/>
        <w:rPr>
          <w:rFonts w:ascii="Arial" w:hAnsi="Arial" w:cs="Arial"/>
          <w:sz w:val="20"/>
          <w:szCs w:val="20"/>
          <w:lang w:val="en-US"/>
        </w:rPr>
      </w:pPr>
      <w:r w:rsidRPr="00795E85">
        <w:rPr>
          <w:rFonts w:ascii="Arial" w:hAnsi="Arial" w:cs="Arial"/>
          <w:b/>
          <w:sz w:val="20"/>
          <w:szCs w:val="20"/>
          <w:u w:val="single"/>
          <w:lang w:val="en-US"/>
        </w:rPr>
        <w:t>Implementation Progress Rating</w:t>
      </w:r>
      <w:r w:rsidRPr="00795E85">
        <w:rPr>
          <w:rFonts w:ascii="Arial" w:hAnsi="Arial" w:cs="Arial"/>
          <w:sz w:val="20"/>
          <w:szCs w:val="20"/>
          <w:lang w:val="en-US"/>
        </w:rPr>
        <w:t xml:space="preserve"> – Assess the progress of project implementation.</w:t>
      </w:r>
      <w:r w:rsidRPr="00795E85">
        <w:rPr>
          <w:sz w:val="20"/>
          <w:szCs w:val="20"/>
          <w:lang w:val="en-US"/>
        </w:rPr>
        <w:t xml:space="preserve"> </w:t>
      </w:r>
      <w:r w:rsidRPr="00795E85">
        <w:rPr>
          <w:b/>
          <w:sz w:val="20"/>
          <w:szCs w:val="20"/>
          <w:lang w:val="en-US"/>
        </w:rPr>
        <w:t>IP Ratings definitions</w:t>
      </w:r>
      <w:r w:rsidRPr="00795E85">
        <w:rPr>
          <w:sz w:val="20"/>
          <w:szCs w:val="20"/>
          <w:lang w:val="en-US"/>
        </w:rPr>
        <w:t xml:space="preserve">: </w:t>
      </w:r>
      <w:r w:rsidRPr="00795E85">
        <w:rPr>
          <w:rFonts w:ascii="Arial" w:hAnsi="Arial" w:cs="Arial"/>
          <w:b/>
          <w:sz w:val="20"/>
          <w:szCs w:val="20"/>
          <w:lang w:val="en-US"/>
        </w:rPr>
        <w:t>Highly Satisfactory (HS):</w:t>
      </w:r>
      <w:r w:rsidRPr="00795E85">
        <w:rPr>
          <w:rFonts w:ascii="Arial" w:hAnsi="Arial" w:cs="Arial"/>
          <w:sz w:val="20"/>
          <w:szCs w:val="20"/>
          <w:lang w:val="en-US"/>
        </w:rPr>
        <w:t xml:space="preserve"> Implementation of all components is in substantial compliance with the original/formally revised implementation plan for the project. The project can be resented as “good practice”. </w:t>
      </w:r>
      <w:r w:rsidRPr="00795E85">
        <w:rPr>
          <w:rFonts w:ascii="Arial" w:hAnsi="Arial" w:cs="Arial"/>
          <w:b/>
          <w:sz w:val="20"/>
          <w:szCs w:val="20"/>
          <w:lang w:val="en-US"/>
        </w:rPr>
        <w:t>Satisfactory (S):</w:t>
      </w:r>
      <w:r w:rsidRPr="00795E85">
        <w:rPr>
          <w:rFonts w:ascii="Arial" w:hAnsi="Arial" w:cs="Arial"/>
          <w:sz w:val="20"/>
          <w:szCs w:val="20"/>
          <w:lang w:val="en-US"/>
        </w:rPr>
        <w:t xml:space="preserve"> Implementation of most components is in substantial compliance with the original/formally revised plan except for only a few that are subject to remedial action. </w:t>
      </w:r>
      <w:r w:rsidRPr="00795E85">
        <w:rPr>
          <w:rFonts w:ascii="Arial" w:hAnsi="Arial" w:cs="Arial"/>
          <w:b/>
          <w:sz w:val="20"/>
          <w:szCs w:val="20"/>
          <w:lang w:val="en-US"/>
        </w:rPr>
        <w:t>Moderately Satisfactory (MS):</w:t>
      </w:r>
      <w:r w:rsidRPr="00795E85">
        <w:rPr>
          <w:rFonts w:ascii="Arial" w:hAnsi="Arial" w:cs="Arial"/>
          <w:sz w:val="20"/>
          <w:szCs w:val="20"/>
          <w:lang w:val="en-US"/>
        </w:rPr>
        <w:t xml:space="preserve"> Implementation of some components is in substantial compliance with the original/formally revised plan with some components requiring remedial action. </w:t>
      </w:r>
      <w:r w:rsidRPr="00795E85">
        <w:rPr>
          <w:rFonts w:ascii="Arial" w:hAnsi="Arial" w:cs="Arial"/>
          <w:b/>
          <w:sz w:val="20"/>
          <w:szCs w:val="20"/>
          <w:lang w:val="en-US"/>
        </w:rPr>
        <w:t>Moderately Unsatisfactory (MU):</w:t>
      </w:r>
      <w:r w:rsidRPr="00795E85">
        <w:rPr>
          <w:rFonts w:ascii="Arial" w:hAnsi="Arial" w:cs="Arial"/>
          <w:sz w:val="20"/>
          <w:szCs w:val="20"/>
          <w:lang w:val="en-US"/>
        </w:rPr>
        <w:t xml:space="preserve"> Implementation of some components is not in substantial compliance with the original/formally revised plan with most components requiring remedial action. </w:t>
      </w:r>
      <w:r w:rsidRPr="00795E85">
        <w:rPr>
          <w:rFonts w:ascii="Arial" w:hAnsi="Arial" w:cs="Arial"/>
          <w:b/>
          <w:sz w:val="20"/>
          <w:szCs w:val="20"/>
          <w:lang w:val="en-US"/>
        </w:rPr>
        <w:t>Unsatisfactory (U):</w:t>
      </w:r>
      <w:r w:rsidRPr="00795E85">
        <w:rPr>
          <w:rFonts w:ascii="Arial" w:hAnsi="Arial" w:cs="Arial"/>
          <w:sz w:val="20"/>
          <w:szCs w:val="20"/>
          <w:lang w:val="en-US"/>
        </w:rPr>
        <w:t xml:space="preserve"> Implementation of most components is not in substantial compliance with the original/formally revised plan. </w:t>
      </w:r>
      <w:r w:rsidRPr="00795E85">
        <w:rPr>
          <w:rFonts w:ascii="Arial" w:hAnsi="Arial" w:cs="Arial"/>
          <w:b/>
          <w:sz w:val="20"/>
          <w:szCs w:val="20"/>
          <w:lang w:val="en-US"/>
        </w:rPr>
        <w:t>Highly Unsatisfactory (HU):</w:t>
      </w:r>
      <w:r w:rsidRPr="00795E85">
        <w:rPr>
          <w:rFonts w:ascii="Arial" w:hAnsi="Arial" w:cs="Arial"/>
          <w:sz w:val="20"/>
          <w:szCs w:val="20"/>
          <w:lang w:val="en-US"/>
        </w:rPr>
        <w:t xml:space="preserve"> Implementation of none of the components is in substantial compliance with the original/formally revised plan.</w:t>
      </w:r>
    </w:p>
    <w:p w14:paraId="5C5F0E61" w14:textId="5F2E769E" w:rsidR="009E4836" w:rsidRPr="00795E85" w:rsidRDefault="009E4836" w:rsidP="00CF417B">
      <w:pPr>
        <w:rPr>
          <w:rFonts w:ascii="Calibri" w:hAnsi="Calibri"/>
          <w:lang w:val="en-US"/>
        </w:rPr>
      </w:pPr>
    </w:p>
    <w:sectPr w:rsidR="009E4836" w:rsidRPr="00795E85">
      <w:pgSz w:w="15840" w:h="12240" w:orient="landscape"/>
      <w:pgMar w:top="1440" w:right="1440" w:bottom="1440" w:left="1440" w:header="720" w:footer="720"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E37065" w14:textId="77777777" w:rsidR="00337272" w:rsidRDefault="00337272">
      <w:r>
        <w:separator/>
      </w:r>
    </w:p>
  </w:endnote>
  <w:endnote w:type="continuationSeparator" w:id="0">
    <w:p w14:paraId="5008F35D" w14:textId="77777777" w:rsidR="00337272" w:rsidRDefault="003372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Arial Unicode MS"/>
    <w:charset w:val="02"/>
    <w:family w:val="auto"/>
    <w:pitch w:val="variable"/>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DejaVu Sans">
    <w:charset w:val="80"/>
    <w:family w:val="auto"/>
    <w:pitch w:val="variable"/>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11F908" w14:textId="04477507" w:rsidR="00B61A9A" w:rsidRDefault="00B61A9A" w:rsidP="00AF340B">
    <w:pPr>
      <w:pStyle w:val="Footer"/>
      <w:jc w:val="right"/>
      <w:rPr>
        <w:noProof/>
      </w:rPr>
    </w:pPr>
    <w:r>
      <w:rPr>
        <w:sz w:val="16"/>
        <w:szCs w:val="16"/>
      </w:rPr>
      <w:tab/>
    </w:r>
    <w:r>
      <w:rPr>
        <w:sz w:val="16"/>
        <w:szCs w:val="16"/>
      </w:rPr>
      <w:tab/>
    </w:r>
    <w:r w:rsidRPr="00AF340B">
      <w:rPr>
        <w:noProof/>
      </w:rPr>
      <w:t xml:space="preserve">Page </w:t>
    </w:r>
    <w:r>
      <w:rPr>
        <w:noProof/>
      </w:rPr>
      <w:fldChar w:fldCharType="begin"/>
    </w:r>
    <w:r>
      <w:rPr>
        <w:noProof/>
      </w:rPr>
      <w:instrText xml:space="preserve"> PAGE </w:instrText>
    </w:r>
    <w:r>
      <w:rPr>
        <w:noProof/>
      </w:rPr>
      <w:fldChar w:fldCharType="separate"/>
    </w:r>
    <w:r w:rsidR="00854160">
      <w:rPr>
        <w:noProof/>
      </w:rPr>
      <w:t>9</w:t>
    </w:r>
    <w:r>
      <w:rPr>
        <w:noProof/>
      </w:rPr>
      <w:fldChar w:fldCharType="end"/>
    </w:r>
    <w:r w:rsidRPr="00AF340B">
      <w:rPr>
        <w:noProof/>
      </w:rPr>
      <w:t xml:space="preserve"> of </w:t>
    </w:r>
    <w:r w:rsidRPr="00AF340B">
      <w:rPr>
        <w:noProof/>
      </w:rPr>
      <w:fldChar w:fldCharType="begin"/>
    </w:r>
    <w:r w:rsidRPr="00AF340B">
      <w:rPr>
        <w:noProof/>
      </w:rPr>
      <w:instrText xml:space="preserve"> NUMPAGES \*Arabic </w:instrText>
    </w:r>
    <w:r w:rsidRPr="00AF340B">
      <w:rPr>
        <w:noProof/>
      </w:rPr>
      <w:fldChar w:fldCharType="separate"/>
    </w:r>
    <w:r w:rsidR="00854160">
      <w:rPr>
        <w:noProof/>
      </w:rPr>
      <w:t>57</w:t>
    </w:r>
    <w:r w:rsidRPr="00AF340B">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1136E6" w14:textId="77777777" w:rsidR="00B61A9A" w:rsidRDefault="00B61A9A"/>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49EEAF" w14:textId="5793CDEB" w:rsidR="00B61A9A" w:rsidRDefault="00B61A9A">
    <w:pPr>
      <w:pStyle w:val="Footer"/>
    </w:pPr>
    <w:r>
      <w:rPr>
        <w:sz w:val="16"/>
        <w:szCs w:val="16"/>
      </w:rPr>
      <w:tab/>
    </w:r>
    <w:r>
      <w:rPr>
        <w:sz w:val="16"/>
        <w:szCs w:val="16"/>
      </w:rPr>
      <w:tab/>
      <w:t xml:space="preserve">Page </w:t>
    </w:r>
    <w:r>
      <w:fldChar w:fldCharType="begin"/>
    </w:r>
    <w:r>
      <w:instrText xml:space="preserve"> PAGE </w:instrText>
    </w:r>
    <w:r>
      <w:fldChar w:fldCharType="separate"/>
    </w:r>
    <w:r w:rsidR="00364A84">
      <w:rPr>
        <w:noProof/>
      </w:rPr>
      <w:t>40</w:t>
    </w:r>
    <w:r>
      <w:fldChar w:fldCharType="end"/>
    </w:r>
    <w:r>
      <w:rPr>
        <w:sz w:val="16"/>
        <w:szCs w:val="16"/>
      </w:rPr>
      <w:t xml:space="preserve"> of </w:t>
    </w:r>
    <w:r>
      <w:rPr>
        <w:sz w:val="16"/>
        <w:szCs w:val="16"/>
      </w:rPr>
      <w:fldChar w:fldCharType="begin"/>
    </w:r>
    <w:r>
      <w:rPr>
        <w:sz w:val="16"/>
        <w:szCs w:val="16"/>
      </w:rPr>
      <w:instrText xml:space="preserve"> NUMPAGES \*Arabic </w:instrText>
    </w:r>
    <w:r>
      <w:rPr>
        <w:sz w:val="16"/>
        <w:szCs w:val="16"/>
      </w:rPr>
      <w:fldChar w:fldCharType="separate"/>
    </w:r>
    <w:r w:rsidR="00364A84">
      <w:rPr>
        <w:noProof/>
        <w:sz w:val="16"/>
        <w:szCs w:val="16"/>
      </w:rPr>
      <w:t>57</w:t>
    </w:r>
    <w:r>
      <w:rPr>
        <w:sz w:val="16"/>
        <w:szCs w:val="16"/>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F652EE" w14:textId="77777777" w:rsidR="00B61A9A" w:rsidRDefault="00B61A9A"/>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DEEF18" w14:textId="77777777" w:rsidR="00B61A9A" w:rsidRDefault="00B61A9A"/>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70B40F" w14:textId="759845F3" w:rsidR="00B61A9A" w:rsidRDefault="00B61A9A">
    <w:pPr>
      <w:pStyle w:val="Footer"/>
    </w:pPr>
    <w:r>
      <w:rPr>
        <w:sz w:val="16"/>
        <w:szCs w:val="16"/>
      </w:rPr>
      <w:tab/>
    </w:r>
    <w:r>
      <w:rPr>
        <w:sz w:val="16"/>
        <w:szCs w:val="16"/>
      </w:rPr>
      <w:tab/>
      <w:t xml:space="preserve">Page </w:t>
    </w:r>
    <w:r>
      <w:fldChar w:fldCharType="begin"/>
    </w:r>
    <w:r>
      <w:instrText xml:space="preserve"> PAGE </w:instrText>
    </w:r>
    <w:r>
      <w:fldChar w:fldCharType="separate"/>
    </w:r>
    <w:r w:rsidR="00364A84">
      <w:rPr>
        <w:noProof/>
      </w:rPr>
      <w:t>54</w:t>
    </w:r>
    <w:r>
      <w:fldChar w:fldCharType="end"/>
    </w:r>
    <w:r>
      <w:rPr>
        <w:sz w:val="16"/>
        <w:szCs w:val="16"/>
      </w:rPr>
      <w:t xml:space="preserve"> of </w:t>
    </w:r>
    <w:r>
      <w:rPr>
        <w:sz w:val="16"/>
        <w:szCs w:val="16"/>
      </w:rPr>
      <w:fldChar w:fldCharType="begin"/>
    </w:r>
    <w:r>
      <w:rPr>
        <w:sz w:val="16"/>
        <w:szCs w:val="16"/>
      </w:rPr>
      <w:instrText xml:space="preserve"> NUMPAGES \*Arabic </w:instrText>
    </w:r>
    <w:r>
      <w:rPr>
        <w:sz w:val="16"/>
        <w:szCs w:val="16"/>
      </w:rPr>
      <w:fldChar w:fldCharType="separate"/>
    </w:r>
    <w:r w:rsidR="00364A84">
      <w:rPr>
        <w:noProof/>
        <w:sz w:val="16"/>
        <w:szCs w:val="16"/>
      </w:rPr>
      <w:t>57</w:t>
    </w:r>
    <w:r>
      <w:rPr>
        <w:sz w:val="16"/>
        <w:szCs w:val="16"/>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DD3A54" w14:textId="77777777" w:rsidR="00B61A9A" w:rsidRDefault="00B61A9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F608DC" w14:textId="77777777" w:rsidR="00337272" w:rsidRDefault="00337272">
      <w:r>
        <w:separator/>
      </w:r>
    </w:p>
  </w:footnote>
  <w:footnote w:type="continuationSeparator" w:id="0">
    <w:p w14:paraId="0675EDAB" w14:textId="77777777" w:rsidR="00337272" w:rsidRDefault="00337272">
      <w:r>
        <w:continuationSeparator/>
      </w:r>
    </w:p>
  </w:footnote>
  <w:footnote w:id="1">
    <w:p w14:paraId="3C3FFE01" w14:textId="77777777" w:rsidR="00B61A9A" w:rsidRPr="006D13A2" w:rsidRDefault="00B61A9A" w:rsidP="00587493">
      <w:pPr>
        <w:pStyle w:val="FootnoteText"/>
        <w:rPr>
          <w:rFonts w:ascii="Arial" w:hAnsi="Arial" w:cs="Arial"/>
          <w:sz w:val="18"/>
          <w:szCs w:val="18"/>
          <w:lang w:val="en-US"/>
        </w:rPr>
      </w:pPr>
      <w:r w:rsidRPr="00FA3E05">
        <w:rPr>
          <w:rStyle w:val="FootnoteCharacters"/>
          <w:rFonts w:ascii="Arial" w:hAnsi="Arial" w:cs="Arial"/>
          <w:sz w:val="18"/>
          <w:szCs w:val="18"/>
        </w:rPr>
        <w:footnoteRef/>
      </w:r>
      <w:r w:rsidRPr="00FA3E05">
        <w:rPr>
          <w:rFonts w:ascii="Arial" w:hAnsi="Arial" w:cs="Arial"/>
          <w:sz w:val="18"/>
          <w:szCs w:val="18"/>
        </w:rPr>
        <w:t xml:space="preserve"> </w:t>
      </w:r>
      <w:r>
        <w:rPr>
          <w:rFonts w:ascii="Arial" w:hAnsi="Arial" w:cs="Arial"/>
          <w:sz w:val="18"/>
          <w:szCs w:val="18"/>
          <w:lang w:val="en-US"/>
        </w:rPr>
        <w:t>As per FPMIS</w:t>
      </w:r>
    </w:p>
  </w:footnote>
  <w:footnote w:id="2">
    <w:p w14:paraId="7E003DE2" w14:textId="77777777" w:rsidR="00B61A9A" w:rsidRPr="00FA3E05" w:rsidRDefault="00B61A9A">
      <w:pPr>
        <w:pStyle w:val="FootnoteText"/>
        <w:rPr>
          <w:rFonts w:ascii="Arial" w:hAnsi="Arial" w:cs="Arial"/>
          <w:sz w:val="18"/>
          <w:szCs w:val="18"/>
          <w:lang w:val="en-US"/>
        </w:rPr>
      </w:pPr>
      <w:r w:rsidRPr="00FA3E05">
        <w:rPr>
          <w:rStyle w:val="FootnoteReference"/>
          <w:rFonts w:ascii="Arial" w:hAnsi="Arial" w:cs="Arial"/>
          <w:sz w:val="18"/>
          <w:szCs w:val="18"/>
        </w:rPr>
        <w:footnoteRef/>
      </w:r>
      <w:r w:rsidRPr="00FA3E05">
        <w:rPr>
          <w:rFonts w:ascii="Arial" w:hAnsi="Arial" w:cs="Arial"/>
          <w:sz w:val="18"/>
          <w:szCs w:val="18"/>
        </w:rPr>
        <w:t xml:space="preserve"> </w:t>
      </w:r>
      <w:r>
        <w:rPr>
          <w:rFonts w:ascii="Arial" w:hAnsi="Arial" w:cs="Arial"/>
          <w:sz w:val="18"/>
          <w:szCs w:val="18"/>
          <w:lang w:val="en-US"/>
        </w:rPr>
        <w:t>In case of a project extension.</w:t>
      </w:r>
    </w:p>
  </w:footnote>
  <w:footnote w:id="3">
    <w:p w14:paraId="6A52F8EA" w14:textId="77777777" w:rsidR="00B61A9A" w:rsidRPr="00FA3E05" w:rsidRDefault="00B61A9A" w:rsidP="00587493">
      <w:pPr>
        <w:pStyle w:val="FootnoteText"/>
        <w:rPr>
          <w:rFonts w:ascii="Arial" w:hAnsi="Arial" w:cs="Arial"/>
          <w:sz w:val="18"/>
          <w:szCs w:val="18"/>
        </w:rPr>
      </w:pPr>
      <w:r w:rsidRPr="00FA3E05">
        <w:rPr>
          <w:rStyle w:val="FootnoteReference"/>
          <w:rFonts w:ascii="Arial" w:hAnsi="Arial" w:cs="Arial"/>
          <w:sz w:val="18"/>
          <w:szCs w:val="18"/>
        </w:rPr>
        <w:footnoteRef/>
      </w:r>
      <w:r w:rsidRPr="00FA3E05">
        <w:rPr>
          <w:rFonts w:ascii="Arial" w:hAnsi="Arial" w:cs="Arial"/>
          <w:sz w:val="18"/>
          <w:szCs w:val="18"/>
        </w:rPr>
        <w:t xml:space="preserve"> Actual date at which project implementation ends/closes operationally  -- only for projects that have ended. </w:t>
      </w:r>
    </w:p>
  </w:footnote>
  <w:footnote w:id="4">
    <w:p w14:paraId="0C2425EB" w14:textId="77777777" w:rsidR="00B61A9A" w:rsidRPr="00FA3E05" w:rsidRDefault="00B61A9A" w:rsidP="00C06074">
      <w:pPr>
        <w:pStyle w:val="FootnoteText"/>
        <w:rPr>
          <w:rFonts w:ascii="Arial" w:hAnsi="Arial" w:cs="Arial"/>
          <w:sz w:val="18"/>
          <w:szCs w:val="16"/>
        </w:rPr>
      </w:pPr>
      <w:r w:rsidRPr="00FA3E05">
        <w:rPr>
          <w:rStyle w:val="FootnoteReference"/>
          <w:rFonts w:ascii="Arial" w:hAnsi="Arial" w:cs="Arial"/>
          <w:sz w:val="18"/>
          <w:szCs w:val="16"/>
        </w:rPr>
        <w:footnoteRef/>
      </w:r>
      <w:r>
        <w:rPr>
          <w:rFonts w:ascii="Arial" w:hAnsi="Arial" w:cs="Arial"/>
          <w:sz w:val="18"/>
          <w:szCs w:val="16"/>
        </w:rPr>
        <w:t xml:space="preserve"> </w:t>
      </w:r>
      <w:r>
        <w:rPr>
          <w:rFonts w:ascii="Arial" w:hAnsi="Arial" w:cs="Arial"/>
          <w:sz w:val="18"/>
          <w:szCs w:val="16"/>
          <w:lang w:val="en-US"/>
        </w:rPr>
        <w:t>T</w:t>
      </w:r>
      <w:r w:rsidRPr="00FA3E05">
        <w:rPr>
          <w:rFonts w:ascii="Arial" w:hAnsi="Arial" w:cs="Arial"/>
          <w:sz w:val="18"/>
          <w:szCs w:val="16"/>
        </w:rPr>
        <w:t>his is the total amount of co-financing as included in the CEO document/Project Document.</w:t>
      </w:r>
    </w:p>
  </w:footnote>
  <w:footnote w:id="5">
    <w:p w14:paraId="61CF53FA" w14:textId="77777777" w:rsidR="00B61A9A" w:rsidRPr="00FA3E05" w:rsidRDefault="00B61A9A">
      <w:pPr>
        <w:pStyle w:val="FootnoteText"/>
        <w:rPr>
          <w:rFonts w:ascii="Arial" w:hAnsi="Arial" w:cs="Arial"/>
          <w:sz w:val="18"/>
          <w:szCs w:val="16"/>
        </w:rPr>
      </w:pPr>
      <w:r w:rsidRPr="00FA3E05">
        <w:rPr>
          <w:rStyle w:val="FootnoteReference"/>
          <w:rFonts w:ascii="Arial" w:hAnsi="Arial" w:cs="Arial"/>
          <w:sz w:val="18"/>
          <w:szCs w:val="16"/>
        </w:rPr>
        <w:footnoteRef/>
      </w:r>
      <w:r w:rsidRPr="00FA3E05">
        <w:rPr>
          <w:rFonts w:ascii="Arial" w:hAnsi="Arial" w:cs="Arial"/>
          <w:sz w:val="18"/>
          <w:szCs w:val="16"/>
        </w:rPr>
        <w:t xml:space="preserve"> Please see </w:t>
      </w:r>
      <w:r>
        <w:rPr>
          <w:rFonts w:ascii="Arial" w:hAnsi="Arial" w:cs="Arial"/>
          <w:sz w:val="18"/>
          <w:szCs w:val="16"/>
          <w:lang w:val="en-GB"/>
        </w:rPr>
        <w:t>last section</w:t>
      </w:r>
      <w:r w:rsidRPr="00FA3E05">
        <w:rPr>
          <w:rFonts w:ascii="Arial" w:hAnsi="Arial" w:cs="Arial"/>
          <w:sz w:val="18"/>
          <w:szCs w:val="16"/>
        </w:rPr>
        <w:t xml:space="preserve"> of this report where you are asked to provide updated co-financing estimates.</w:t>
      </w:r>
      <w:r>
        <w:rPr>
          <w:rFonts w:ascii="Arial" w:hAnsi="Arial" w:cs="Arial"/>
          <w:sz w:val="18"/>
          <w:szCs w:val="16"/>
          <w:lang w:val="en-GB"/>
        </w:rPr>
        <w:t xml:space="preserve"> </w:t>
      </w:r>
      <w:r w:rsidRPr="00FA3E05">
        <w:rPr>
          <w:rFonts w:ascii="Arial" w:hAnsi="Arial" w:cs="Arial"/>
          <w:sz w:val="18"/>
          <w:szCs w:val="16"/>
        </w:rPr>
        <w:t xml:space="preserve">Use the total from this Section and insert  here. </w:t>
      </w:r>
    </w:p>
  </w:footnote>
  <w:footnote w:id="6">
    <w:p w14:paraId="69D59315" w14:textId="77777777" w:rsidR="00B61A9A" w:rsidRPr="00FA3E05" w:rsidRDefault="00B61A9A" w:rsidP="00CF417B">
      <w:pPr>
        <w:pStyle w:val="FootnoteText"/>
        <w:jc w:val="both"/>
        <w:rPr>
          <w:rFonts w:ascii="Arial" w:hAnsi="Arial" w:cs="Arial"/>
          <w:sz w:val="18"/>
          <w:szCs w:val="16"/>
          <w:lang w:val="en-US"/>
        </w:rPr>
      </w:pPr>
      <w:r w:rsidRPr="00FA3E05">
        <w:rPr>
          <w:rStyle w:val="FootnoteReference"/>
          <w:rFonts w:ascii="Arial" w:hAnsi="Arial" w:cs="Arial"/>
          <w:sz w:val="18"/>
          <w:szCs w:val="16"/>
        </w:rPr>
        <w:footnoteRef/>
      </w:r>
      <w:r w:rsidRPr="00FA3E05">
        <w:rPr>
          <w:rFonts w:ascii="Arial" w:hAnsi="Arial" w:cs="Arial"/>
          <w:sz w:val="18"/>
          <w:szCs w:val="16"/>
        </w:rPr>
        <w:t xml:space="preserve"> </w:t>
      </w:r>
      <w:r w:rsidRPr="00CF417B">
        <w:rPr>
          <w:rFonts w:ascii="Arial" w:hAnsi="Arial" w:cs="Arial"/>
          <w:sz w:val="18"/>
          <w:szCs w:val="16"/>
        </w:rPr>
        <w:t>Please note that the Tracking Tools are required at mid-term and closure for all GEF-4 and GEF-5 projects. Tracking tools are not mandatory for Medium Sized projects = &lt; 2M USD at mid-term, but only at project completion. The new GEF-7 results indicators (core and sub-indicators) will be applied to all projects and programs approved on or after July 1, 2018. Also projects and programs approved from July 1, 2014 to June 30, 2018 (GEF-6) must apply core indicators and sub-indicators at mid-term and/or completion</w:t>
      </w:r>
    </w:p>
  </w:footnote>
  <w:footnote w:id="7">
    <w:p w14:paraId="417870BC" w14:textId="77777777" w:rsidR="00B61A9A" w:rsidRPr="00FA3E05" w:rsidRDefault="00B61A9A" w:rsidP="0036536E">
      <w:pPr>
        <w:pStyle w:val="FootnoteText"/>
        <w:jc w:val="both"/>
        <w:rPr>
          <w:rFonts w:ascii="Arial" w:hAnsi="Arial" w:cs="Arial"/>
          <w:sz w:val="18"/>
          <w:szCs w:val="16"/>
        </w:rPr>
      </w:pPr>
      <w:r w:rsidRPr="00FA3E05">
        <w:rPr>
          <w:rStyle w:val="FootnoteCharacters"/>
          <w:rFonts w:ascii="Arial" w:hAnsi="Arial" w:cs="Arial"/>
          <w:sz w:val="18"/>
          <w:szCs w:val="16"/>
        </w:rPr>
        <w:footnoteRef/>
      </w:r>
      <w:r w:rsidRPr="00FA3E05">
        <w:rPr>
          <w:rFonts w:ascii="Arial" w:hAnsi="Arial" w:cs="Arial"/>
          <w:sz w:val="18"/>
          <w:szCs w:val="16"/>
        </w:rPr>
        <w:t xml:space="preserve"> This </w:t>
      </w:r>
      <w:r>
        <w:rPr>
          <w:rFonts w:ascii="Arial" w:hAnsi="Arial" w:cs="Arial"/>
          <w:sz w:val="18"/>
          <w:szCs w:val="16"/>
          <w:lang w:val="en-US"/>
        </w:rPr>
        <w:t>is taken from</w:t>
      </w:r>
      <w:r w:rsidRPr="00FA3E05">
        <w:rPr>
          <w:rFonts w:ascii="Arial" w:hAnsi="Arial" w:cs="Arial"/>
          <w:sz w:val="18"/>
          <w:szCs w:val="16"/>
          <w:lang w:val="en-US"/>
        </w:rPr>
        <w:t xml:space="preserve"> the </w:t>
      </w:r>
      <w:r>
        <w:rPr>
          <w:rFonts w:ascii="Arial" w:hAnsi="Arial" w:cs="Arial"/>
          <w:sz w:val="18"/>
          <w:szCs w:val="16"/>
          <w:lang w:val="en-US"/>
        </w:rPr>
        <w:t>approved results framework</w:t>
      </w:r>
      <w:r w:rsidRPr="00FA3E05">
        <w:rPr>
          <w:rFonts w:ascii="Arial" w:hAnsi="Arial" w:cs="Arial"/>
          <w:sz w:val="18"/>
          <w:szCs w:val="16"/>
          <w:lang w:val="en-US"/>
        </w:rPr>
        <w:t xml:space="preserve"> of the project</w:t>
      </w:r>
      <w:r w:rsidRPr="00FA3E05">
        <w:rPr>
          <w:rFonts w:ascii="Arial" w:hAnsi="Arial" w:cs="Arial"/>
          <w:sz w:val="18"/>
          <w:szCs w:val="16"/>
        </w:rPr>
        <w:t>.</w:t>
      </w:r>
      <w:r w:rsidRPr="00AA6C62">
        <w:rPr>
          <w:rFonts w:ascii="Arial" w:hAnsi="Arial" w:cs="Arial"/>
          <w:sz w:val="18"/>
          <w:szCs w:val="16"/>
          <w:lang w:val="en-US"/>
        </w:rPr>
        <w:t xml:space="preserve"> </w:t>
      </w:r>
      <w:r w:rsidRPr="00FA3E05">
        <w:rPr>
          <w:rFonts w:ascii="Arial" w:hAnsi="Arial" w:cs="Arial"/>
          <w:sz w:val="18"/>
          <w:szCs w:val="16"/>
          <w:lang w:val="en-US"/>
        </w:rPr>
        <w:t xml:space="preserve">Please </w:t>
      </w:r>
      <w:r>
        <w:rPr>
          <w:rFonts w:ascii="Arial" w:hAnsi="Arial" w:cs="Arial"/>
          <w:sz w:val="18"/>
          <w:szCs w:val="16"/>
          <w:lang w:val="en-US"/>
        </w:rPr>
        <w:t xml:space="preserve">add cells when required in order to </w:t>
      </w:r>
      <w:r w:rsidRPr="00FA3E05">
        <w:rPr>
          <w:rFonts w:ascii="Arial" w:hAnsi="Arial" w:cs="Arial"/>
          <w:sz w:val="18"/>
          <w:szCs w:val="16"/>
          <w:lang w:val="en-US"/>
        </w:rPr>
        <w:t xml:space="preserve">use one cell for each indicator </w:t>
      </w:r>
      <w:r>
        <w:rPr>
          <w:rFonts w:ascii="Arial" w:hAnsi="Arial" w:cs="Arial"/>
          <w:sz w:val="18"/>
          <w:szCs w:val="16"/>
          <w:lang w:val="en-US"/>
        </w:rPr>
        <w:t xml:space="preserve">and </w:t>
      </w:r>
      <w:r w:rsidRPr="00FA3E05">
        <w:rPr>
          <w:rFonts w:ascii="Arial" w:hAnsi="Arial" w:cs="Arial"/>
          <w:sz w:val="18"/>
          <w:szCs w:val="16"/>
          <w:lang w:val="en-US"/>
        </w:rPr>
        <w:t xml:space="preserve">one rating for each indicator. </w:t>
      </w:r>
    </w:p>
  </w:footnote>
  <w:footnote w:id="8">
    <w:p w14:paraId="4489A98C" w14:textId="77777777" w:rsidR="00B61A9A" w:rsidRPr="00FA3E05" w:rsidRDefault="00B61A9A" w:rsidP="0036536E">
      <w:pPr>
        <w:pStyle w:val="FootnoteText"/>
        <w:jc w:val="both"/>
        <w:rPr>
          <w:rFonts w:ascii="Arial" w:hAnsi="Arial" w:cs="Arial"/>
          <w:sz w:val="18"/>
          <w:szCs w:val="16"/>
        </w:rPr>
      </w:pPr>
      <w:r w:rsidRPr="00FA3E05">
        <w:rPr>
          <w:rStyle w:val="FootnoteCharacters"/>
          <w:rFonts w:ascii="Arial" w:hAnsi="Arial" w:cs="Arial"/>
          <w:sz w:val="18"/>
          <w:szCs w:val="16"/>
        </w:rPr>
        <w:footnoteRef/>
      </w:r>
      <w:r w:rsidRPr="00FA3E05">
        <w:rPr>
          <w:rFonts w:ascii="Arial" w:hAnsi="Arial" w:cs="Arial"/>
          <w:sz w:val="18"/>
          <w:szCs w:val="16"/>
        </w:rPr>
        <w:t xml:space="preserve"> </w:t>
      </w:r>
      <w:r>
        <w:rPr>
          <w:rFonts w:ascii="Arial" w:hAnsi="Arial" w:cs="Arial"/>
          <w:sz w:val="18"/>
          <w:szCs w:val="16"/>
          <w:lang w:val="en-US"/>
        </w:rPr>
        <w:t xml:space="preserve">Some </w:t>
      </w:r>
      <w:r w:rsidRPr="00FA3E05">
        <w:rPr>
          <w:rFonts w:ascii="Arial" w:hAnsi="Arial" w:cs="Arial"/>
          <w:sz w:val="18"/>
          <w:szCs w:val="16"/>
        </w:rPr>
        <w:t>indicators</w:t>
      </w:r>
      <w:r>
        <w:rPr>
          <w:rFonts w:ascii="Arial" w:hAnsi="Arial" w:cs="Arial"/>
          <w:sz w:val="18"/>
          <w:szCs w:val="16"/>
          <w:lang w:val="en-US"/>
        </w:rPr>
        <w:t xml:space="preserve"> may not</w:t>
      </w:r>
      <w:r w:rsidRPr="00FA3E05">
        <w:rPr>
          <w:rFonts w:ascii="Arial" w:hAnsi="Arial" w:cs="Arial"/>
          <w:sz w:val="18"/>
          <w:szCs w:val="16"/>
        </w:rPr>
        <w:t xml:space="preserve"> identify mid-term targets at the design stage </w:t>
      </w:r>
      <w:r>
        <w:rPr>
          <w:rFonts w:ascii="Arial" w:hAnsi="Arial" w:cs="Arial"/>
          <w:sz w:val="18"/>
          <w:szCs w:val="16"/>
          <w:lang w:val="en-US"/>
        </w:rPr>
        <w:t xml:space="preserve">(refer to approved results framework) </w:t>
      </w:r>
      <w:r w:rsidRPr="00FA3E05">
        <w:rPr>
          <w:rFonts w:ascii="Arial" w:hAnsi="Arial" w:cs="Arial"/>
          <w:sz w:val="18"/>
          <w:szCs w:val="16"/>
        </w:rPr>
        <w:t xml:space="preserve">therefore this column should only </w:t>
      </w:r>
      <w:r>
        <w:rPr>
          <w:rFonts w:ascii="Arial" w:hAnsi="Arial" w:cs="Arial"/>
          <w:sz w:val="18"/>
          <w:szCs w:val="16"/>
          <w:lang w:val="en-US"/>
        </w:rPr>
        <w:t>be filled when</w:t>
      </w:r>
      <w:r w:rsidRPr="00FA3E05">
        <w:rPr>
          <w:rFonts w:ascii="Arial" w:hAnsi="Arial" w:cs="Arial"/>
          <w:sz w:val="18"/>
          <w:szCs w:val="16"/>
        </w:rPr>
        <w:t xml:space="preserve"> relevant.</w:t>
      </w:r>
    </w:p>
  </w:footnote>
  <w:footnote w:id="9">
    <w:p w14:paraId="703A441C" w14:textId="77777777" w:rsidR="00B61A9A" w:rsidRPr="00FA3E05" w:rsidRDefault="00B61A9A" w:rsidP="0036536E">
      <w:pPr>
        <w:pStyle w:val="FootnoteText"/>
        <w:jc w:val="both"/>
        <w:rPr>
          <w:rFonts w:ascii="Arial" w:hAnsi="Arial" w:cs="Arial"/>
          <w:sz w:val="18"/>
          <w:szCs w:val="16"/>
          <w:lang w:val="en-GB"/>
        </w:rPr>
      </w:pPr>
      <w:r w:rsidRPr="00FA3E05">
        <w:rPr>
          <w:rStyle w:val="FootnoteCharacters"/>
          <w:rFonts w:ascii="Arial" w:hAnsi="Arial" w:cs="Arial"/>
          <w:sz w:val="18"/>
          <w:szCs w:val="16"/>
        </w:rPr>
        <w:footnoteRef/>
      </w:r>
      <w:r w:rsidRPr="00FA3E05">
        <w:rPr>
          <w:rFonts w:ascii="Arial" w:hAnsi="Arial" w:cs="Arial"/>
          <w:sz w:val="18"/>
          <w:szCs w:val="16"/>
        </w:rPr>
        <w:t xml:space="preserve"> </w:t>
      </w:r>
      <w:r w:rsidRPr="00FA3E05">
        <w:rPr>
          <w:rFonts w:ascii="Arial" w:hAnsi="Arial" w:cs="Arial"/>
          <w:sz w:val="18"/>
          <w:szCs w:val="16"/>
          <w:lang w:val="en-GB"/>
        </w:rPr>
        <w:t xml:space="preserve">Use GEF Secretariat required six-point scale system: </w:t>
      </w:r>
      <w:r w:rsidRPr="00F05525">
        <w:rPr>
          <w:rFonts w:ascii="Arial" w:hAnsi="Arial" w:cs="Arial"/>
          <w:b/>
          <w:sz w:val="18"/>
          <w:szCs w:val="16"/>
          <w:lang w:val="en-GB"/>
        </w:rPr>
        <w:t>Highly Satisfactory</w:t>
      </w:r>
      <w:r w:rsidRPr="00FA3E05">
        <w:rPr>
          <w:rFonts w:ascii="Arial" w:hAnsi="Arial" w:cs="Arial"/>
          <w:sz w:val="18"/>
          <w:szCs w:val="16"/>
          <w:lang w:val="en-GB"/>
        </w:rPr>
        <w:t xml:space="preserve"> (HS), </w:t>
      </w:r>
      <w:r w:rsidRPr="00F05525">
        <w:rPr>
          <w:rFonts w:ascii="Arial" w:hAnsi="Arial" w:cs="Arial"/>
          <w:b/>
          <w:sz w:val="18"/>
          <w:szCs w:val="16"/>
          <w:lang w:val="en-GB"/>
        </w:rPr>
        <w:t>Satisfactory</w:t>
      </w:r>
      <w:r w:rsidRPr="00FA3E05">
        <w:rPr>
          <w:rFonts w:ascii="Arial" w:hAnsi="Arial" w:cs="Arial"/>
          <w:sz w:val="18"/>
          <w:szCs w:val="16"/>
          <w:lang w:val="en-GB"/>
        </w:rPr>
        <w:t xml:space="preserve"> (S), </w:t>
      </w:r>
      <w:r w:rsidRPr="00F05525">
        <w:rPr>
          <w:rFonts w:ascii="Arial" w:hAnsi="Arial" w:cs="Arial"/>
          <w:b/>
          <w:sz w:val="18"/>
          <w:szCs w:val="16"/>
          <w:lang w:val="en-GB"/>
        </w:rPr>
        <w:t>Marginally Satisfactory</w:t>
      </w:r>
      <w:r w:rsidRPr="00FA3E05">
        <w:rPr>
          <w:rFonts w:ascii="Arial" w:hAnsi="Arial" w:cs="Arial"/>
          <w:sz w:val="18"/>
          <w:szCs w:val="16"/>
          <w:lang w:val="en-GB"/>
        </w:rPr>
        <w:t xml:space="preserve"> (MS), </w:t>
      </w:r>
      <w:r w:rsidRPr="00F05525">
        <w:rPr>
          <w:rFonts w:ascii="Arial" w:hAnsi="Arial" w:cs="Arial"/>
          <w:b/>
          <w:sz w:val="18"/>
          <w:szCs w:val="16"/>
          <w:lang w:val="en-GB"/>
        </w:rPr>
        <w:t>Marginally Unsatisfactory</w:t>
      </w:r>
      <w:r w:rsidRPr="00FA3E05">
        <w:rPr>
          <w:rFonts w:ascii="Arial" w:hAnsi="Arial" w:cs="Arial"/>
          <w:sz w:val="18"/>
          <w:szCs w:val="16"/>
          <w:lang w:val="en-GB"/>
        </w:rPr>
        <w:t xml:space="preserve"> (MU), </w:t>
      </w:r>
      <w:r w:rsidRPr="00F05525">
        <w:rPr>
          <w:rFonts w:ascii="Arial" w:hAnsi="Arial" w:cs="Arial"/>
          <w:b/>
          <w:sz w:val="18"/>
          <w:szCs w:val="16"/>
          <w:lang w:val="en-GB"/>
        </w:rPr>
        <w:t>Unsatisfactory</w:t>
      </w:r>
      <w:r w:rsidRPr="00FA3E05">
        <w:rPr>
          <w:rFonts w:ascii="Arial" w:hAnsi="Arial" w:cs="Arial"/>
          <w:sz w:val="18"/>
          <w:szCs w:val="16"/>
          <w:lang w:val="en-GB"/>
        </w:rPr>
        <w:t xml:space="preserve"> (U), and </w:t>
      </w:r>
      <w:r w:rsidRPr="00F05525">
        <w:rPr>
          <w:rFonts w:ascii="Arial" w:hAnsi="Arial" w:cs="Arial"/>
          <w:b/>
          <w:sz w:val="18"/>
          <w:szCs w:val="16"/>
          <w:lang w:val="en-GB"/>
        </w:rPr>
        <w:t>Highly Unsatisfactory</w:t>
      </w:r>
      <w:r w:rsidRPr="00FA3E05">
        <w:rPr>
          <w:rFonts w:ascii="Arial" w:hAnsi="Arial" w:cs="Arial"/>
          <w:sz w:val="18"/>
          <w:szCs w:val="16"/>
          <w:lang w:val="en-GB"/>
        </w:rPr>
        <w:t xml:space="preserve"> (HU). </w:t>
      </w:r>
    </w:p>
  </w:footnote>
  <w:footnote w:id="10">
    <w:p w14:paraId="0653E7BA" w14:textId="77777777" w:rsidR="00B61A9A" w:rsidRPr="001F6456" w:rsidRDefault="00B61A9A" w:rsidP="00726B96">
      <w:pPr>
        <w:pStyle w:val="FootnoteText"/>
        <w:rPr>
          <w:rFonts w:ascii="Arial" w:hAnsi="Arial" w:cs="Arial"/>
          <w:sz w:val="18"/>
          <w:szCs w:val="16"/>
          <w:lang w:val="en-US"/>
        </w:rPr>
      </w:pPr>
      <w:r w:rsidRPr="00FA3E05">
        <w:rPr>
          <w:rStyle w:val="FootnoteReference"/>
          <w:rFonts w:ascii="Arial" w:hAnsi="Arial" w:cs="Arial"/>
          <w:sz w:val="18"/>
          <w:szCs w:val="16"/>
        </w:rPr>
        <w:footnoteRef/>
      </w:r>
      <w:r w:rsidRPr="00FA3E05">
        <w:rPr>
          <w:rFonts w:ascii="Arial" w:hAnsi="Arial" w:cs="Arial"/>
          <w:sz w:val="18"/>
          <w:szCs w:val="16"/>
        </w:rPr>
        <w:t xml:space="preserve"> To be completed by Budget Holder</w:t>
      </w:r>
      <w:r>
        <w:rPr>
          <w:rFonts w:ascii="Arial" w:hAnsi="Arial" w:cs="Arial"/>
          <w:sz w:val="18"/>
          <w:szCs w:val="16"/>
          <w:lang w:val="en-US"/>
        </w:rPr>
        <w:t xml:space="preserve"> and the Lead Technical Officer</w:t>
      </w:r>
    </w:p>
  </w:footnote>
  <w:footnote w:id="11">
    <w:p w14:paraId="5BED804B" w14:textId="77777777" w:rsidR="00B61A9A" w:rsidRPr="00453688" w:rsidRDefault="00B61A9A" w:rsidP="00AF340B">
      <w:pPr>
        <w:pStyle w:val="NoSpacing"/>
        <w:rPr>
          <w:rFonts w:ascii="Arial" w:hAnsi="Arial" w:cs="Arial"/>
          <w:sz w:val="18"/>
          <w:szCs w:val="18"/>
        </w:rPr>
      </w:pPr>
      <w:r w:rsidRPr="00453688">
        <w:rPr>
          <w:rStyle w:val="FootnoteCharacters"/>
          <w:rFonts w:ascii="Arial" w:hAnsi="Arial" w:cs="Arial"/>
          <w:sz w:val="18"/>
          <w:szCs w:val="18"/>
        </w:rPr>
        <w:footnoteRef/>
      </w:r>
      <w:r w:rsidRPr="00453688">
        <w:rPr>
          <w:rFonts w:ascii="Arial" w:hAnsi="Arial" w:cs="Arial"/>
          <w:sz w:val="18"/>
          <w:szCs w:val="18"/>
        </w:rPr>
        <w:t xml:space="preserve"> Outputs as described in the project logframe or in any updated project revision. In case of project revision resulted from a mid-term review please modify the output accordingly or leave the cells in blank and add the new outputs in the table explaining the variance in the comments section. </w:t>
      </w:r>
    </w:p>
  </w:footnote>
  <w:footnote w:id="12">
    <w:p w14:paraId="415FA027" w14:textId="77777777" w:rsidR="00B61A9A" w:rsidRPr="00453688" w:rsidRDefault="00B61A9A" w:rsidP="00AF340B">
      <w:pPr>
        <w:pStyle w:val="NoSpacing"/>
        <w:rPr>
          <w:rFonts w:ascii="Arial" w:hAnsi="Arial" w:cs="Arial"/>
          <w:sz w:val="18"/>
          <w:szCs w:val="18"/>
        </w:rPr>
      </w:pPr>
      <w:r w:rsidRPr="00453688">
        <w:rPr>
          <w:rStyle w:val="FootnoteCharacters"/>
          <w:rFonts w:ascii="Arial" w:hAnsi="Arial" w:cs="Arial"/>
          <w:sz w:val="18"/>
          <w:szCs w:val="18"/>
        </w:rPr>
        <w:footnoteRef/>
      </w:r>
      <w:r w:rsidRPr="00453688">
        <w:rPr>
          <w:rFonts w:ascii="Arial" w:hAnsi="Arial" w:cs="Arial"/>
          <w:sz w:val="18"/>
          <w:szCs w:val="18"/>
        </w:rPr>
        <w:t xml:space="preserve"> As per latest work plan (latest project revision); for example: Quarter 1, Year 3 (Q1 y3)</w:t>
      </w:r>
    </w:p>
  </w:footnote>
  <w:footnote w:id="13">
    <w:p w14:paraId="0C8FC905" w14:textId="77777777" w:rsidR="00B61A9A" w:rsidRPr="00453688" w:rsidRDefault="00B61A9A" w:rsidP="00AF340B">
      <w:pPr>
        <w:pStyle w:val="NoSpacing"/>
        <w:rPr>
          <w:rFonts w:ascii="Arial" w:hAnsi="Arial" w:cs="Arial"/>
          <w:sz w:val="18"/>
          <w:szCs w:val="18"/>
        </w:rPr>
      </w:pPr>
      <w:r w:rsidRPr="00453688">
        <w:rPr>
          <w:rStyle w:val="FootnoteReference"/>
          <w:rFonts w:ascii="Arial" w:hAnsi="Arial" w:cs="Arial"/>
          <w:sz w:val="18"/>
          <w:szCs w:val="18"/>
        </w:rPr>
        <w:footnoteRef/>
      </w:r>
      <w:r w:rsidRPr="00453688">
        <w:rPr>
          <w:rFonts w:ascii="Arial" w:hAnsi="Arial" w:cs="Arial"/>
          <w:sz w:val="18"/>
          <w:szCs w:val="18"/>
        </w:rPr>
        <w:t xml:space="preserve"> Please use the same unity of measures of the project indicators, as much as possible. Please be extremely synthetic (max one or two short sentence with main achievements)</w:t>
      </w:r>
    </w:p>
  </w:footnote>
  <w:footnote w:id="14">
    <w:p w14:paraId="031F77EC" w14:textId="77777777" w:rsidR="00B61A9A" w:rsidRPr="00453688" w:rsidRDefault="00B61A9A" w:rsidP="00AF340B">
      <w:pPr>
        <w:pStyle w:val="NoSpacing"/>
        <w:rPr>
          <w:rFonts w:ascii="Arial" w:hAnsi="Arial" w:cs="Arial"/>
          <w:sz w:val="18"/>
          <w:szCs w:val="18"/>
        </w:rPr>
      </w:pPr>
      <w:r w:rsidRPr="00453688">
        <w:rPr>
          <w:rStyle w:val="FootnoteCharacters"/>
          <w:rFonts w:ascii="Arial" w:hAnsi="Arial" w:cs="Arial"/>
          <w:sz w:val="18"/>
          <w:szCs w:val="18"/>
        </w:rPr>
        <w:footnoteRef/>
      </w:r>
      <w:r w:rsidRPr="00453688">
        <w:rPr>
          <w:rFonts w:ascii="Arial" w:hAnsi="Arial" w:cs="Arial"/>
          <w:sz w:val="18"/>
          <w:szCs w:val="18"/>
        </w:rPr>
        <w:t xml:space="preserve"> Variance refers to the difference between the expected and actual progress at the time of reporting.</w:t>
      </w:r>
    </w:p>
  </w:footnote>
  <w:footnote w:id="15">
    <w:p w14:paraId="69484790" w14:textId="77777777" w:rsidR="00B61A9A" w:rsidRPr="00453688" w:rsidRDefault="00B61A9A" w:rsidP="00453688">
      <w:pPr>
        <w:jc w:val="both"/>
        <w:rPr>
          <w:rFonts w:ascii="Arial" w:hAnsi="Arial" w:cs="Arial"/>
          <w:sz w:val="18"/>
          <w:szCs w:val="18"/>
          <w:lang w:val="x-none"/>
        </w:rPr>
      </w:pPr>
      <w:r w:rsidRPr="00453688">
        <w:rPr>
          <w:rStyle w:val="FootnoteReference"/>
          <w:rFonts w:ascii="Arial" w:hAnsi="Arial" w:cs="Arial"/>
          <w:sz w:val="18"/>
          <w:szCs w:val="18"/>
        </w:rPr>
        <w:footnoteRef/>
      </w:r>
      <w:r w:rsidRPr="00751B33">
        <w:rPr>
          <w:rFonts w:ascii="Arial" w:hAnsi="Arial" w:cs="Arial"/>
          <w:sz w:val="18"/>
          <w:szCs w:val="18"/>
          <w:lang w:val="en-US"/>
        </w:rPr>
        <w:t xml:space="preserve"> </w:t>
      </w:r>
      <w:r w:rsidRPr="00751B33">
        <w:rPr>
          <w:rFonts w:ascii="Arial" w:hAnsi="Arial" w:cs="Arial"/>
          <w:b/>
          <w:sz w:val="18"/>
          <w:szCs w:val="18"/>
          <w:lang w:val="en-US"/>
        </w:rPr>
        <w:t>Development/Global Environment Objectives Rating</w:t>
      </w:r>
      <w:r w:rsidRPr="00751B33">
        <w:rPr>
          <w:rFonts w:ascii="Arial" w:hAnsi="Arial" w:cs="Arial"/>
          <w:sz w:val="18"/>
          <w:szCs w:val="18"/>
          <w:lang w:val="en-US"/>
        </w:rPr>
        <w:t xml:space="preserve"> – Assess how well the project is meeting its development objective/s or the global environment objective/s it set out to meet. For more information on ratings, definitions please refer to Annex 1. </w:t>
      </w:r>
    </w:p>
  </w:footnote>
  <w:footnote w:id="16">
    <w:p w14:paraId="14EE4D50" w14:textId="77777777" w:rsidR="00B61A9A" w:rsidRPr="00453688" w:rsidRDefault="00B61A9A" w:rsidP="00453688">
      <w:pPr>
        <w:pStyle w:val="FootnoteText"/>
        <w:jc w:val="both"/>
        <w:rPr>
          <w:rFonts w:ascii="Arial" w:hAnsi="Arial" w:cs="Arial"/>
          <w:sz w:val="18"/>
          <w:szCs w:val="18"/>
          <w:lang w:val="en-US"/>
        </w:rPr>
      </w:pPr>
      <w:r w:rsidRPr="00453688">
        <w:rPr>
          <w:rStyle w:val="FootnoteReference"/>
          <w:rFonts w:ascii="Arial" w:hAnsi="Arial" w:cs="Arial"/>
          <w:sz w:val="18"/>
          <w:szCs w:val="18"/>
          <w:lang w:val="en-US"/>
        </w:rPr>
        <w:footnoteRef/>
      </w:r>
      <w:r w:rsidRPr="00453688">
        <w:rPr>
          <w:rFonts w:ascii="Arial" w:hAnsi="Arial" w:cs="Arial"/>
          <w:sz w:val="18"/>
          <w:szCs w:val="18"/>
        </w:rPr>
        <w:t xml:space="preserve"> </w:t>
      </w:r>
      <w:r w:rsidRPr="00453688">
        <w:rPr>
          <w:rFonts w:ascii="Arial" w:hAnsi="Arial" w:cs="Arial"/>
          <w:b/>
          <w:sz w:val="18"/>
          <w:szCs w:val="18"/>
        </w:rPr>
        <w:t>Implementation Progress Rating</w:t>
      </w:r>
      <w:r w:rsidRPr="00453688">
        <w:rPr>
          <w:rFonts w:ascii="Arial" w:hAnsi="Arial" w:cs="Arial"/>
          <w:sz w:val="18"/>
          <w:szCs w:val="18"/>
        </w:rPr>
        <w:t xml:space="preserve"> – Assess the progress of project implementation. For more information on ratings definitions please refer to Annex 1.</w:t>
      </w:r>
    </w:p>
  </w:footnote>
  <w:footnote w:id="17">
    <w:p w14:paraId="1518B30F" w14:textId="77777777" w:rsidR="00B61A9A" w:rsidRPr="00223CB9" w:rsidRDefault="00B61A9A" w:rsidP="00453688">
      <w:pPr>
        <w:pStyle w:val="FootnoteText"/>
        <w:jc w:val="both"/>
        <w:rPr>
          <w:lang w:val="en-US"/>
        </w:rPr>
      </w:pPr>
      <w:r w:rsidRPr="00453688">
        <w:rPr>
          <w:rStyle w:val="FootnoteReference"/>
          <w:rFonts w:ascii="Arial" w:hAnsi="Arial" w:cs="Arial"/>
          <w:sz w:val="18"/>
          <w:szCs w:val="18"/>
        </w:rPr>
        <w:footnoteRef/>
      </w:r>
      <w:r w:rsidRPr="00453688">
        <w:rPr>
          <w:rFonts w:ascii="Arial" w:hAnsi="Arial" w:cs="Arial"/>
          <w:sz w:val="18"/>
          <w:szCs w:val="18"/>
        </w:rPr>
        <w:t xml:space="preserve"> The LTO will consult the HQ technical officer and all other supporting technical Units.</w:t>
      </w:r>
    </w:p>
  </w:footnote>
  <w:footnote w:id="18">
    <w:p w14:paraId="6F99F461" w14:textId="77777777" w:rsidR="00B61A9A" w:rsidRPr="00223CB9" w:rsidRDefault="00B61A9A" w:rsidP="00453688">
      <w:pPr>
        <w:pStyle w:val="FootnoteText"/>
        <w:jc w:val="both"/>
        <w:rPr>
          <w:rFonts w:ascii="Arial" w:hAnsi="Arial" w:cs="Arial"/>
          <w:sz w:val="18"/>
          <w:szCs w:val="18"/>
          <w:lang w:val="en-US"/>
        </w:rPr>
      </w:pPr>
      <w:r w:rsidRPr="00223CB9">
        <w:rPr>
          <w:rStyle w:val="FootnoteReference"/>
          <w:rFonts w:ascii="Arial" w:hAnsi="Arial" w:cs="Arial"/>
          <w:sz w:val="18"/>
          <w:szCs w:val="18"/>
        </w:rPr>
        <w:footnoteRef/>
      </w:r>
      <w:r w:rsidRPr="00223CB9">
        <w:rPr>
          <w:rFonts w:ascii="Arial" w:hAnsi="Arial" w:cs="Arial"/>
          <w:sz w:val="18"/>
          <w:szCs w:val="18"/>
        </w:rPr>
        <w:t xml:space="preserve"> </w:t>
      </w:r>
      <w:r w:rsidRPr="00223CB9">
        <w:rPr>
          <w:rFonts w:ascii="Arial" w:hAnsi="Arial" w:cs="Arial"/>
          <w:b/>
          <w:sz w:val="18"/>
          <w:szCs w:val="18"/>
          <w:lang w:val="en-US"/>
        </w:rPr>
        <w:t>Important:</w:t>
      </w:r>
      <w:r>
        <w:rPr>
          <w:rFonts w:ascii="Arial" w:hAnsi="Arial" w:cs="Arial"/>
          <w:sz w:val="18"/>
          <w:szCs w:val="18"/>
          <w:lang w:val="en-US"/>
        </w:rPr>
        <w:t xml:space="preserve"> </w:t>
      </w:r>
      <w:r w:rsidRPr="00223CB9">
        <w:rPr>
          <w:rFonts w:ascii="Arial" w:hAnsi="Arial" w:cs="Arial"/>
          <w:sz w:val="18"/>
          <w:szCs w:val="18"/>
        </w:rPr>
        <w:t>please note that if the Environmental and Social Risk classification is changing, the ESM Unit should be contacted and an updated Social and Environmental Management Plan</w:t>
      </w:r>
      <w:r>
        <w:rPr>
          <w:rFonts w:ascii="Arial" w:hAnsi="Arial" w:cs="Arial"/>
          <w:sz w:val="18"/>
          <w:szCs w:val="18"/>
          <w:lang w:val="en-US"/>
        </w:rPr>
        <w:t xml:space="preserve"> addressing new risks</w:t>
      </w:r>
      <w:r w:rsidRPr="00223CB9">
        <w:rPr>
          <w:rFonts w:ascii="Arial" w:hAnsi="Arial" w:cs="Arial"/>
          <w:sz w:val="18"/>
          <w:szCs w:val="18"/>
        </w:rPr>
        <w:t xml:space="preserve"> should be pr</w:t>
      </w:r>
      <w:r>
        <w:rPr>
          <w:rFonts w:ascii="Arial" w:hAnsi="Arial" w:cs="Arial"/>
          <w:sz w:val="18"/>
          <w:szCs w:val="18"/>
          <w:lang w:val="en-US"/>
        </w:rPr>
        <w:t>epared</w:t>
      </w:r>
      <w:r w:rsidRPr="00223CB9">
        <w:rPr>
          <w:rFonts w:ascii="Arial" w:hAnsi="Arial" w:cs="Arial"/>
          <w:sz w:val="18"/>
          <w:szCs w:val="18"/>
        </w:rPr>
        <w:t xml:space="preserve">.  </w:t>
      </w:r>
    </w:p>
  </w:footnote>
  <w:footnote w:id="19">
    <w:p w14:paraId="00411458" w14:textId="77777777" w:rsidR="00B61A9A" w:rsidRPr="00223CB9" w:rsidRDefault="00B61A9A" w:rsidP="00453688">
      <w:pPr>
        <w:pStyle w:val="FootnoteText"/>
        <w:jc w:val="both"/>
        <w:rPr>
          <w:rFonts w:ascii="Arial" w:hAnsi="Arial" w:cs="Arial"/>
          <w:sz w:val="18"/>
          <w:szCs w:val="18"/>
          <w:lang w:val="en-US"/>
        </w:rPr>
      </w:pPr>
      <w:r w:rsidRPr="00223CB9">
        <w:rPr>
          <w:rStyle w:val="FootnoteReference"/>
          <w:rFonts w:ascii="Arial" w:hAnsi="Arial" w:cs="Arial"/>
          <w:sz w:val="18"/>
          <w:szCs w:val="18"/>
        </w:rPr>
        <w:footnoteRef/>
      </w:r>
      <w:r w:rsidRPr="00223CB9">
        <w:rPr>
          <w:rFonts w:ascii="Arial" w:hAnsi="Arial" w:cs="Arial"/>
          <w:sz w:val="18"/>
          <w:szCs w:val="18"/>
        </w:rPr>
        <w:t xml:space="preserve"> </w:t>
      </w:r>
      <w:r w:rsidRPr="00223CB9">
        <w:rPr>
          <w:rFonts w:ascii="Arial" w:hAnsi="Arial" w:cs="Arial"/>
          <w:sz w:val="18"/>
          <w:szCs w:val="18"/>
          <w:lang w:val="en-US"/>
        </w:rPr>
        <w:t xml:space="preserve">GEF Risk ratings: </w:t>
      </w:r>
      <w:r w:rsidRPr="00223CB9">
        <w:rPr>
          <w:rFonts w:ascii="Arial" w:hAnsi="Arial" w:cs="Arial"/>
          <w:sz w:val="18"/>
          <w:szCs w:val="18"/>
          <w:lang w:val="en-GB"/>
        </w:rPr>
        <w:t>Low, Medium, Substantial or High</w:t>
      </w:r>
    </w:p>
  </w:footnote>
  <w:footnote w:id="20">
    <w:p w14:paraId="5BB6250C" w14:textId="77777777" w:rsidR="00B61A9A" w:rsidRPr="00223CB9" w:rsidRDefault="00B61A9A" w:rsidP="00453688">
      <w:pPr>
        <w:snapToGrid w:val="0"/>
        <w:spacing w:line="360" w:lineRule="auto"/>
        <w:jc w:val="both"/>
        <w:rPr>
          <w:rFonts w:ascii="Arial" w:hAnsi="Arial" w:cs="Arial"/>
          <w:sz w:val="18"/>
          <w:szCs w:val="18"/>
          <w:lang w:val="x-none"/>
        </w:rPr>
      </w:pPr>
      <w:r w:rsidRPr="00223CB9">
        <w:rPr>
          <w:rStyle w:val="FootnoteReference"/>
          <w:rFonts w:ascii="Arial" w:hAnsi="Arial" w:cs="Arial"/>
          <w:sz w:val="18"/>
          <w:szCs w:val="18"/>
        </w:rPr>
        <w:footnoteRef/>
      </w:r>
      <w:r w:rsidRPr="00751B33">
        <w:rPr>
          <w:rFonts w:ascii="Arial" w:hAnsi="Arial" w:cs="Arial"/>
          <w:sz w:val="18"/>
          <w:szCs w:val="18"/>
          <w:lang w:val="en-US"/>
        </w:rPr>
        <w:t xml:space="preserve"> </w:t>
      </w:r>
      <w:r w:rsidRPr="00223CB9">
        <w:rPr>
          <w:rFonts w:ascii="Arial" w:hAnsi="Arial" w:cs="Arial"/>
          <w:sz w:val="18"/>
          <w:szCs w:val="18"/>
          <w:lang w:val="x-none"/>
        </w:rPr>
        <w:t>If a risk mitigation plan had been presented as part of the Environmental and Social management Plan or in previous PIR please report here on progress or results of its implementation. For moderate and high risk projects, please Include a description of the ESMP monitoring activities undertaken in the relevant period”.  </w:t>
      </w:r>
    </w:p>
    <w:p w14:paraId="75B81639" w14:textId="77777777" w:rsidR="00B61A9A" w:rsidRPr="00CF417B" w:rsidRDefault="00B61A9A" w:rsidP="00453688">
      <w:pPr>
        <w:pStyle w:val="FootnoteText"/>
        <w:jc w:val="both"/>
        <w:rPr>
          <w:lang w:val="en-US"/>
        </w:rPr>
      </w:pPr>
    </w:p>
  </w:footnote>
  <w:footnote w:id="21">
    <w:p w14:paraId="32398145" w14:textId="77777777" w:rsidR="00B61A9A" w:rsidRPr="00FC0A31" w:rsidRDefault="00B61A9A" w:rsidP="008950B8">
      <w:pPr>
        <w:pStyle w:val="FootnoteText"/>
        <w:jc w:val="both"/>
        <w:rPr>
          <w:lang w:val="en-US"/>
        </w:rPr>
      </w:pPr>
      <w:r w:rsidRPr="00512662">
        <w:rPr>
          <w:rStyle w:val="FootnoteReference"/>
          <w:rFonts w:ascii="Arial" w:hAnsi="Arial" w:cs="Arial"/>
          <w:sz w:val="18"/>
          <w:szCs w:val="18"/>
        </w:rPr>
        <w:footnoteRef/>
      </w:r>
      <w:r w:rsidRPr="00512662">
        <w:rPr>
          <w:rFonts w:ascii="Arial" w:hAnsi="Arial" w:cs="Arial"/>
          <w:sz w:val="18"/>
          <w:szCs w:val="18"/>
        </w:rPr>
        <w:t xml:space="preserve"> </w:t>
      </w:r>
      <w:r>
        <w:rPr>
          <w:rFonts w:ascii="Arial" w:hAnsi="Arial" w:cs="Arial"/>
          <w:sz w:val="18"/>
          <w:szCs w:val="18"/>
          <w:lang w:val="en-US"/>
        </w:rPr>
        <w:t>Minor adjustments to project outputs can be made during project inception. Significant</w:t>
      </w:r>
      <w:r w:rsidRPr="00512662">
        <w:rPr>
          <w:rFonts w:ascii="Arial" w:hAnsi="Arial" w:cs="Arial"/>
          <w:sz w:val="18"/>
          <w:szCs w:val="18"/>
          <w:lang w:val="en-US"/>
        </w:rPr>
        <w:t xml:space="preserve"> adjustments can be made </w:t>
      </w:r>
      <w:r>
        <w:rPr>
          <w:rFonts w:ascii="Arial" w:hAnsi="Arial" w:cs="Arial"/>
          <w:sz w:val="18"/>
          <w:szCs w:val="18"/>
          <w:lang w:val="en-US"/>
        </w:rPr>
        <w:t xml:space="preserve">only </w:t>
      </w:r>
      <w:r w:rsidRPr="00512662">
        <w:rPr>
          <w:rFonts w:ascii="Arial" w:hAnsi="Arial" w:cs="Arial"/>
          <w:sz w:val="18"/>
          <w:szCs w:val="18"/>
          <w:lang w:val="en-US"/>
        </w:rPr>
        <w:t>after a mi</w:t>
      </w:r>
      <w:r>
        <w:rPr>
          <w:rFonts w:ascii="Arial" w:hAnsi="Arial" w:cs="Arial"/>
          <w:sz w:val="18"/>
          <w:szCs w:val="18"/>
          <w:lang w:val="en-US"/>
        </w:rPr>
        <w:t>d</w:t>
      </w:r>
      <w:r w:rsidRPr="00512662">
        <w:rPr>
          <w:rFonts w:ascii="Arial" w:hAnsi="Arial" w:cs="Arial"/>
          <w:sz w:val="18"/>
          <w:szCs w:val="18"/>
          <w:lang w:val="en-US"/>
        </w:rPr>
        <w:t>-term review/evaluation or supervision missions. The changes need to</w:t>
      </w:r>
      <w:r w:rsidRPr="00945A58">
        <w:rPr>
          <w:rFonts w:ascii="Arial" w:hAnsi="Arial" w:cs="Arial"/>
          <w:sz w:val="18"/>
          <w:szCs w:val="18"/>
          <w:lang w:val="en-US"/>
        </w:rPr>
        <w:t xml:space="preserve"> be</w:t>
      </w:r>
      <w:r>
        <w:rPr>
          <w:rFonts w:ascii="Arial" w:hAnsi="Arial" w:cs="Arial"/>
          <w:sz w:val="18"/>
          <w:szCs w:val="18"/>
          <w:lang w:val="en-US"/>
        </w:rPr>
        <w:t xml:space="preserve"> discussed with the FAO-GEF Coordination Unit, then</w:t>
      </w:r>
      <w:r w:rsidRPr="00945A58">
        <w:rPr>
          <w:rFonts w:ascii="Arial" w:hAnsi="Arial" w:cs="Arial"/>
          <w:sz w:val="18"/>
          <w:szCs w:val="18"/>
          <w:lang w:val="en-US"/>
        </w:rPr>
        <w:t xml:space="preserve"> </w:t>
      </w:r>
      <w:r>
        <w:rPr>
          <w:rFonts w:ascii="Arial" w:hAnsi="Arial" w:cs="Arial"/>
          <w:sz w:val="18"/>
          <w:szCs w:val="18"/>
          <w:lang w:val="en-US"/>
        </w:rPr>
        <w:t xml:space="preserve">approved </w:t>
      </w:r>
      <w:r w:rsidRPr="00945A58">
        <w:rPr>
          <w:rFonts w:ascii="Arial" w:hAnsi="Arial" w:cs="Arial"/>
          <w:sz w:val="18"/>
          <w:szCs w:val="18"/>
          <w:lang w:val="en-US"/>
        </w:rPr>
        <w:t>by the</w:t>
      </w:r>
      <w:r>
        <w:rPr>
          <w:rFonts w:ascii="Arial" w:hAnsi="Arial" w:cs="Arial"/>
          <w:sz w:val="18"/>
          <w:szCs w:val="18"/>
          <w:lang w:val="en-US"/>
        </w:rPr>
        <w:t xml:space="preserve"> whole Project Task Force and endorsed by the</w:t>
      </w:r>
      <w:r w:rsidRPr="00945A58">
        <w:rPr>
          <w:rFonts w:ascii="Arial" w:hAnsi="Arial" w:cs="Arial"/>
          <w:sz w:val="18"/>
          <w:szCs w:val="18"/>
          <w:lang w:val="en-US"/>
        </w:rPr>
        <w:t xml:space="preserve"> Project Steering Committee</w:t>
      </w:r>
      <w:r>
        <w:rPr>
          <w:rFonts w:ascii="Arial" w:hAnsi="Arial" w:cs="Arial"/>
          <w:sz w:val="18"/>
          <w:szCs w:val="18"/>
          <w:lang w:val="en-US"/>
        </w:rPr>
        <w:t>.</w:t>
      </w:r>
    </w:p>
  </w:footnote>
  <w:footnote w:id="22">
    <w:p w14:paraId="6320F195" w14:textId="77777777" w:rsidR="00B61A9A" w:rsidRPr="00B85800" w:rsidRDefault="00B61A9A">
      <w:pPr>
        <w:pStyle w:val="FootnoteText"/>
        <w:rPr>
          <w:rFonts w:ascii="Arial" w:hAnsi="Arial" w:cs="Arial"/>
          <w:sz w:val="18"/>
          <w:szCs w:val="18"/>
        </w:rPr>
      </w:pPr>
      <w:r>
        <w:rPr>
          <w:rStyle w:val="FootnoteReference"/>
        </w:rPr>
        <w:footnoteRef/>
      </w:r>
      <w:r>
        <w:t xml:space="preserve"> </w:t>
      </w:r>
      <w:r w:rsidRPr="00B85800">
        <w:rPr>
          <w:rFonts w:ascii="Arial" w:hAnsi="Arial" w:cs="Arial"/>
          <w:sz w:val="18"/>
          <w:szCs w:val="18"/>
        </w:rPr>
        <w:t xml:space="preserve">Innovation is defined as </w:t>
      </w:r>
      <w:r w:rsidRPr="00B85800">
        <w:rPr>
          <w:rFonts w:ascii="Arial" w:hAnsi="Arial" w:cs="Arial"/>
          <w:i/>
          <w:sz w:val="18"/>
          <w:szCs w:val="18"/>
        </w:rPr>
        <w:t>doing something new or different in a specific context that adds value</w:t>
      </w:r>
    </w:p>
  </w:footnote>
  <w:footnote w:id="23">
    <w:p w14:paraId="01E0BFD8" w14:textId="77777777" w:rsidR="00B61A9A" w:rsidRPr="00282966" w:rsidRDefault="00B61A9A" w:rsidP="00C33E99">
      <w:pPr>
        <w:pStyle w:val="FootnoteText"/>
        <w:rPr>
          <w:rFonts w:ascii="Arial" w:hAnsi="Arial" w:cs="Arial"/>
          <w:sz w:val="18"/>
          <w:szCs w:val="18"/>
          <w:lang w:val="en-US"/>
        </w:rPr>
      </w:pPr>
      <w:r w:rsidRPr="00D24199">
        <w:rPr>
          <w:rStyle w:val="FootnoteReference"/>
          <w:rFonts w:ascii="Arial" w:hAnsi="Arial" w:cs="Arial"/>
          <w:sz w:val="18"/>
          <w:szCs w:val="18"/>
        </w:rPr>
        <w:footnoteRef/>
      </w:r>
      <w:r w:rsidRPr="00D24199">
        <w:rPr>
          <w:rFonts w:ascii="Arial" w:hAnsi="Arial" w:cs="Arial"/>
          <w:sz w:val="18"/>
          <w:szCs w:val="18"/>
        </w:rPr>
        <w:t xml:space="preserve"> Sources of Co-financing may include: Bilateral Aid Agency(ies), Foundation, GEF Agency, Local Government, National Government, Civil Society Organization, Other Multi-lateral Agency(ies), Private Sector, </w:t>
      </w:r>
      <w:r>
        <w:rPr>
          <w:rFonts w:ascii="Arial" w:hAnsi="Arial" w:cs="Arial"/>
          <w:sz w:val="18"/>
          <w:szCs w:val="18"/>
          <w:lang w:val="en-US"/>
        </w:rPr>
        <w:t xml:space="preserve">Beneficiaries, </w:t>
      </w:r>
      <w:r w:rsidRPr="00D24199">
        <w:rPr>
          <w:rFonts w:ascii="Arial" w:hAnsi="Arial" w:cs="Arial"/>
          <w:sz w:val="18"/>
          <w:szCs w:val="18"/>
        </w:rPr>
        <w:t>Other</w:t>
      </w:r>
      <w:r>
        <w:rPr>
          <w:rFonts w:ascii="Arial" w:hAnsi="Arial" w:cs="Arial"/>
          <w:sz w:val="18"/>
          <w:szCs w:val="18"/>
          <w:lang w:val="en-US"/>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084EAB" w14:textId="77777777" w:rsidR="00B61A9A" w:rsidRPr="00453688" w:rsidRDefault="00B61A9A" w:rsidP="00552A62">
    <w:pPr>
      <w:jc w:val="right"/>
      <w:rPr>
        <w:rFonts w:asciiTheme="minorHAnsi" w:hAnsiTheme="minorHAnsi"/>
      </w:rPr>
    </w:pPr>
    <w:r w:rsidRPr="00453688">
      <w:rPr>
        <w:rFonts w:asciiTheme="minorHAnsi" w:hAnsiTheme="minorHAnsi"/>
      </w:rPr>
      <w:t xml:space="preserve">2020 Project Implementation </w:t>
    </w:r>
    <w:r>
      <w:rPr>
        <w:rFonts w:asciiTheme="minorHAnsi" w:hAnsiTheme="minorHAnsi"/>
      </w:rPr>
      <w:t>Report</w:t>
    </w:r>
  </w:p>
  <w:p w14:paraId="6DBEAC5E" w14:textId="77777777" w:rsidR="00B61A9A" w:rsidRDefault="00B61A9A">
    <w:pPr>
      <w:pStyle w:val="Header"/>
      <w:tabs>
        <w:tab w:val="clear" w:pos="8640"/>
        <w:tab w:val="right" w:pos="9360"/>
      </w:tabs>
      <w:rPr>
        <w:b/>
      </w:rPr>
    </w:pPr>
    <w:r>
      <w:rPr>
        <w:b/>
      </w:rPr>
      <w:tab/>
    </w:r>
    <w:r>
      <w:rPr>
        <w:b/>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5EDE27" w14:textId="77777777" w:rsidR="00B61A9A" w:rsidRDefault="00B61A9A"/>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5B8546" w14:textId="77777777" w:rsidR="00B61A9A" w:rsidRPr="00AF340B" w:rsidRDefault="00B61A9A" w:rsidP="00AF340B">
    <w:pPr>
      <w:jc w:val="right"/>
      <w:rPr>
        <w:rFonts w:ascii="Calibri" w:hAnsi="Calibri"/>
      </w:rPr>
    </w:pPr>
    <w:r>
      <w:rPr>
        <w:b/>
      </w:rPr>
      <w:tab/>
    </w:r>
    <w:r>
      <w:rPr>
        <w:b/>
      </w:rPr>
      <w:tab/>
    </w:r>
    <w:r>
      <w:rPr>
        <w:rFonts w:ascii="Calibri" w:hAnsi="Calibri"/>
      </w:rPr>
      <w:t>2020 Project Implementation Report</w:t>
    </w:r>
  </w:p>
  <w:p w14:paraId="20148F05" w14:textId="77777777" w:rsidR="00B61A9A" w:rsidRDefault="00B61A9A">
    <w:pPr>
      <w:pStyle w:val="Header"/>
      <w:tabs>
        <w:tab w:val="clear" w:pos="8640"/>
        <w:tab w:val="right" w:pos="9360"/>
      </w:tabs>
      <w:rPr>
        <w:b/>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22BB64" w14:textId="77777777" w:rsidR="00B61A9A" w:rsidRDefault="00B61A9A"/>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2F9DEF" w14:textId="77777777" w:rsidR="00B61A9A" w:rsidRDefault="00B61A9A"/>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B827D7" w14:textId="77777777" w:rsidR="00B61A9A" w:rsidRPr="00BA1D7E" w:rsidRDefault="00B61A9A" w:rsidP="00C33E99">
    <w:pPr>
      <w:jc w:val="right"/>
      <w:rPr>
        <w:rFonts w:ascii="Calibri" w:hAnsi="Calibri"/>
        <w:lang w:val="en-US"/>
      </w:rPr>
    </w:pPr>
    <w:r w:rsidRPr="00BA1D7E">
      <w:rPr>
        <w:rFonts w:ascii="Calibri" w:hAnsi="Calibri"/>
        <w:lang w:val="en-US"/>
      </w:rPr>
      <w:t>2020 Project Implementation Report</w:t>
    </w:r>
  </w:p>
  <w:p w14:paraId="43DD4A82" w14:textId="77777777" w:rsidR="00B61A9A" w:rsidRDefault="00B61A9A">
    <w:pPr>
      <w:pStyle w:val="Header"/>
      <w:tabs>
        <w:tab w:val="clear" w:pos="8640"/>
        <w:tab w:val="right" w:pos="9360"/>
      </w:tabs>
      <w:rPr>
        <w:b/>
      </w:rPr>
    </w:pPr>
    <w:r>
      <w:rPr>
        <w:b/>
      </w:rPr>
      <w:tab/>
    </w:r>
    <w:r>
      <w:rPr>
        <w:b/>
      </w:rPr>
      <w:tab/>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5877D7" w14:textId="77777777" w:rsidR="00B61A9A" w:rsidRDefault="00B61A9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483pt;height:541pt" o:bullet="t">
        <v:imagedata r:id="rId1" o:title="tree-1781554_960_720[1]"/>
      </v:shape>
    </w:pict>
  </w:numPicBullet>
  <w:abstractNum w:abstractNumId="0" w15:restartNumberingAfterBreak="0">
    <w:nsid w:val="00000001"/>
    <w:multiLevelType w:val="multilevel"/>
    <w:tmpl w:val="00000001"/>
    <w:lvl w:ilvl="0">
      <w:start w:val="1"/>
      <w:numFmt w:val="upperRoman"/>
      <w:lvlText w:val="%1."/>
      <w:lvlJc w:val="left"/>
      <w:pPr>
        <w:tabs>
          <w:tab w:val="num" w:pos="288"/>
        </w:tabs>
        <w:ind w:left="0" w:firstLine="0"/>
      </w:pPr>
      <w:rPr>
        <w:rFonts w:ascii="Times New Roman" w:eastAsia="Times New Roman" w:hAnsi="Times New Roman" w:cs="Times New Roman"/>
      </w:rPr>
    </w:lvl>
    <w:lvl w:ilvl="1">
      <w:start w:val="1"/>
      <w:numFmt w:val="none"/>
      <w:suff w:val="nothing"/>
      <w:lvlText w:val=""/>
      <w:lvlJc w:val="left"/>
      <w:pPr>
        <w:tabs>
          <w:tab w:val="num" w:pos="0"/>
        </w:tabs>
        <w:ind w:left="576" w:hanging="576"/>
      </w:pPr>
    </w:lvl>
    <w:lvl w:ilvl="2">
      <w:start w:val="1"/>
      <w:numFmt w:val="decimal"/>
      <w:pStyle w:val="Heading3"/>
      <w:lvlText w:val="%3."/>
      <w:lvlJc w:val="left"/>
      <w:pPr>
        <w:tabs>
          <w:tab w:val="num" w:pos="1440"/>
        </w:tabs>
        <w:ind w:left="1440" w:hanging="36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3"/>
      <w:numFmt w:val="bullet"/>
      <w:lvlText w:val=""/>
      <w:lvlJc w:val="left"/>
      <w:pPr>
        <w:tabs>
          <w:tab w:val="num" w:pos="720"/>
        </w:tabs>
        <w:ind w:left="720" w:hanging="360"/>
      </w:pPr>
      <w:rPr>
        <w:rFonts w:ascii="Symbol" w:hAnsi="Symbol" w:cs="Times New Roman"/>
      </w:rPr>
    </w:lvl>
  </w:abstractNum>
  <w:abstractNum w:abstractNumId="2" w15:restartNumberingAfterBreak="0">
    <w:nsid w:val="00000003"/>
    <w:multiLevelType w:val="singleLevel"/>
    <w:tmpl w:val="00000003"/>
    <w:name w:val="WW8Num3"/>
    <w:lvl w:ilvl="0">
      <w:start w:val="1"/>
      <w:numFmt w:val="bullet"/>
      <w:lvlText w:val=""/>
      <w:lvlJc w:val="left"/>
      <w:pPr>
        <w:tabs>
          <w:tab w:val="num" w:pos="600"/>
        </w:tabs>
        <w:ind w:left="600" w:hanging="360"/>
      </w:pPr>
      <w:rPr>
        <w:rFonts w:ascii="Symbol" w:hAnsi="Symbol" w:cs="Times New Roman"/>
      </w:rPr>
    </w:lvl>
  </w:abstractNum>
  <w:abstractNum w:abstractNumId="3" w15:restartNumberingAfterBreak="0">
    <w:nsid w:val="00000004"/>
    <w:multiLevelType w:val="singleLevel"/>
    <w:tmpl w:val="00000004"/>
    <w:name w:val="WW8Num4"/>
    <w:lvl w:ilvl="0">
      <w:start w:val="1"/>
      <w:numFmt w:val="lowerRoman"/>
      <w:lvlText w:val="%1."/>
      <w:lvlJc w:val="left"/>
      <w:pPr>
        <w:tabs>
          <w:tab w:val="num" w:pos="0"/>
        </w:tabs>
        <w:ind w:left="1080" w:hanging="360"/>
      </w:pPr>
    </w:lvl>
  </w:abstractNum>
  <w:abstractNum w:abstractNumId="4" w15:restartNumberingAfterBreak="0">
    <w:nsid w:val="00000005"/>
    <w:multiLevelType w:val="singleLevel"/>
    <w:tmpl w:val="00000005"/>
    <w:name w:val="WW8Num5"/>
    <w:lvl w:ilvl="0">
      <w:start w:val="1"/>
      <w:numFmt w:val="decimal"/>
      <w:lvlText w:val="%1."/>
      <w:lvlJc w:val="left"/>
      <w:pPr>
        <w:tabs>
          <w:tab w:val="num" w:pos="720"/>
        </w:tabs>
        <w:ind w:left="720" w:hanging="360"/>
      </w:pPr>
    </w:lvl>
  </w:abstractNum>
  <w:abstractNum w:abstractNumId="5" w15:restartNumberingAfterBreak="0">
    <w:nsid w:val="00000006"/>
    <w:multiLevelType w:val="singleLevel"/>
    <w:tmpl w:val="00000006"/>
    <w:name w:val="WW8Num6"/>
    <w:lvl w:ilvl="0">
      <w:start w:val="1"/>
      <w:numFmt w:val="decimal"/>
      <w:lvlText w:val="%1."/>
      <w:lvlJc w:val="left"/>
      <w:pPr>
        <w:tabs>
          <w:tab w:val="num" w:pos="720"/>
        </w:tabs>
        <w:ind w:left="0" w:firstLine="0"/>
      </w:pPr>
      <w:rPr>
        <w:rFonts w:ascii="Symbol" w:hAnsi="Symbol"/>
      </w:rPr>
    </w:lvl>
  </w:abstractNum>
  <w:abstractNum w:abstractNumId="6" w15:restartNumberingAfterBreak="0">
    <w:nsid w:val="00000007"/>
    <w:multiLevelType w:val="multilevel"/>
    <w:tmpl w:val="00000007"/>
    <w:name w:val="WW8Num7"/>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7" w15:restartNumberingAfterBreak="0">
    <w:nsid w:val="00000008"/>
    <w:multiLevelType w:val="multilevel"/>
    <w:tmpl w:val="00000008"/>
    <w:name w:val="WW8Num8"/>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8" w15:restartNumberingAfterBreak="0">
    <w:nsid w:val="00000009"/>
    <w:multiLevelType w:val="multilevel"/>
    <w:tmpl w:val="00000009"/>
    <w:name w:val="WW8Num9"/>
    <w:lvl w:ilvl="0">
      <w:start w:val="1"/>
      <w:numFmt w:val="bullet"/>
      <w:lvlText w:val=""/>
      <w:lvlJc w:val="left"/>
      <w:pPr>
        <w:tabs>
          <w:tab w:val="num" w:pos="720"/>
        </w:tabs>
        <w:ind w:left="720" w:hanging="360"/>
      </w:pPr>
      <w:rPr>
        <w:rFonts w:ascii="Symbol" w:hAnsi="Symbol"/>
        <w:b/>
        <w:i w:val="0"/>
        <w:sz w:val="24"/>
        <w:szCs w:val="24"/>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b/>
        <w:i w:val="0"/>
        <w:sz w:val="24"/>
        <w:szCs w:val="24"/>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b/>
        <w:i w:val="0"/>
        <w:sz w:val="24"/>
        <w:szCs w:val="24"/>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9" w15:restartNumberingAfterBreak="0">
    <w:nsid w:val="03EC3460"/>
    <w:multiLevelType w:val="hybridMultilevel"/>
    <w:tmpl w:val="D710F770"/>
    <w:lvl w:ilvl="0" w:tplc="BBD44D38">
      <w:start w:val="1"/>
      <w:numFmt w:val="lowerRoman"/>
      <w:lvlText w:val="(%1)"/>
      <w:lvlJc w:val="left"/>
      <w:pPr>
        <w:ind w:left="765" w:hanging="72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0" w15:restartNumberingAfterBreak="0">
    <w:nsid w:val="077844BA"/>
    <w:multiLevelType w:val="hybridMultilevel"/>
    <w:tmpl w:val="8EFCCAC0"/>
    <w:lvl w:ilvl="0" w:tplc="687AABF6">
      <w:start w:val="9"/>
      <w:numFmt w:val="decimal"/>
      <w:lvlText w:val="%1."/>
      <w:lvlJc w:val="left"/>
      <w:pPr>
        <w:ind w:left="1080" w:hanging="360"/>
      </w:pPr>
      <w:rPr>
        <w:rFonts w:hint="default"/>
        <w:b/>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95A6E64"/>
    <w:multiLevelType w:val="hybridMultilevel"/>
    <w:tmpl w:val="601A4152"/>
    <w:lvl w:ilvl="0" w:tplc="6C58E73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997662"/>
    <w:multiLevelType w:val="hybridMultilevel"/>
    <w:tmpl w:val="14068C10"/>
    <w:lvl w:ilvl="0" w:tplc="0409000F">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AF45BA9"/>
    <w:multiLevelType w:val="hybridMultilevel"/>
    <w:tmpl w:val="7C4622BA"/>
    <w:lvl w:ilvl="0" w:tplc="EDD6BAD8">
      <w:numFmt w:val="bullet"/>
      <w:lvlText w:val="-"/>
      <w:lvlJc w:val="left"/>
      <w:pPr>
        <w:ind w:left="720" w:hanging="360"/>
      </w:pPr>
      <w:rPr>
        <w:rFonts w:ascii="Calibri" w:eastAsia="Calibri" w:hAnsi="Calibri"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0D0F2FAD"/>
    <w:multiLevelType w:val="hybridMultilevel"/>
    <w:tmpl w:val="5FF6CD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D37217A"/>
    <w:multiLevelType w:val="hybridMultilevel"/>
    <w:tmpl w:val="A81A81C0"/>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EA4499A"/>
    <w:multiLevelType w:val="hybridMultilevel"/>
    <w:tmpl w:val="70B8C548"/>
    <w:lvl w:ilvl="0" w:tplc="8A9CF9CA">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70A08A3"/>
    <w:multiLevelType w:val="singleLevel"/>
    <w:tmpl w:val="00000005"/>
    <w:lvl w:ilvl="0">
      <w:start w:val="1"/>
      <w:numFmt w:val="decimal"/>
      <w:lvlText w:val="%1."/>
      <w:lvlJc w:val="left"/>
      <w:pPr>
        <w:tabs>
          <w:tab w:val="num" w:pos="720"/>
        </w:tabs>
        <w:ind w:left="720" w:hanging="360"/>
      </w:pPr>
    </w:lvl>
  </w:abstractNum>
  <w:abstractNum w:abstractNumId="18" w15:restartNumberingAfterBreak="0">
    <w:nsid w:val="19476E08"/>
    <w:multiLevelType w:val="hybridMultilevel"/>
    <w:tmpl w:val="80A81DF2"/>
    <w:lvl w:ilvl="0" w:tplc="69CE6072">
      <w:start w:val="2"/>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206F79F8"/>
    <w:multiLevelType w:val="hybridMultilevel"/>
    <w:tmpl w:val="A1D04354"/>
    <w:lvl w:ilvl="0" w:tplc="0409000F">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29614CC"/>
    <w:multiLevelType w:val="hybridMultilevel"/>
    <w:tmpl w:val="35EC146C"/>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61D4E4F"/>
    <w:multiLevelType w:val="hybridMultilevel"/>
    <w:tmpl w:val="501220F4"/>
    <w:lvl w:ilvl="0" w:tplc="DC0E85B8">
      <w:numFmt w:val="bullet"/>
      <w:lvlText w:val="-"/>
      <w:lvlJc w:val="left"/>
      <w:pPr>
        <w:ind w:left="720" w:hanging="360"/>
      </w:pPr>
      <w:rPr>
        <w:rFonts w:ascii="Calibri Light" w:eastAsia="Times New Roman"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BC55962"/>
    <w:multiLevelType w:val="hybridMultilevel"/>
    <w:tmpl w:val="5FF6CD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C294AF3"/>
    <w:multiLevelType w:val="hybridMultilevel"/>
    <w:tmpl w:val="6E54074E"/>
    <w:lvl w:ilvl="0" w:tplc="1C067560">
      <w:start w:val="8"/>
      <w:numFmt w:val="bullet"/>
      <w:lvlText w:val="-"/>
      <w:lvlJc w:val="left"/>
      <w:pPr>
        <w:ind w:left="720" w:hanging="360"/>
      </w:pPr>
      <w:rPr>
        <w:rFonts w:ascii="CG Times" w:eastAsia="MS Mincho" w:hAnsi="CG Times" w:cs="Times New Roman"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CB54D70"/>
    <w:multiLevelType w:val="hybridMultilevel"/>
    <w:tmpl w:val="ED487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15E204D"/>
    <w:multiLevelType w:val="hybridMultilevel"/>
    <w:tmpl w:val="6B2A8B2E"/>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52461CA"/>
    <w:multiLevelType w:val="hybridMultilevel"/>
    <w:tmpl w:val="FE7A4062"/>
    <w:lvl w:ilvl="0" w:tplc="120003E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9FD6ED4"/>
    <w:multiLevelType w:val="hybridMultilevel"/>
    <w:tmpl w:val="D5D4DD74"/>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E127759"/>
    <w:multiLevelType w:val="hybridMultilevel"/>
    <w:tmpl w:val="297CF3A6"/>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2E162E3"/>
    <w:multiLevelType w:val="hybridMultilevel"/>
    <w:tmpl w:val="03AE8E5A"/>
    <w:lvl w:ilvl="0" w:tplc="0409000F">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5005D52"/>
    <w:multiLevelType w:val="hybridMultilevel"/>
    <w:tmpl w:val="11F0A0D0"/>
    <w:lvl w:ilvl="0" w:tplc="0409000F">
      <w:start w:val="1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BFF412E"/>
    <w:multiLevelType w:val="hybridMultilevel"/>
    <w:tmpl w:val="3E326A14"/>
    <w:lvl w:ilvl="0" w:tplc="FEE4300E">
      <w:start w:val="1"/>
      <w:numFmt w:val="decimal"/>
      <w:pStyle w:val="Style2"/>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603145"/>
    <w:multiLevelType w:val="hybridMultilevel"/>
    <w:tmpl w:val="F684D20C"/>
    <w:lvl w:ilvl="0" w:tplc="0409000F">
      <w:start w:val="1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AA065D0"/>
    <w:multiLevelType w:val="hybridMultilevel"/>
    <w:tmpl w:val="D2C4335C"/>
    <w:lvl w:ilvl="0" w:tplc="0409000F">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E204925"/>
    <w:multiLevelType w:val="hybridMultilevel"/>
    <w:tmpl w:val="EB4EB2BE"/>
    <w:lvl w:ilvl="0" w:tplc="192C02D4">
      <w:start w:val="11"/>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3B73844"/>
    <w:multiLevelType w:val="hybridMultilevel"/>
    <w:tmpl w:val="9348B988"/>
    <w:lvl w:ilvl="0" w:tplc="64C697D4">
      <w:start w:val="1"/>
      <w:numFmt w:val="bullet"/>
      <w:lvlText w:val=""/>
      <w:lvlPicBulletId w:val="0"/>
      <w:lvlJc w:val="left"/>
      <w:pPr>
        <w:ind w:left="720" w:hanging="360"/>
      </w:pPr>
      <w:rPr>
        <w:rFonts w:ascii="Symbol" w:hAnsi="Symbol" w:hint="default"/>
        <w:color w:val="auto"/>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6" w15:restartNumberingAfterBreak="0">
    <w:nsid w:val="6981469C"/>
    <w:multiLevelType w:val="hybridMultilevel"/>
    <w:tmpl w:val="8EDAB1EA"/>
    <w:lvl w:ilvl="0" w:tplc="D2464774">
      <w:start w:val="9"/>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18120F4"/>
    <w:multiLevelType w:val="hybridMultilevel"/>
    <w:tmpl w:val="29B44B0C"/>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23777EC"/>
    <w:multiLevelType w:val="hybridMultilevel"/>
    <w:tmpl w:val="74E602EC"/>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BCD3DA0"/>
    <w:multiLevelType w:val="hybridMultilevel"/>
    <w:tmpl w:val="5AF85776"/>
    <w:lvl w:ilvl="0" w:tplc="B96287C0">
      <w:start w:val="6"/>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7C575CD2"/>
    <w:multiLevelType w:val="hybridMultilevel"/>
    <w:tmpl w:val="AF585FAA"/>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EEE4A48"/>
    <w:multiLevelType w:val="hybridMultilevel"/>
    <w:tmpl w:val="323ED28C"/>
    <w:lvl w:ilvl="0" w:tplc="6D140400">
      <w:start w:val="1"/>
      <w:numFmt w:val="decimal"/>
      <w:lvlText w:val="%1."/>
      <w:lvlJc w:val="left"/>
      <w:pPr>
        <w:tabs>
          <w:tab w:val="num" w:pos="720"/>
        </w:tabs>
        <w:ind w:left="0" w:firstLine="0"/>
      </w:pPr>
      <w:rPr>
        <w:rFonts w:hint="default"/>
        <w:sz w:val="24"/>
        <w:szCs w:val="24"/>
      </w:rPr>
    </w:lvl>
    <w:lvl w:ilvl="1" w:tplc="C928962C" w:tentative="1">
      <w:start w:val="1"/>
      <w:numFmt w:val="lowerLetter"/>
      <w:lvlText w:val="%2."/>
      <w:lvlJc w:val="left"/>
      <w:pPr>
        <w:tabs>
          <w:tab w:val="num" w:pos="1440"/>
        </w:tabs>
        <w:ind w:left="1440" w:hanging="360"/>
      </w:pPr>
    </w:lvl>
    <w:lvl w:ilvl="2" w:tplc="C4E2C0B4" w:tentative="1">
      <w:start w:val="1"/>
      <w:numFmt w:val="lowerRoman"/>
      <w:lvlText w:val="%3."/>
      <w:lvlJc w:val="right"/>
      <w:pPr>
        <w:tabs>
          <w:tab w:val="num" w:pos="2160"/>
        </w:tabs>
        <w:ind w:left="2160" w:hanging="180"/>
      </w:pPr>
    </w:lvl>
    <w:lvl w:ilvl="3" w:tplc="2DD46DB8" w:tentative="1">
      <w:start w:val="1"/>
      <w:numFmt w:val="decimal"/>
      <w:lvlText w:val="%4."/>
      <w:lvlJc w:val="left"/>
      <w:pPr>
        <w:tabs>
          <w:tab w:val="num" w:pos="2880"/>
        </w:tabs>
        <w:ind w:left="2880" w:hanging="360"/>
      </w:pPr>
    </w:lvl>
    <w:lvl w:ilvl="4" w:tplc="C73A7520" w:tentative="1">
      <w:start w:val="1"/>
      <w:numFmt w:val="lowerLetter"/>
      <w:lvlText w:val="%5."/>
      <w:lvlJc w:val="left"/>
      <w:pPr>
        <w:tabs>
          <w:tab w:val="num" w:pos="3600"/>
        </w:tabs>
        <w:ind w:left="3600" w:hanging="360"/>
      </w:pPr>
    </w:lvl>
    <w:lvl w:ilvl="5" w:tplc="D388A928" w:tentative="1">
      <w:start w:val="1"/>
      <w:numFmt w:val="lowerRoman"/>
      <w:lvlText w:val="%6."/>
      <w:lvlJc w:val="right"/>
      <w:pPr>
        <w:tabs>
          <w:tab w:val="num" w:pos="4320"/>
        </w:tabs>
        <w:ind w:left="4320" w:hanging="180"/>
      </w:pPr>
    </w:lvl>
    <w:lvl w:ilvl="6" w:tplc="D2B85758" w:tentative="1">
      <w:start w:val="1"/>
      <w:numFmt w:val="decimal"/>
      <w:lvlText w:val="%7."/>
      <w:lvlJc w:val="left"/>
      <w:pPr>
        <w:tabs>
          <w:tab w:val="num" w:pos="5040"/>
        </w:tabs>
        <w:ind w:left="5040" w:hanging="360"/>
      </w:pPr>
    </w:lvl>
    <w:lvl w:ilvl="7" w:tplc="259E80BC" w:tentative="1">
      <w:start w:val="1"/>
      <w:numFmt w:val="lowerLetter"/>
      <w:lvlText w:val="%8."/>
      <w:lvlJc w:val="left"/>
      <w:pPr>
        <w:tabs>
          <w:tab w:val="num" w:pos="5760"/>
        </w:tabs>
        <w:ind w:left="5760" w:hanging="360"/>
      </w:pPr>
    </w:lvl>
    <w:lvl w:ilvl="8" w:tplc="4EB04958"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22"/>
  </w:num>
  <w:num w:numId="11">
    <w:abstractNumId w:val="14"/>
  </w:num>
  <w:num w:numId="12">
    <w:abstractNumId w:val="41"/>
  </w:num>
  <w:num w:numId="13">
    <w:abstractNumId w:val="26"/>
  </w:num>
  <w:num w:numId="14">
    <w:abstractNumId w:val="17"/>
  </w:num>
  <w:num w:numId="15">
    <w:abstractNumId w:val="10"/>
  </w:num>
  <w:num w:numId="16">
    <w:abstractNumId w:val="0"/>
  </w:num>
  <w:num w:numId="17">
    <w:abstractNumId w:val="31"/>
  </w:num>
  <w:num w:numId="18">
    <w:abstractNumId w:val="28"/>
  </w:num>
  <w:num w:numId="19">
    <w:abstractNumId w:val="25"/>
  </w:num>
  <w:num w:numId="20">
    <w:abstractNumId w:val="38"/>
  </w:num>
  <w:num w:numId="21">
    <w:abstractNumId w:val="27"/>
  </w:num>
  <w:num w:numId="22">
    <w:abstractNumId w:val="40"/>
  </w:num>
  <w:num w:numId="23">
    <w:abstractNumId w:val="24"/>
  </w:num>
  <w:num w:numId="24">
    <w:abstractNumId w:val="20"/>
  </w:num>
  <w:num w:numId="25">
    <w:abstractNumId w:val="37"/>
  </w:num>
  <w:num w:numId="26">
    <w:abstractNumId w:val="29"/>
  </w:num>
  <w:num w:numId="27">
    <w:abstractNumId w:val="15"/>
  </w:num>
  <w:num w:numId="28">
    <w:abstractNumId w:val="12"/>
  </w:num>
  <w:num w:numId="29">
    <w:abstractNumId w:val="34"/>
  </w:num>
  <w:num w:numId="30">
    <w:abstractNumId w:val="39"/>
  </w:num>
  <w:num w:numId="31">
    <w:abstractNumId w:val="23"/>
  </w:num>
  <w:num w:numId="32">
    <w:abstractNumId w:val="36"/>
  </w:num>
  <w:num w:numId="33">
    <w:abstractNumId w:val="9"/>
  </w:num>
  <w:num w:numId="34">
    <w:abstractNumId w:val="16"/>
  </w:num>
  <w:num w:numId="35">
    <w:abstractNumId w:val="11"/>
  </w:num>
  <w:num w:numId="36">
    <w:abstractNumId w:val="21"/>
  </w:num>
  <w:num w:numId="37">
    <w:abstractNumId w:val="31"/>
  </w:num>
  <w:num w:numId="38">
    <w:abstractNumId w:val="31"/>
  </w:num>
  <w:num w:numId="39">
    <w:abstractNumId w:val="31"/>
  </w:num>
  <w:num w:numId="40">
    <w:abstractNumId w:val="31"/>
  </w:num>
  <w:num w:numId="41">
    <w:abstractNumId w:val="31"/>
  </w:num>
  <w:num w:numId="42">
    <w:abstractNumId w:val="31"/>
  </w:num>
  <w:num w:numId="43">
    <w:abstractNumId w:val="31"/>
  </w:num>
  <w:num w:numId="44">
    <w:abstractNumId w:val="31"/>
  </w:num>
  <w:num w:numId="45">
    <w:abstractNumId w:val="31"/>
  </w:num>
  <w:num w:numId="46">
    <w:abstractNumId w:val="31"/>
  </w:num>
  <w:num w:numId="47">
    <w:abstractNumId w:val="31"/>
  </w:num>
  <w:num w:numId="48">
    <w:abstractNumId w:val="31"/>
  </w:num>
  <w:num w:numId="49">
    <w:abstractNumId w:val="19"/>
  </w:num>
  <w:num w:numId="50">
    <w:abstractNumId w:val="30"/>
  </w:num>
  <w:num w:numId="51">
    <w:abstractNumId w:val="33"/>
  </w:num>
  <w:num w:numId="52">
    <w:abstractNumId w:val="32"/>
  </w:num>
  <w:num w:numId="53">
    <w:abstractNumId w:val="11"/>
  </w:num>
  <w:num w:numId="54">
    <w:abstractNumId w:val="31"/>
    <w:lvlOverride w:ilvl="0">
      <w:startOverride w:val="1"/>
    </w:lvlOverride>
  </w:num>
  <w:num w:numId="55">
    <w:abstractNumId w:val="18"/>
  </w:num>
  <w:num w:numId="56">
    <w:abstractNumId w:val="31"/>
    <w:lvlOverride w:ilvl="0">
      <w:startOverride w:val="1"/>
    </w:lvlOverride>
  </w:num>
  <w:num w:numId="57">
    <w:abstractNumId w:val="35"/>
  </w:num>
  <w:num w:numId="58">
    <w:abstractNumId w:val="13"/>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activeWritingStyle w:appName="MSWord" w:lang="fr-FR" w:vendorID="64" w:dllVersion="6" w:nlCheck="1" w:checkStyle="0"/>
  <w:activeWritingStyle w:appName="MSWord" w:lang="en-GB" w:vendorID="64" w:dllVersion="6" w:nlCheck="1" w:checkStyle="1"/>
  <w:activeWritingStyle w:appName="MSWord" w:lang="en-US" w:vendorID="64" w:dllVersion="6" w:nlCheck="1" w:checkStyle="1"/>
  <w:activeWritingStyle w:appName="MSWord" w:lang="en-GB" w:vendorID="64" w:dllVersion="0" w:nlCheck="1" w:checkStyle="0"/>
  <w:activeWritingStyle w:appName="MSWord" w:lang="en-US" w:vendorID="64" w:dllVersion="0" w:nlCheck="1" w:checkStyle="0"/>
  <w:activeWritingStyle w:appName="MSWord" w:lang="es-EC" w:vendorID="64" w:dllVersion="6" w:nlCheck="1" w:checkStyle="0"/>
  <w:activeWritingStyle w:appName="MSWord" w:lang="es-ES_tradnl" w:vendorID="64" w:dllVersion="6" w:nlCheck="1" w:checkStyle="0"/>
  <w:activeWritingStyle w:appName="MSWord" w:lang="es-ES" w:vendorID="64" w:dllVersion="6" w:nlCheck="1" w:checkStyle="0"/>
  <w:activeWritingStyle w:appName="MSWord" w:lang="es-419" w:vendorID="64" w:dllVersion="6" w:nlCheck="1" w:checkStyle="0"/>
  <w:activeWritingStyle w:appName="MSWord" w:lang="fr-FR" w:vendorID="64" w:dllVersion="0" w:nlCheck="1" w:checkStyle="0"/>
  <w:activeWritingStyle w:appName="MSWord" w:lang="es-EC" w:vendorID="64" w:dllVersion="0" w:nlCheck="1" w:checkStyle="0"/>
  <w:activeWritingStyle w:appName="MSWord" w:lang="es-ES_tradnl" w:vendorID="64" w:dllVersion="0" w:nlCheck="1" w:checkStyle="0"/>
  <w:activeWritingStyle w:appName="MSWord" w:lang="it-IT" w:vendorID="64" w:dllVersion="0" w:nlCheck="1" w:checkStyle="0"/>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283"/>
  <w:defaultTableStyle w:val="Normal"/>
  <w:drawingGridHorizontalSpacing w:val="110"/>
  <w:displayHorizontalDrawingGridEvery w:val="0"/>
  <w:displayVerticalDrawingGridEvery w:val="0"/>
  <w:noPunctuationKerning/>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M3NDQzNjQ1Mja1NLNU0lEKTi0uzszPAykwqgUAZI0vOCwAAAA="/>
  </w:docVars>
  <w:rsids>
    <w:rsidRoot w:val="00496DC4"/>
    <w:rsid w:val="00000161"/>
    <w:rsid w:val="0000146F"/>
    <w:rsid w:val="00003314"/>
    <w:rsid w:val="00004BAA"/>
    <w:rsid w:val="000050D3"/>
    <w:rsid w:val="00005FA1"/>
    <w:rsid w:val="000147C8"/>
    <w:rsid w:val="00017B2C"/>
    <w:rsid w:val="00020521"/>
    <w:rsid w:val="00020F3F"/>
    <w:rsid w:val="00025B71"/>
    <w:rsid w:val="00026479"/>
    <w:rsid w:val="00030655"/>
    <w:rsid w:val="000307F6"/>
    <w:rsid w:val="00031691"/>
    <w:rsid w:val="00033F71"/>
    <w:rsid w:val="00034AA4"/>
    <w:rsid w:val="00041088"/>
    <w:rsid w:val="00045CAA"/>
    <w:rsid w:val="000518B0"/>
    <w:rsid w:val="00051CC0"/>
    <w:rsid w:val="00053D06"/>
    <w:rsid w:val="00055640"/>
    <w:rsid w:val="00055ECF"/>
    <w:rsid w:val="00057FBD"/>
    <w:rsid w:val="00060D4C"/>
    <w:rsid w:val="00065F5A"/>
    <w:rsid w:val="00066C2B"/>
    <w:rsid w:val="00067DB8"/>
    <w:rsid w:val="00080AD1"/>
    <w:rsid w:val="000811B9"/>
    <w:rsid w:val="0008787B"/>
    <w:rsid w:val="00087D32"/>
    <w:rsid w:val="00091F00"/>
    <w:rsid w:val="000924AC"/>
    <w:rsid w:val="0009324B"/>
    <w:rsid w:val="00093739"/>
    <w:rsid w:val="000943DC"/>
    <w:rsid w:val="00094954"/>
    <w:rsid w:val="000A0011"/>
    <w:rsid w:val="000A0117"/>
    <w:rsid w:val="000A48F2"/>
    <w:rsid w:val="000A609B"/>
    <w:rsid w:val="000B1C56"/>
    <w:rsid w:val="000B408E"/>
    <w:rsid w:val="000B6163"/>
    <w:rsid w:val="000C10F2"/>
    <w:rsid w:val="000C3B01"/>
    <w:rsid w:val="000C643C"/>
    <w:rsid w:val="000C6D2B"/>
    <w:rsid w:val="000D4639"/>
    <w:rsid w:val="000D6F90"/>
    <w:rsid w:val="000E0809"/>
    <w:rsid w:val="000E171D"/>
    <w:rsid w:val="000E6489"/>
    <w:rsid w:val="000F093A"/>
    <w:rsid w:val="000F6CA7"/>
    <w:rsid w:val="000F6F0A"/>
    <w:rsid w:val="0010028B"/>
    <w:rsid w:val="00102256"/>
    <w:rsid w:val="00105074"/>
    <w:rsid w:val="00106DE7"/>
    <w:rsid w:val="00106F11"/>
    <w:rsid w:val="0010700E"/>
    <w:rsid w:val="00110786"/>
    <w:rsid w:val="001135B1"/>
    <w:rsid w:val="00113ED1"/>
    <w:rsid w:val="001158FC"/>
    <w:rsid w:val="001172E1"/>
    <w:rsid w:val="00117A82"/>
    <w:rsid w:val="00117B5A"/>
    <w:rsid w:val="001213DA"/>
    <w:rsid w:val="00122F3B"/>
    <w:rsid w:val="00125D45"/>
    <w:rsid w:val="00126628"/>
    <w:rsid w:val="00127147"/>
    <w:rsid w:val="00127DE8"/>
    <w:rsid w:val="00132BA4"/>
    <w:rsid w:val="0014184A"/>
    <w:rsid w:val="001453E4"/>
    <w:rsid w:val="0015351A"/>
    <w:rsid w:val="0015615D"/>
    <w:rsid w:val="00160F99"/>
    <w:rsid w:val="00161136"/>
    <w:rsid w:val="001653B2"/>
    <w:rsid w:val="001659A2"/>
    <w:rsid w:val="00165BF1"/>
    <w:rsid w:val="001703F4"/>
    <w:rsid w:val="00171F78"/>
    <w:rsid w:val="00173918"/>
    <w:rsid w:val="0017443F"/>
    <w:rsid w:val="00175758"/>
    <w:rsid w:val="00175E98"/>
    <w:rsid w:val="001810F4"/>
    <w:rsid w:val="001828E5"/>
    <w:rsid w:val="00182AB2"/>
    <w:rsid w:val="00183D00"/>
    <w:rsid w:val="00184816"/>
    <w:rsid w:val="00184B62"/>
    <w:rsid w:val="001857F3"/>
    <w:rsid w:val="0018629F"/>
    <w:rsid w:val="001868CA"/>
    <w:rsid w:val="0018691C"/>
    <w:rsid w:val="00194E0E"/>
    <w:rsid w:val="0019514E"/>
    <w:rsid w:val="001A2D47"/>
    <w:rsid w:val="001A4AF8"/>
    <w:rsid w:val="001A5526"/>
    <w:rsid w:val="001A57BB"/>
    <w:rsid w:val="001A7D07"/>
    <w:rsid w:val="001B0861"/>
    <w:rsid w:val="001B388B"/>
    <w:rsid w:val="001B40D6"/>
    <w:rsid w:val="001C1D11"/>
    <w:rsid w:val="001C29EF"/>
    <w:rsid w:val="001C4DDA"/>
    <w:rsid w:val="001C54D6"/>
    <w:rsid w:val="001D1377"/>
    <w:rsid w:val="001D13AE"/>
    <w:rsid w:val="001D24F4"/>
    <w:rsid w:val="001D394D"/>
    <w:rsid w:val="001D3C73"/>
    <w:rsid w:val="001D46B5"/>
    <w:rsid w:val="001D5512"/>
    <w:rsid w:val="001E480D"/>
    <w:rsid w:val="001E4A8B"/>
    <w:rsid w:val="001E73DE"/>
    <w:rsid w:val="001F1ED0"/>
    <w:rsid w:val="001F6456"/>
    <w:rsid w:val="00202AFE"/>
    <w:rsid w:val="002108E0"/>
    <w:rsid w:val="00212C77"/>
    <w:rsid w:val="00212EDC"/>
    <w:rsid w:val="00213E86"/>
    <w:rsid w:val="00215212"/>
    <w:rsid w:val="00217154"/>
    <w:rsid w:val="00220DC4"/>
    <w:rsid w:val="0022117E"/>
    <w:rsid w:val="00221B1D"/>
    <w:rsid w:val="00222A81"/>
    <w:rsid w:val="00223CB9"/>
    <w:rsid w:val="0022449E"/>
    <w:rsid w:val="002250EC"/>
    <w:rsid w:val="002252DC"/>
    <w:rsid w:val="00227B4C"/>
    <w:rsid w:val="00227FB6"/>
    <w:rsid w:val="00232BD2"/>
    <w:rsid w:val="00233B9C"/>
    <w:rsid w:val="00234A44"/>
    <w:rsid w:val="00237031"/>
    <w:rsid w:val="00242924"/>
    <w:rsid w:val="0024406B"/>
    <w:rsid w:val="00244A97"/>
    <w:rsid w:val="00246C51"/>
    <w:rsid w:val="002470FD"/>
    <w:rsid w:val="002501B0"/>
    <w:rsid w:val="0025104D"/>
    <w:rsid w:val="002513D0"/>
    <w:rsid w:val="00251B30"/>
    <w:rsid w:val="0025236C"/>
    <w:rsid w:val="0025259E"/>
    <w:rsid w:val="0025482D"/>
    <w:rsid w:val="002558A9"/>
    <w:rsid w:val="0025638E"/>
    <w:rsid w:val="00257E85"/>
    <w:rsid w:val="002607FF"/>
    <w:rsid w:val="0026087D"/>
    <w:rsid w:val="00263EF4"/>
    <w:rsid w:val="00265357"/>
    <w:rsid w:val="00266110"/>
    <w:rsid w:val="002665AB"/>
    <w:rsid w:val="00274782"/>
    <w:rsid w:val="002803EE"/>
    <w:rsid w:val="00280761"/>
    <w:rsid w:val="00280D35"/>
    <w:rsid w:val="00282966"/>
    <w:rsid w:val="0028703E"/>
    <w:rsid w:val="002873A5"/>
    <w:rsid w:val="002874F2"/>
    <w:rsid w:val="00287B7F"/>
    <w:rsid w:val="002917DD"/>
    <w:rsid w:val="0029465E"/>
    <w:rsid w:val="002A7B4F"/>
    <w:rsid w:val="002B0A80"/>
    <w:rsid w:val="002B0B09"/>
    <w:rsid w:val="002B4D9C"/>
    <w:rsid w:val="002B572F"/>
    <w:rsid w:val="002B7B4A"/>
    <w:rsid w:val="002C1985"/>
    <w:rsid w:val="002C24E1"/>
    <w:rsid w:val="002C61E4"/>
    <w:rsid w:val="002D0F1C"/>
    <w:rsid w:val="002D2AA3"/>
    <w:rsid w:val="002D46EE"/>
    <w:rsid w:val="002D6A89"/>
    <w:rsid w:val="002E3639"/>
    <w:rsid w:val="002E6002"/>
    <w:rsid w:val="002E612E"/>
    <w:rsid w:val="002E7DE1"/>
    <w:rsid w:val="002F0495"/>
    <w:rsid w:val="002F06F8"/>
    <w:rsid w:val="002F2482"/>
    <w:rsid w:val="002F2E77"/>
    <w:rsid w:val="003004F9"/>
    <w:rsid w:val="00302173"/>
    <w:rsid w:val="003029A2"/>
    <w:rsid w:val="0030615B"/>
    <w:rsid w:val="00306519"/>
    <w:rsid w:val="00316684"/>
    <w:rsid w:val="00317EA0"/>
    <w:rsid w:val="00325A0C"/>
    <w:rsid w:val="00327A7D"/>
    <w:rsid w:val="0033150A"/>
    <w:rsid w:val="003327B6"/>
    <w:rsid w:val="00337272"/>
    <w:rsid w:val="00342F75"/>
    <w:rsid w:val="00343BE5"/>
    <w:rsid w:val="0034561A"/>
    <w:rsid w:val="00345D13"/>
    <w:rsid w:val="00345D41"/>
    <w:rsid w:val="00346F81"/>
    <w:rsid w:val="003514F3"/>
    <w:rsid w:val="003533F4"/>
    <w:rsid w:val="003543FF"/>
    <w:rsid w:val="00357A26"/>
    <w:rsid w:val="00357F62"/>
    <w:rsid w:val="00361700"/>
    <w:rsid w:val="00362ECF"/>
    <w:rsid w:val="00364A84"/>
    <w:rsid w:val="0036536E"/>
    <w:rsid w:val="00365DA8"/>
    <w:rsid w:val="00367A95"/>
    <w:rsid w:val="00371664"/>
    <w:rsid w:val="00371C20"/>
    <w:rsid w:val="0038067A"/>
    <w:rsid w:val="00380A10"/>
    <w:rsid w:val="00383210"/>
    <w:rsid w:val="003849C6"/>
    <w:rsid w:val="00387DBA"/>
    <w:rsid w:val="00392990"/>
    <w:rsid w:val="003971A8"/>
    <w:rsid w:val="003A13D4"/>
    <w:rsid w:val="003A6882"/>
    <w:rsid w:val="003B6B37"/>
    <w:rsid w:val="003C21D5"/>
    <w:rsid w:val="003C3729"/>
    <w:rsid w:val="003C4171"/>
    <w:rsid w:val="003C4D4B"/>
    <w:rsid w:val="003C6647"/>
    <w:rsid w:val="003C78C4"/>
    <w:rsid w:val="003D0617"/>
    <w:rsid w:val="003D7E9C"/>
    <w:rsid w:val="003E1794"/>
    <w:rsid w:val="003E1D6E"/>
    <w:rsid w:val="003E3463"/>
    <w:rsid w:val="003E5CDD"/>
    <w:rsid w:val="003F0B57"/>
    <w:rsid w:val="003F489B"/>
    <w:rsid w:val="003F53D6"/>
    <w:rsid w:val="003F783B"/>
    <w:rsid w:val="00400BC7"/>
    <w:rsid w:val="00401577"/>
    <w:rsid w:val="00402923"/>
    <w:rsid w:val="00404C8B"/>
    <w:rsid w:val="00412385"/>
    <w:rsid w:val="00413CE9"/>
    <w:rsid w:val="004167D4"/>
    <w:rsid w:val="00427F17"/>
    <w:rsid w:val="00432673"/>
    <w:rsid w:val="00436052"/>
    <w:rsid w:val="00444121"/>
    <w:rsid w:val="0044501D"/>
    <w:rsid w:val="0044584D"/>
    <w:rsid w:val="00450EBF"/>
    <w:rsid w:val="00451158"/>
    <w:rsid w:val="0045163C"/>
    <w:rsid w:val="00453688"/>
    <w:rsid w:val="004558D3"/>
    <w:rsid w:val="0045666F"/>
    <w:rsid w:val="00460059"/>
    <w:rsid w:val="00462ECB"/>
    <w:rsid w:val="0046335B"/>
    <w:rsid w:val="00463430"/>
    <w:rsid w:val="004637BC"/>
    <w:rsid w:val="0046443E"/>
    <w:rsid w:val="0046538F"/>
    <w:rsid w:val="00465B35"/>
    <w:rsid w:val="004704CC"/>
    <w:rsid w:val="00475B4E"/>
    <w:rsid w:val="004761A3"/>
    <w:rsid w:val="00476A34"/>
    <w:rsid w:val="004815BC"/>
    <w:rsid w:val="0048474D"/>
    <w:rsid w:val="00485DC4"/>
    <w:rsid w:val="00485E8D"/>
    <w:rsid w:val="00490C4B"/>
    <w:rsid w:val="00490E94"/>
    <w:rsid w:val="00491566"/>
    <w:rsid w:val="00491CFB"/>
    <w:rsid w:val="00492551"/>
    <w:rsid w:val="00494931"/>
    <w:rsid w:val="00496DC4"/>
    <w:rsid w:val="004A5B7D"/>
    <w:rsid w:val="004B4ED1"/>
    <w:rsid w:val="004B51DA"/>
    <w:rsid w:val="004B67F2"/>
    <w:rsid w:val="004B739D"/>
    <w:rsid w:val="004C049B"/>
    <w:rsid w:val="004C0BF7"/>
    <w:rsid w:val="004C212F"/>
    <w:rsid w:val="004C24B7"/>
    <w:rsid w:val="004C3605"/>
    <w:rsid w:val="004C47F4"/>
    <w:rsid w:val="004C524F"/>
    <w:rsid w:val="004D1579"/>
    <w:rsid w:val="004D31EA"/>
    <w:rsid w:val="004E3837"/>
    <w:rsid w:val="004E5E1F"/>
    <w:rsid w:val="004F2B3C"/>
    <w:rsid w:val="004F4B38"/>
    <w:rsid w:val="004F6E84"/>
    <w:rsid w:val="004F7C41"/>
    <w:rsid w:val="00502BEA"/>
    <w:rsid w:val="00512662"/>
    <w:rsid w:val="00513377"/>
    <w:rsid w:val="00513E03"/>
    <w:rsid w:val="0052210A"/>
    <w:rsid w:val="005268D7"/>
    <w:rsid w:val="00526B64"/>
    <w:rsid w:val="00533B6C"/>
    <w:rsid w:val="00534997"/>
    <w:rsid w:val="00534E15"/>
    <w:rsid w:val="00535991"/>
    <w:rsid w:val="00536668"/>
    <w:rsid w:val="00541BB7"/>
    <w:rsid w:val="00543192"/>
    <w:rsid w:val="00544573"/>
    <w:rsid w:val="00544741"/>
    <w:rsid w:val="00545F17"/>
    <w:rsid w:val="005519EE"/>
    <w:rsid w:val="005522B1"/>
    <w:rsid w:val="00552A62"/>
    <w:rsid w:val="00552AD0"/>
    <w:rsid w:val="00553B20"/>
    <w:rsid w:val="00555F21"/>
    <w:rsid w:val="00560518"/>
    <w:rsid w:val="0056150B"/>
    <w:rsid w:val="00563830"/>
    <w:rsid w:val="00565E30"/>
    <w:rsid w:val="005713DC"/>
    <w:rsid w:val="00572656"/>
    <w:rsid w:val="00572B7F"/>
    <w:rsid w:val="00573BEA"/>
    <w:rsid w:val="00574856"/>
    <w:rsid w:val="00574928"/>
    <w:rsid w:val="0057507E"/>
    <w:rsid w:val="005750EF"/>
    <w:rsid w:val="00575642"/>
    <w:rsid w:val="005822EE"/>
    <w:rsid w:val="005865CD"/>
    <w:rsid w:val="00587047"/>
    <w:rsid w:val="00587493"/>
    <w:rsid w:val="00587D93"/>
    <w:rsid w:val="005923C3"/>
    <w:rsid w:val="005949B6"/>
    <w:rsid w:val="005A2388"/>
    <w:rsid w:val="005A334B"/>
    <w:rsid w:val="005B238C"/>
    <w:rsid w:val="005B2D1B"/>
    <w:rsid w:val="005B3340"/>
    <w:rsid w:val="005B5419"/>
    <w:rsid w:val="005C5D97"/>
    <w:rsid w:val="005C7920"/>
    <w:rsid w:val="005C7B74"/>
    <w:rsid w:val="005D203C"/>
    <w:rsid w:val="005D2F20"/>
    <w:rsid w:val="005D6126"/>
    <w:rsid w:val="005D78CC"/>
    <w:rsid w:val="005E1704"/>
    <w:rsid w:val="005E3A3E"/>
    <w:rsid w:val="005E4EF1"/>
    <w:rsid w:val="005F2A8D"/>
    <w:rsid w:val="005F4441"/>
    <w:rsid w:val="005F5A6D"/>
    <w:rsid w:val="005F6C02"/>
    <w:rsid w:val="005F6C4A"/>
    <w:rsid w:val="005F6C90"/>
    <w:rsid w:val="006001B3"/>
    <w:rsid w:val="00602D88"/>
    <w:rsid w:val="00602DBB"/>
    <w:rsid w:val="00603ED0"/>
    <w:rsid w:val="006122C6"/>
    <w:rsid w:val="00615F12"/>
    <w:rsid w:val="00615F41"/>
    <w:rsid w:val="0061651E"/>
    <w:rsid w:val="00616929"/>
    <w:rsid w:val="00622B22"/>
    <w:rsid w:val="00623862"/>
    <w:rsid w:val="00626D94"/>
    <w:rsid w:val="00626EFB"/>
    <w:rsid w:val="00630887"/>
    <w:rsid w:val="00631848"/>
    <w:rsid w:val="00633768"/>
    <w:rsid w:val="00633F6E"/>
    <w:rsid w:val="00635EA9"/>
    <w:rsid w:val="00636E1E"/>
    <w:rsid w:val="0064247A"/>
    <w:rsid w:val="006428E0"/>
    <w:rsid w:val="006444E4"/>
    <w:rsid w:val="006520F5"/>
    <w:rsid w:val="00657255"/>
    <w:rsid w:val="00660C48"/>
    <w:rsid w:val="0066707E"/>
    <w:rsid w:val="0067256A"/>
    <w:rsid w:val="00676983"/>
    <w:rsid w:val="00676D0E"/>
    <w:rsid w:val="00680C5F"/>
    <w:rsid w:val="00680EB2"/>
    <w:rsid w:val="00681733"/>
    <w:rsid w:val="00683EB6"/>
    <w:rsid w:val="00684F28"/>
    <w:rsid w:val="0068632B"/>
    <w:rsid w:val="00687C66"/>
    <w:rsid w:val="006920CC"/>
    <w:rsid w:val="00693971"/>
    <w:rsid w:val="00694D8B"/>
    <w:rsid w:val="006951F4"/>
    <w:rsid w:val="00696B08"/>
    <w:rsid w:val="006A37DB"/>
    <w:rsid w:val="006A4FE0"/>
    <w:rsid w:val="006A5E96"/>
    <w:rsid w:val="006A74DF"/>
    <w:rsid w:val="006B146C"/>
    <w:rsid w:val="006B2230"/>
    <w:rsid w:val="006B73B1"/>
    <w:rsid w:val="006C0306"/>
    <w:rsid w:val="006C103D"/>
    <w:rsid w:val="006C19E0"/>
    <w:rsid w:val="006C2C72"/>
    <w:rsid w:val="006C2F62"/>
    <w:rsid w:val="006C3D9E"/>
    <w:rsid w:val="006C5EA1"/>
    <w:rsid w:val="006C6F46"/>
    <w:rsid w:val="006C70C1"/>
    <w:rsid w:val="006C72EF"/>
    <w:rsid w:val="006D13A2"/>
    <w:rsid w:val="006D1F47"/>
    <w:rsid w:val="006D208D"/>
    <w:rsid w:val="006D4456"/>
    <w:rsid w:val="006D7D4A"/>
    <w:rsid w:val="006E11A3"/>
    <w:rsid w:val="006E12F5"/>
    <w:rsid w:val="006E4C8A"/>
    <w:rsid w:val="006F0E58"/>
    <w:rsid w:val="006F2B3E"/>
    <w:rsid w:val="006F6768"/>
    <w:rsid w:val="0070025D"/>
    <w:rsid w:val="0070385C"/>
    <w:rsid w:val="00704057"/>
    <w:rsid w:val="0070570F"/>
    <w:rsid w:val="007064C8"/>
    <w:rsid w:val="0070750C"/>
    <w:rsid w:val="00710DD9"/>
    <w:rsid w:val="00713A44"/>
    <w:rsid w:val="00723A8B"/>
    <w:rsid w:val="007240C6"/>
    <w:rsid w:val="00726B96"/>
    <w:rsid w:val="00726D91"/>
    <w:rsid w:val="00727A81"/>
    <w:rsid w:val="007313C8"/>
    <w:rsid w:val="00731918"/>
    <w:rsid w:val="00733F93"/>
    <w:rsid w:val="00736BBD"/>
    <w:rsid w:val="007463F7"/>
    <w:rsid w:val="00746684"/>
    <w:rsid w:val="007467F2"/>
    <w:rsid w:val="007468B1"/>
    <w:rsid w:val="00747ACF"/>
    <w:rsid w:val="00747E08"/>
    <w:rsid w:val="007503F0"/>
    <w:rsid w:val="00750DAA"/>
    <w:rsid w:val="007513A7"/>
    <w:rsid w:val="00751B33"/>
    <w:rsid w:val="00754193"/>
    <w:rsid w:val="007547E8"/>
    <w:rsid w:val="007621C5"/>
    <w:rsid w:val="00763F9A"/>
    <w:rsid w:val="007669A5"/>
    <w:rsid w:val="00766ED3"/>
    <w:rsid w:val="00767264"/>
    <w:rsid w:val="0077130B"/>
    <w:rsid w:val="00771800"/>
    <w:rsid w:val="0077264F"/>
    <w:rsid w:val="00774FFB"/>
    <w:rsid w:val="007829AE"/>
    <w:rsid w:val="007835D9"/>
    <w:rsid w:val="007846F4"/>
    <w:rsid w:val="007862F2"/>
    <w:rsid w:val="00791684"/>
    <w:rsid w:val="00792BD6"/>
    <w:rsid w:val="00795A8F"/>
    <w:rsid w:val="00795E85"/>
    <w:rsid w:val="0079733E"/>
    <w:rsid w:val="0079788A"/>
    <w:rsid w:val="007A047F"/>
    <w:rsid w:val="007A101B"/>
    <w:rsid w:val="007A28AE"/>
    <w:rsid w:val="007A46BF"/>
    <w:rsid w:val="007A6AA4"/>
    <w:rsid w:val="007A7B6C"/>
    <w:rsid w:val="007B0393"/>
    <w:rsid w:val="007B2A0E"/>
    <w:rsid w:val="007B2DD7"/>
    <w:rsid w:val="007B33E3"/>
    <w:rsid w:val="007B39BB"/>
    <w:rsid w:val="007B3C94"/>
    <w:rsid w:val="007C0516"/>
    <w:rsid w:val="007C3930"/>
    <w:rsid w:val="007C3AE3"/>
    <w:rsid w:val="007C53F5"/>
    <w:rsid w:val="007D099A"/>
    <w:rsid w:val="007D0B07"/>
    <w:rsid w:val="007D1641"/>
    <w:rsid w:val="007D1986"/>
    <w:rsid w:val="007D4ACC"/>
    <w:rsid w:val="007D5550"/>
    <w:rsid w:val="007D6E4E"/>
    <w:rsid w:val="007E04EE"/>
    <w:rsid w:val="007F35FB"/>
    <w:rsid w:val="007F3633"/>
    <w:rsid w:val="007F4367"/>
    <w:rsid w:val="007F5ABE"/>
    <w:rsid w:val="007F718E"/>
    <w:rsid w:val="007F7361"/>
    <w:rsid w:val="008004A6"/>
    <w:rsid w:val="00804EFC"/>
    <w:rsid w:val="0080614D"/>
    <w:rsid w:val="00807010"/>
    <w:rsid w:val="00811D2B"/>
    <w:rsid w:val="008152E4"/>
    <w:rsid w:val="00821EAB"/>
    <w:rsid w:val="00823FEA"/>
    <w:rsid w:val="00824FFF"/>
    <w:rsid w:val="008271E4"/>
    <w:rsid w:val="00827568"/>
    <w:rsid w:val="0083483A"/>
    <w:rsid w:val="00837C98"/>
    <w:rsid w:val="008474FB"/>
    <w:rsid w:val="00852493"/>
    <w:rsid w:val="0085268D"/>
    <w:rsid w:val="00854160"/>
    <w:rsid w:val="00856BF3"/>
    <w:rsid w:val="0086098A"/>
    <w:rsid w:val="00864004"/>
    <w:rsid w:val="00867564"/>
    <w:rsid w:val="00867C33"/>
    <w:rsid w:val="00867F6B"/>
    <w:rsid w:val="0087079B"/>
    <w:rsid w:val="00873A67"/>
    <w:rsid w:val="0087599A"/>
    <w:rsid w:val="008777DF"/>
    <w:rsid w:val="00877ECA"/>
    <w:rsid w:val="0088090E"/>
    <w:rsid w:val="00883E39"/>
    <w:rsid w:val="00884FAA"/>
    <w:rsid w:val="0089009F"/>
    <w:rsid w:val="00891FB9"/>
    <w:rsid w:val="008922E2"/>
    <w:rsid w:val="00893922"/>
    <w:rsid w:val="008940D9"/>
    <w:rsid w:val="008950B8"/>
    <w:rsid w:val="00895D62"/>
    <w:rsid w:val="008A1F76"/>
    <w:rsid w:val="008A5636"/>
    <w:rsid w:val="008A6315"/>
    <w:rsid w:val="008A63D8"/>
    <w:rsid w:val="008A679C"/>
    <w:rsid w:val="008A77A4"/>
    <w:rsid w:val="008B33ED"/>
    <w:rsid w:val="008B39EE"/>
    <w:rsid w:val="008B6AB6"/>
    <w:rsid w:val="008C1B8E"/>
    <w:rsid w:val="008C7D80"/>
    <w:rsid w:val="008D116F"/>
    <w:rsid w:val="008D1443"/>
    <w:rsid w:val="008D21A7"/>
    <w:rsid w:val="008D3218"/>
    <w:rsid w:val="008D47F5"/>
    <w:rsid w:val="008D7131"/>
    <w:rsid w:val="008E12F6"/>
    <w:rsid w:val="008E2713"/>
    <w:rsid w:val="008E43C5"/>
    <w:rsid w:val="008E47DB"/>
    <w:rsid w:val="008E71C0"/>
    <w:rsid w:val="008F286E"/>
    <w:rsid w:val="008F3CDE"/>
    <w:rsid w:val="008F4357"/>
    <w:rsid w:val="008F520C"/>
    <w:rsid w:val="009028A8"/>
    <w:rsid w:val="00906696"/>
    <w:rsid w:val="00912856"/>
    <w:rsid w:val="00913B46"/>
    <w:rsid w:val="00915875"/>
    <w:rsid w:val="009158B3"/>
    <w:rsid w:val="00921A8B"/>
    <w:rsid w:val="0092565B"/>
    <w:rsid w:val="00925DC9"/>
    <w:rsid w:val="0092730F"/>
    <w:rsid w:val="00930941"/>
    <w:rsid w:val="009335D4"/>
    <w:rsid w:val="00933B80"/>
    <w:rsid w:val="009342BB"/>
    <w:rsid w:val="00937410"/>
    <w:rsid w:val="00937C47"/>
    <w:rsid w:val="00940598"/>
    <w:rsid w:val="00943154"/>
    <w:rsid w:val="00945A58"/>
    <w:rsid w:val="00946193"/>
    <w:rsid w:val="0094653D"/>
    <w:rsid w:val="00946769"/>
    <w:rsid w:val="00950573"/>
    <w:rsid w:val="009508CB"/>
    <w:rsid w:val="00951362"/>
    <w:rsid w:val="0095141B"/>
    <w:rsid w:val="00952CE6"/>
    <w:rsid w:val="00953CE1"/>
    <w:rsid w:val="00957A42"/>
    <w:rsid w:val="0096011B"/>
    <w:rsid w:val="00960C13"/>
    <w:rsid w:val="00961FAD"/>
    <w:rsid w:val="00964963"/>
    <w:rsid w:val="00964B33"/>
    <w:rsid w:val="00972208"/>
    <w:rsid w:val="009734D7"/>
    <w:rsid w:val="00973853"/>
    <w:rsid w:val="00975C3F"/>
    <w:rsid w:val="00975DEC"/>
    <w:rsid w:val="00982C32"/>
    <w:rsid w:val="00983803"/>
    <w:rsid w:val="00991001"/>
    <w:rsid w:val="00991B5B"/>
    <w:rsid w:val="00992997"/>
    <w:rsid w:val="00992D7F"/>
    <w:rsid w:val="009950FA"/>
    <w:rsid w:val="0099791C"/>
    <w:rsid w:val="009A142D"/>
    <w:rsid w:val="009A195F"/>
    <w:rsid w:val="009A5C43"/>
    <w:rsid w:val="009A6436"/>
    <w:rsid w:val="009B12DB"/>
    <w:rsid w:val="009B2BEC"/>
    <w:rsid w:val="009B4F3D"/>
    <w:rsid w:val="009B619D"/>
    <w:rsid w:val="009B644A"/>
    <w:rsid w:val="009B6CE4"/>
    <w:rsid w:val="009C3928"/>
    <w:rsid w:val="009C4110"/>
    <w:rsid w:val="009D13E8"/>
    <w:rsid w:val="009D3239"/>
    <w:rsid w:val="009D6CC3"/>
    <w:rsid w:val="009E083C"/>
    <w:rsid w:val="009E1992"/>
    <w:rsid w:val="009E221C"/>
    <w:rsid w:val="009E4836"/>
    <w:rsid w:val="009E69C7"/>
    <w:rsid w:val="009E78FD"/>
    <w:rsid w:val="009F4DB8"/>
    <w:rsid w:val="00A00A67"/>
    <w:rsid w:val="00A05FA7"/>
    <w:rsid w:val="00A064E7"/>
    <w:rsid w:val="00A06CCD"/>
    <w:rsid w:val="00A121A7"/>
    <w:rsid w:val="00A1399A"/>
    <w:rsid w:val="00A15955"/>
    <w:rsid w:val="00A16FE5"/>
    <w:rsid w:val="00A207F9"/>
    <w:rsid w:val="00A20CAE"/>
    <w:rsid w:val="00A23F1A"/>
    <w:rsid w:val="00A255B4"/>
    <w:rsid w:val="00A25A6F"/>
    <w:rsid w:val="00A25A76"/>
    <w:rsid w:val="00A27099"/>
    <w:rsid w:val="00A27FB6"/>
    <w:rsid w:val="00A33F3B"/>
    <w:rsid w:val="00A33FEB"/>
    <w:rsid w:val="00A3543F"/>
    <w:rsid w:val="00A36EAD"/>
    <w:rsid w:val="00A3712C"/>
    <w:rsid w:val="00A46635"/>
    <w:rsid w:val="00A53700"/>
    <w:rsid w:val="00A537C1"/>
    <w:rsid w:val="00A53F20"/>
    <w:rsid w:val="00A55FF0"/>
    <w:rsid w:val="00A61D09"/>
    <w:rsid w:val="00A63E75"/>
    <w:rsid w:val="00A6555A"/>
    <w:rsid w:val="00A6570A"/>
    <w:rsid w:val="00A66CEF"/>
    <w:rsid w:val="00A70155"/>
    <w:rsid w:val="00A7337C"/>
    <w:rsid w:val="00A73983"/>
    <w:rsid w:val="00A7663E"/>
    <w:rsid w:val="00A809FB"/>
    <w:rsid w:val="00A80B02"/>
    <w:rsid w:val="00A81459"/>
    <w:rsid w:val="00A8304F"/>
    <w:rsid w:val="00A84245"/>
    <w:rsid w:val="00A850D1"/>
    <w:rsid w:val="00A851EB"/>
    <w:rsid w:val="00A85A6F"/>
    <w:rsid w:val="00A90A3B"/>
    <w:rsid w:val="00A90E2C"/>
    <w:rsid w:val="00A94D9D"/>
    <w:rsid w:val="00A97CF5"/>
    <w:rsid w:val="00AA3E4A"/>
    <w:rsid w:val="00AA504B"/>
    <w:rsid w:val="00AA6101"/>
    <w:rsid w:val="00AA6C62"/>
    <w:rsid w:val="00AB0784"/>
    <w:rsid w:val="00AB0A76"/>
    <w:rsid w:val="00AB3416"/>
    <w:rsid w:val="00AB57D6"/>
    <w:rsid w:val="00AB5D06"/>
    <w:rsid w:val="00AB69DE"/>
    <w:rsid w:val="00AC0E16"/>
    <w:rsid w:val="00AC17B8"/>
    <w:rsid w:val="00AC1EFD"/>
    <w:rsid w:val="00AC299F"/>
    <w:rsid w:val="00AC2AB8"/>
    <w:rsid w:val="00AC3D25"/>
    <w:rsid w:val="00AC62CD"/>
    <w:rsid w:val="00AD04E8"/>
    <w:rsid w:val="00AD573A"/>
    <w:rsid w:val="00AD6CCF"/>
    <w:rsid w:val="00AD7FD3"/>
    <w:rsid w:val="00AE1707"/>
    <w:rsid w:val="00AE3AEB"/>
    <w:rsid w:val="00AE5F6E"/>
    <w:rsid w:val="00AE6309"/>
    <w:rsid w:val="00AF069D"/>
    <w:rsid w:val="00AF111F"/>
    <w:rsid w:val="00AF340B"/>
    <w:rsid w:val="00AF44DB"/>
    <w:rsid w:val="00AF66C2"/>
    <w:rsid w:val="00B00245"/>
    <w:rsid w:val="00B00E78"/>
    <w:rsid w:val="00B013D6"/>
    <w:rsid w:val="00B03314"/>
    <w:rsid w:val="00B04B2A"/>
    <w:rsid w:val="00B0504C"/>
    <w:rsid w:val="00B12002"/>
    <w:rsid w:val="00B15AF8"/>
    <w:rsid w:val="00B15B04"/>
    <w:rsid w:val="00B17C92"/>
    <w:rsid w:val="00B23145"/>
    <w:rsid w:val="00B250FB"/>
    <w:rsid w:val="00B306F7"/>
    <w:rsid w:val="00B30705"/>
    <w:rsid w:val="00B312DB"/>
    <w:rsid w:val="00B33E5E"/>
    <w:rsid w:val="00B344A5"/>
    <w:rsid w:val="00B41F8B"/>
    <w:rsid w:val="00B423CA"/>
    <w:rsid w:val="00B431A5"/>
    <w:rsid w:val="00B44E3E"/>
    <w:rsid w:val="00B46437"/>
    <w:rsid w:val="00B52DDD"/>
    <w:rsid w:val="00B55496"/>
    <w:rsid w:val="00B55679"/>
    <w:rsid w:val="00B57B22"/>
    <w:rsid w:val="00B57D1E"/>
    <w:rsid w:val="00B618B2"/>
    <w:rsid w:val="00B61A9A"/>
    <w:rsid w:val="00B625DA"/>
    <w:rsid w:val="00B64CBF"/>
    <w:rsid w:val="00B7485A"/>
    <w:rsid w:val="00B810BE"/>
    <w:rsid w:val="00B8171A"/>
    <w:rsid w:val="00B85800"/>
    <w:rsid w:val="00B86010"/>
    <w:rsid w:val="00B874E1"/>
    <w:rsid w:val="00B91C27"/>
    <w:rsid w:val="00B940F1"/>
    <w:rsid w:val="00B94E66"/>
    <w:rsid w:val="00B95EDF"/>
    <w:rsid w:val="00B96AB3"/>
    <w:rsid w:val="00B96ABE"/>
    <w:rsid w:val="00BA0D1E"/>
    <w:rsid w:val="00BA1D7E"/>
    <w:rsid w:val="00BA3FF0"/>
    <w:rsid w:val="00BA5073"/>
    <w:rsid w:val="00BA569F"/>
    <w:rsid w:val="00BA6F6E"/>
    <w:rsid w:val="00BA7AFE"/>
    <w:rsid w:val="00BA7B4C"/>
    <w:rsid w:val="00BC0F7B"/>
    <w:rsid w:val="00BC1AE1"/>
    <w:rsid w:val="00BC2C71"/>
    <w:rsid w:val="00BD2C36"/>
    <w:rsid w:val="00BD6537"/>
    <w:rsid w:val="00BD6780"/>
    <w:rsid w:val="00BD74E8"/>
    <w:rsid w:val="00BE30F3"/>
    <w:rsid w:val="00BE3599"/>
    <w:rsid w:val="00BE560C"/>
    <w:rsid w:val="00BE6CB9"/>
    <w:rsid w:val="00BF0D4F"/>
    <w:rsid w:val="00BF2D89"/>
    <w:rsid w:val="00BF67FC"/>
    <w:rsid w:val="00C03C51"/>
    <w:rsid w:val="00C03E75"/>
    <w:rsid w:val="00C03E85"/>
    <w:rsid w:val="00C06074"/>
    <w:rsid w:val="00C06A62"/>
    <w:rsid w:val="00C12416"/>
    <w:rsid w:val="00C1335F"/>
    <w:rsid w:val="00C15436"/>
    <w:rsid w:val="00C16AF5"/>
    <w:rsid w:val="00C17FE1"/>
    <w:rsid w:val="00C23E1B"/>
    <w:rsid w:val="00C2603F"/>
    <w:rsid w:val="00C30BE2"/>
    <w:rsid w:val="00C33E99"/>
    <w:rsid w:val="00C3500D"/>
    <w:rsid w:val="00C36378"/>
    <w:rsid w:val="00C370C4"/>
    <w:rsid w:val="00C37CA9"/>
    <w:rsid w:val="00C432FD"/>
    <w:rsid w:val="00C43698"/>
    <w:rsid w:val="00C44BB6"/>
    <w:rsid w:val="00C44F85"/>
    <w:rsid w:val="00C459BE"/>
    <w:rsid w:val="00C5249C"/>
    <w:rsid w:val="00C536EA"/>
    <w:rsid w:val="00C55294"/>
    <w:rsid w:val="00C5537E"/>
    <w:rsid w:val="00C55DFB"/>
    <w:rsid w:val="00C62EBD"/>
    <w:rsid w:val="00C63751"/>
    <w:rsid w:val="00C64581"/>
    <w:rsid w:val="00C653A1"/>
    <w:rsid w:val="00C703F1"/>
    <w:rsid w:val="00C823D2"/>
    <w:rsid w:val="00C8458E"/>
    <w:rsid w:val="00C9022D"/>
    <w:rsid w:val="00C9288F"/>
    <w:rsid w:val="00C9437E"/>
    <w:rsid w:val="00C94A48"/>
    <w:rsid w:val="00C94C48"/>
    <w:rsid w:val="00C95F93"/>
    <w:rsid w:val="00C97AD4"/>
    <w:rsid w:val="00CA0FED"/>
    <w:rsid w:val="00CB04AB"/>
    <w:rsid w:val="00CB1844"/>
    <w:rsid w:val="00CB26ED"/>
    <w:rsid w:val="00CB4CC3"/>
    <w:rsid w:val="00CB542D"/>
    <w:rsid w:val="00CC0C8A"/>
    <w:rsid w:val="00CC0C95"/>
    <w:rsid w:val="00CC1826"/>
    <w:rsid w:val="00CC1877"/>
    <w:rsid w:val="00CC3928"/>
    <w:rsid w:val="00CC4020"/>
    <w:rsid w:val="00CC55C2"/>
    <w:rsid w:val="00CC62DB"/>
    <w:rsid w:val="00CC7E71"/>
    <w:rsid w:val="00CD004A"/>
    <w:rsid w:val="00CD1C25"/>
    <w:rsid w:val="00CD1C83"/>
    <w:rsid w:val="00CD2C49"/>
    <w:rsid w:val="00CD3D75"/>
    <w:rsid w:val="00CD741B"/>
    <w:rsid w:val="00CE2FD6"/>
    <w:rsid w:val="00CE3029"/>
    <w:rsid w:val="00CF0A04"/>
    <w:rsid w:val="00CF10BD"/>
    <w:rsid w:val="00CF2388"/>
    <w:rsid w:val="00CF417B"/>
    <w:rsid w:val="00D00BC1"/>
    <w:rsid w:val="00D031AF"/>
    <w:rsid w:val="00D07750"/>
    <w:rsid w:val="00D11AF1"/>
    <w:rsid w:val="00D11F72"/>
    <w:rsid w:val="00D14A28"/>
    <w:rsid w:val="00D2100B"/>
    <w:rsid w:val="00D2350A"/>
    <w:rsid w:val="00D24199"/>
    <w:rsid w:val="00D24D5E"/>
    <w:rsid w:val="00D32510"/>
    <w:rsid w:val="00D33206"/>
    <w:rsid w:val="00D33980"/>
    <w:rsid w:val="00D3534C"/>
    <w:rsid w:val="00D35E7F"/>
    <w:rsid w:val="00D4187F"/>
    <w:rsid w:val="00D44313"/>
    <w:rsid w:val="00D4550E"/>
    <w:rsid w:val="00D47A20"/>
    <w:rsid w:val="00D50EAF"/>
    <w:rsid w:val="00D54341"/>
    <w:rsid w:val="00D56BF1"/>
    <w:rsid w:val="00D6407B"/>
    <w:rsid w:val="00D678FF"/>
    <w:rsid w:val="00D707A6"/>
    <w:rsid w:val="00D70FA2"/>
    <w:rsid w:val="00D71D31"/>
    <w:rsid w:val="00D730D5"/>
    <w:rsid w:val="00D76643"/>
    <w:rsid w:val="00D7708B"/>
    <w:rsid w:val="00D8000F"/>
    <w:rsid w:val="00D80A85"/>
    <w:rsid w:val="00D825AF"/>
    <w:rsid w:val="00D86F66"/>
    <w:rsid w:val="00D90A7F"/>
    <w:rsid w:val="00D90F61"/>
    <w:rsid w:val="00D9260B"/>
    <w:rsid w:val="00D9294B"/>
    <w:rsid w:val="00D92FDC"/>
    <w:rsid w:val="00D9772E"/>
    <w:rsid w:val="00DA2790"/>
    <w:rsid w:val="00DA38E2"/>
    <w:rsid w:val="00DB0DA6"/>
    <w:rsid w:val="00DB2970"/>
    <w:rsid w:val="00DB2DA3"/>
    <w:rsid w:val="00DB3C40"/>
    <w:rsid w:val="00DB3DC6"/>
    <w:rsid w:val="00DC14F7"/>
    <w:rsid w:val="00DC2353"/>
    <w:rsid w:val="00DC52B6"/>
    <w:rsid w:val="00DD1FF9"/>
    <w:rsid w:val="00DD3455"/>
    <w:rsid w:val="00DD3616"/>
    <w:rsid w:val="00DD70CC"/>
    <w:rsid w:val="00DD72F0"/>
    <w:rsid w:val="00DD730F"/>
    <w:rsid w:val="00DD7FCA"/>
    <w:rsid w:val="00DE020A"/>
    <w:rsid w:val="00DE6CDF"/>
    <w:rsid w:val="00DE709A"/>
    <w:rsid w:val="00DE765A"/>
    <w:rsid w:val="00DF0C4C"/>
    <w:rsid w:val="00DF27F8"/>
    <w:rsid w:val="00DF3495"/>
    <w:rsid w:val="00DF4C77"/>
    <w:rsid w:val="00DF783F"/>
    <w:rsid w:val="00DF7DA4"/>
    <w:rsid w:val="00E005AD"/>
    <w:rsid w:val="00E0474A"/>
    <w:rsid w:val="00E107DA"/>
    <w:rsid w:val="00E20EAF"/>
    <w:rsid w:val="00E210A5"/>
    <w:rsid w:val="00E2243E"/>
    <w:rsid w:val="00E23467"/>
    <w:rsid w:val="00E23AE5"/>
    <w:rsid w:val="00E25ACD"/>
    <w:rsid w:val="00E261B4"/>
    <w:rsid w:val="00E37879"/>
    <w:rsid w:val="00E45429"/>
    <w:rsid w:val="00E458B2"/>
    <w:rsid w:val="00E45C83"/>
    <w:rsid w:val="00E4621D"/>
    <w:rsid w:val="00E50EDC"/>
    <w:rsid w:val="00E52CA9"/>
    <w:rsid w:val="00E54B46"/>
    <w:rsid w:val="00E5698A"/>
    <w:rsid w:val="00E56F69"/>
    <w:rsid w:val="00E62B44"/>
    <w:rsid w:val="00E63D62"/>
    <w:rsid w:val="00E70346"/>
    <w:rsid w:val="00E70CFF"/>
    <w:rsid w:val="00E72E00"/>
    <w:rsid w:val="00E77CE0"/>
    <w:rsid w:val="00E77DC7"/>
    <w:rsid w:val="00E81CEB"/>
    <w:rsid w:val="00E824BA"/>
    <w:rsid w:val="00E84AAE"/>
    <w:rsid w:val="00E90F7A"/>
    <w:rsid w:val="00E9171A"/>
    <w:rsid w:val="00E937DE"/>
    <w:rsid w:val="00E94DCC"/>
    <w:rsid w:val="00E94E13"/>
    <w:rsid w:val="00E961A8"/>
    <w:rsid w:val="00EA0729"/>
    <w:rsid w:val="00EA2825"/>
    <w:rsid w:val="00EA31E4"/>
    <w:rsid w:val="00EA65CA"/>
    <w:rsid w:val="00EA6A99"/>
    <w:rsid w:val="00EA7F40"/>
    <w:rsid w:val="00EB3686"/>
    <w:rsid w:val="00EB48BA"/>
    <w:rsid w:val="00EB4A23"/>
    <w:rsid w:val="00EC23C6"/>
    <w:rsid w:val="00EC246E"/>
    <w:rsid w:val="00EC2DDC"/>
    <w:rsid w:val="00ED1911"/>
    <w:rsid w:val="00ED3B7F"/>
    <w:rsid w:val="00EE4EF2"/>
    <w:rsid w:val="00EE62A4"/>
    <w:rsid w:val="00EF0337"/>
    <w:rsid w:val="00EF192C"/>
    <w:rsid w:val="00EF25A3"/>
    <w:rsid w:val="00EF3753"/>
    <w:rsid w:val="00EF4DB7"/>
    <w:rsid w:val="00EF5ABB"/>
    <w:rsid w:val="00EF61FC"/>
    <w:rsid w:val="00EF62FD"/>
    <w:rsid w:val="00EF703D"/>
    <w:rsid w:val="00F05525"/>
    <w:rsid w:val="00F15595"/>
    <w:rsid w:val="00F16EFC"/>
    <w:rsid w:val="00F235F4"/>
    <w:rsid w:val="00F23608"/>
    <w:rsid w:val="00F23E13"/>
    <w:rsid w:val="00F256EB"/>
    <w:rsid w:val="00F277B3"/>
    <w:rsid w:val="00F31776"/>
    <w:rsid w:val="00F33613"/>
    <w:rsid w:val="00F3486B"/>
    <w:rsid w:val="00F37EE1"/>
    <w:rsid w:val="00F40C0A"/>
    <w:rsid w:val="00F4173E"/>
    <w:rsid w:val="00F42C9E"/>
    <w:rsid w:val="00F42F59"/>
    <w:rsid w:val="00F51981"/>
    <w:rsid w:val="00F54D8C"/>
    <w:rsid w:val="00F566F5"/>
    <w:rsid w:val="00F57FFA"/>
    <w:rsid w:val="00F62461"/>
    <w:rsid w:val="00F65CE8"/>
    <w:rsid w:val="00F67662"/>
    <w:rsid w:val="00F7178C"/>
    <w:rsid w:val="00F720CD"/>
    <w:rsid w:val="00F731A3"/>
    <w:rsid w:val="00F77DBB"/>
    <w:rsid w:val="00F8153D"/>
    <w:rsid w:val="00F81A71"/>
    <w:rsid w:val="00F86E02"/>
    <w:rsid w:val="00F90151"/>
    <w:rsid w:val="00F92F16"/>
    <w:rsid w:val="00F93DAB"/>
    <w:rsid w:val="00F9548F"/>
    <w:rsid w:val="00FA07D4"/>
    <w:rsid w:val="00FA0C25"/>
    <w:rsid w:val="00FA22E7"/>
    <w:rsid w:val="00FA3E05"/>
    <w:rsid w:val="00FA4B35"/>
    <w:rsid w:val="00FA55EE"/>
    <w:rsid w:val="00FA62CE"/>
    <w:rsid w:val="00FB14FD"/>
    <w:rsid w:val="00FB29E0"/>
    <w:rsid w:val="00FB4108"/>
    <w:rsid w:val="00FB4B90"/>
    <w:rsid w:val="00FB5EC5"/>
    <w:rsid w:val="00FB7CF6"/>
    <w:rsid w:val="00FC0A31"/>
    <w:rsid w:val="00FC0F91"/>
    <w:rsid w:val="00FC13DE"/>
    <w:rsid w:val="00FD36AD"/>
    <w:rsid w:val="00FE112C"/>
    <w:rsid w:val="00FE119A"/>
    <w:rsid w:val="00FE292A"/>
    <w:rsid w:val="00FE314A"/>
    <w:rsid w:val="00FE3DEA"/>
    <w:rsid w:val="00FE3FDF"/>
    <w:rsid w:val="00FF0FC9"/>
    <w:rsid w:val="00FF281A"/>
    <w:rsid w:val="00FF4315"/>
    <w:rsid w:val="00FF4471"/>
    <w:rsid w:val="00FF56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6D1913C3"/>
  <w15:chartTrackingRefBased/>
  <w15:docId w15:val="{C1524EFD-73D2-4E06-862E-51E75B98C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1D11"/>
    <w:rPr>
      <w:sz w:val="24"/>
      <w:szCs w:val="24"/>
      <w:lang w:val="es-EC" w:eastAsia="es-EC"/>
    </w:rPr>
  </w:style>
  <w:style w:type="paragraph" w:styleId="Heading1">
    <w:name w:val="heading 1"/>
    <w:basedOn w:val="Normal"/>
    <w:next w:val="Normal"/>
    <w:qFormat/>
    <w:pPr>
      <w:keepNext/>
      <w:spacing w:before="240" w:after="60"/>
      <w:outlineLvl w:val="0"/>
    </w:pPr>
    <w:rPr>
      <w:rFonts w:cs="Arial"/>
      <w:b/>
      <w:bCs/>
      <w:kern w:val="1"/>
      <w:sz w:val="32"/>
      <w:szCs w:val="32"/>
    </w:rPr>
  </w:style>
  <w:style w:type="paragraph" w:styleId="Heading2">
    <w:name w:val="heading 2"/>
    <w:basedOn w:val="Normal"/>
    <w:next w:val="Normal"/>
    <w:qFormat/>
    <w:pPr>
      <w:keepNext/>
      <w:spacing w:before="240" w:after="60"/>
      <w:outlineLvl w:val="1"/>
    </w:pPr>
    <w:rPr>
      <w:rFonts w:cs="Arial"/>
      <w:b/>
      <w:bCs/>
      <w:i/>
      <w:iCs/>
      <w:sz w:val="28"/>
      <w:szCs w:val="28"/>
    </w:rPr>
  </w:style>
  <w:style w:type="paragraph" w:styleId="Heading3">
    <w:name w:val="heading 3"/>
    <w:basedOn w:val="Normal"/>
    <w:next w:val="Normal"/>
    <w:qFormat/>
    <w:pPr>
      <w:keepNext/>
      <w:numPr>
        <w:ilvl w:val="2"/>
        <w:numId w:val="1"/>
      </w:numPr>
      <w:outlineLvl w:val="2"/>
    </w:pPr>
    <w:rPr>
      <w:b/>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Times New Roman" w:eastAsia="Times New Roman" w:hAnsi="Times New Roman" w:cs="Times New Roman"/>
    </w:rPr>
  </w:style>
  <w:style w:type="character" w:customStyle="1" w:styleId="WW8Num2z0">
    <w:name w:val="WW8Num2z0"/>
    <w:rPr>
      <w:rFonts w:ascii="Symbol" w:hAnsi="Symbol" w:cs="Times New Roman"/>
    </w:rPr>
  </w:style>
  <w:style w:type="character" w:customStyle="1" w:styleId="WW8Num3z0">
    <w:name w:val="WW8Num3z0"/>
    <w:rPr>
      <w:rFonts w:ascii="Symbol" w:eastAsia="Times New Roman" w:hAnsi="Symbol" w:cs="Times New Roman"/>
    </w:rPr>
  </w:style>
  <w:style w:type="character" w:customStyle="1" w:styleId="WW8Num6z0">
    <w:name w:val="WW8Num6z0"/>
    <w:rPr>
      <w:rFonts w:ascii="Symbol" w:hAnsi="Symbol"/>
    </w:rPr>
  </w:style>
  <w:style w:type="character" w:customStyle="1" w:styleId="WW8Num7z0">
    <w:name w:val="WW8Num7z0"/>
    <w:rPr>
      <w:rFonts w:ascii="Symbol" w:hAnsi="Symbol"/>
    </w:rPr>
  </w:style>
  <w:style w:type="character" w:customStyle="1" w:styleId="WW8Num7z1">
    <w:name w:val="WW8Num7z1"/>
    <w:rPr>
      <w:rFonts w:ascii="Courier New" w:hAnsi="Courier New" w:cs="Courier New"/>
    </w:rPr>
  </w:style>
  <w:style w:type="character" w:customStyle="1" w:styleId="WW8Num8z0">
    <w:name w:val="WW8Num8z0"/>
    <w:rPr>
      <w:rFonts w:ascii="Symbol" w:hAnsi="Symbol"/>
    </w:rPr>
  </w:style>
  <w:style w:type="character" w:customStyle="1" w:styleId="WW8Num8z1">
    <w:name w:val="WW8Num8z1"/>
    <w:rPr>
      <w:rFonts w:ascii="Courier New" w:hAnsi="Courier New" w:cs="Courier New"/>
    </w:rPr>
  </w:style>
  <w:style w:type="character" w:customStyle="1" w:styleId="WW8Num9z0">
    <w:name w:val="WW8Num9z0"/>
    <w:rPr>
      <w:rFonts w:ascii="Arial Narrow" w:hAnsi="Arial Narrow"/>
      <w:b/>
      <w:i w:val="0"/>
      <w:sz w:val="24"/>
      <w:szCs w:val="24"/>
    </w:rPr>
  </w:style>
  <w:style w:type="character" w:customStyle="1" w:styleId="WW8Num9z1">
    <w:name w:val="WW8Num9z1"/>
    <w:rPr>
      <w:rFonts w:ascii="OpenSymbol" w:hAnsi="OpenSymbol" w:cs="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8Num3z1">
    <w:name w:val="WW8Num3z1"/>
    <w:rPr>
      <w:rFonts w:ascii="Courier New" w:hAnsi="Courier New"/>
    </w:rPr>
  </w:style>
  <w:style w:type="character" w:customStyle="1" w:styleId="WW8Num3z2">
    <w:name w:val="WW8Num3z2"/>
    <w:rPr>
      <w:rFonts w:ascii="Wingdings" w:hAnsi="Wingdings"/>
    </w:rPr>
  </w:style>
  <w:style w:type="character" w:customStyle="1" w:styleId="WW8Num3z3">
    <w:name w:val="WW8Num3z3"/>
    <w:rPr>
      <w:rFonts w:ascii="Symbol" w:hAnsi="Symbol"/>
    </w:rPr>
  </w:style>
  <w:style w:type="character" w:customStyle="1" w:styleId="WW8Num4z0">
    <w:name w:val="WW8Num4z0"/>
    <w:rPr>
      <w:b w:val="0"/>
      <w:i w:val="0"/>
    </w:rPr>
  </w:style>
  <w:style w:type="character" w:customStyle="1" w:styleId="WW8Num6z1">
    <w:name w:val="WW8Num6z1"/>
    <w:rPr>
      <w:rFonts w:ascii="Courier New" w:hAnsi="Courier New"/>
    </w:rPr>
  </w:style>
  <w:style w:type="character" w:customStyle="1" w:styleId="WW8Num6z2">
    <w:name w:val="WW8Num6z2"/>
    <w:rPr>
      <w:rFonts w:ascii="Wingdings" w:hAnsi="Wingdings"/>
    </w:rPr>
  </w:style>
  <w:style w:type="character" w:customStyle="1" w:styleId="WW8Num7z2">
    <w:name w:val="WW8Num7z2"/>
    <w:rPr>
      <w:rFonts w:ascii="Wingdings" w:hAnsi="Wingdings"/>
    </w:rPr>
  </w:style>
  <w:style w:type="character" w:customStyle="1" w:styleId="WW8Num8z2">
    <w:name w:val="WW8Num8z2"/>
    <w:rPr>
      <w:rFonts w:ascii="Wingdings" w:hAnsi="Wingdings"/>
    </w:rPr>
  </w:style>
  <w:style w:type="character" w:customStyle="1" w:styleId="WW8Num14z0">
    <w:name w:val="WW8Num14z0"/>
    <w:rPr>
      <w:rFonts w:ascii="Symbol" w:hAnsi="Symbol"/>
    </w:rPr>
  </w:style>
  <w:style w:type="character" w:customStyle="1" w:styleId="WW8Num14z1">
    <w:name w:val="WW8Num14z1"/>
    <w:rPr>
      <w:rFonts w:ascii="Courier New" w:hAnsi="Courier New" w:cs="Courier New"/>
    </w:rPr>
  </w:style>
  <w:style w:type="character" w:customStyle="1" w:styleId="WW8Num14z2">
    <w:name w:val="WW8Num14z2"/>
    <w:rPr>
      <w:rFonts w:ascii="Wingdings" w:hAnsi="Wingdings"/>
    </w:rPr>
  </w:style>
  <w:style w:type="character" w:customStyle="1" w:styleId="WW8Num16z0">
    <w:name w:val="WW8Num16z0"/>
    <w:rPr>
      <w:rFonts w:ascii="Arial Narrow" w:hAnsi="Arial Narrow"/>
      <w:b/>
      <w:i w:val="0"/>
      <w:sz w:val="24"/>
      <w:szCs w:val="24"/>
    </w:rPr>
  </w:style>
  <w:style w:type="character" w:customStyle="1" w:styleId="WW8Num18z0">
    <w:name w:val="WW8Num18z0"/>
    <w:rPr>
      <w:b w:val="0"/>
      <w:i w:val="0"/>
    </w:rPr>
  </w:style>
  <w:style w:type="character" w:customStyle="1" w:styleId="WW8Num20z0">
    <w:name w:val="WW8Num20z0"/>
    <w:rPr>
      <w:rFonts w:ascii="Arial Narrow" w:hAnsi="Arial Narrow"/>
      <w:b/>
      <w:i w:val="0"/>
      <w:sz w:val="24"/>
      <w:szCs w:val="24"/>
    </w:rPr>
  </w:style>
  <w:style w:type="character" w:customStyle="1" w:styleId="WW8Num23z0">
    <w:name w:val="WW8Num23z0"/>
    <w:rPr>
      <w:rFonts w:ascii="Wingdings" w:hAnsi="Wingdings"/>
    </w:rPr>
  </w:style>
  <w:style w:type="character" w:customStyle="1" w:styleId="WW8Num23z1">
    <w:name w:val="WW8Num23z1"/>
    <w:rPr>
      <w:rFonts w:ascii="Courier New" w:hAnsi="Courier New"/>
    </w:rPr>
  </w:style>
  <w:style w:type="character" w:customStyle="1" w:styleId="WW8Num23z3">
    <w:name w:val="WW8Num23z3"/>
    <w:rPr>
      <w:rFonts w:ascii="Symbol" w:hAnsi="Symbol"/>
    </w:rPr>
  </w:style>
  <w:style w:type="character" w:customStyle="1" w:styleId="WW8Num24z0">
    <w:name w:val="WW8Num24z0"/>
    <w:rPr>
      <w:rFonts w:ascii="Symbol" w:hAnsi="Symbol"/>
    </w:rPr>
  </w:style>
  <w:style w:type="character" w:customStyle="1" w:styleId="WW8Num24z1">
    <w:name w:val="WW8Num24z1"/>
    <w:rPr>
      <w:rFonts w:ascii="Courier New" w:hAnsi="Courier New" w:cs="Arial"/>
    </w:rPr>
  </w:style>
  <w:style w:type="character" w:customStyle="1" w:styleId="WW8Num24z2">
    <w:name w:val="WW8Num24z2"/>
    <w:rPr>
      <w:rFonts w:ascii="Wingdings" w:hAnsi="Wingdings"/>
    </w:rPr>
  </w:style>
  <w:style w:type="character" w:customStyle="1" w:styleId="WW8Num29z0">
    <w:name w:val="WW8Num29z0"/>
    <w:rPr>
      <w:b w:val="0"/>
      <w:i w:val="0"/>
    </w:rPr>
  </w:style>
  <w:style w:type="character" w:customStyle="1" w:styleId="WW8Num39z0">
    <w:name w:val="WW8Num39z0"/>
    <w:rPr>
      <w:rFonts w:ascii="Symbol" w:hAnsi="Symbol"/>
    </w:rPr>
  </w:style>
  <w:style w:type="character" w:customStyle="1" w:styleId="WW8Num39z1">
    <w:name w:val="WW8Num39z1"/>
    <w:rPr>
      <w:rFonts w:ascii="Courier New" w:hAnsi="Courier New" w:cs="Courier New"/>
    </w:rPr>
  </w:style>
  <w:style w:type="character" w:customStyle="1" w:styleId="WW8Num39z2">
    <w:name w:val="WW8Num39z2"/>
    <w:rPr>
      <w:rFonts w:ascii="Wingdings" w:hAnsi="Wingdings"/>
    </w:rPr>
  </w:style>
  <w:style w:type="character" w:customStyle="1" w:styleId="WW8Num41z0">
    <w:name w:val="WW8Num41z0"/>
    <w:rPr>
      <w:rFonts w:ascii="Arial Narrow" w:hAnsi="Arial Narrow"/>
      <w:b/>
      <w:i w:val="0"/>
      <w:sz w:val="24"/>
      <w:szCs w:val="24"/>
    </w:rPr>
  </w:style>
  <w:style w:type="character" w:customStyle="1" w:styleId="WW8Num43z0">
    <w:name w:val="WW8Num43z0"/>
    <w:rPr>
      <w:b/>
      <w:i/>
    </w:rPr>
  </w:style>
  <w:style w:type="character" w:customStyle="1" w:styleId="WW8Num45z0">
    <w:name w:val="WW8Num45z0"/>
    <w:rPr>
      <w:rFonts w:ascii="Arial Narrow" w:hAnsi="Arial Narrow"/>
      <w:b/>
      <w:i w:val="0"/>
      <w:sz w:val="24"/>
      <w:szCs w:val="24"/>
    </w:rPr>
  </w:style>
  <w:style w:type="character" w:customStyle="1" w:styleId="WW8Num45z1">
    <w:name w:val="WW8Num45z1"/>
    <w:rPr>
      <w:b/>
      <w:i w:val="0"/>
      <w:sz w:val="24"/>
      <w:szCs w:val="24"/>
    </w:rPr>
  </w:style>
  <w:style w:type="character" w:customStyle="1" w:styleId="WW8Num46z0">
    <w:name w:val="WW8Num46z0"/>
    <w:rPr>
      <w:rFonts w:ascii="Arial" w:hAnsi="Arial" w:cs="Arial"/>
      <w:sz w:val="20"/>
      <w:szCs w:val="20"/>
    </w:rPr>
  </w:style>
  <w:style w:type="character" w:customStyle="1" w:styleId="WW8Num47z0">
    <w:name w:val="WW8Num47z0"/>
    <w:rPr>
      <w:rFonts w:ascii="Arial Narrow" w:hAnsi="Arial Narrow"/>
      <w:b/>
      <w:i w:val="0"/>
      <w:sz w:val="24"/>
      <w:szCs w:val="24"/>
    </w:rPr>
  </w:style>
  <w:style w:type="character" w:customStyle="1" w:styleId="WW8Num47z1">
    <w:name w:val="WW8Num47z1"/>
    <w:rPr>
      <w:b/>
      <w:i w:val="0"/>
      <w:sz w:val="24"/>
      <w:szCs w:val="24"/>
    </w:rPr>
  </w:style>
  <w:style w:type="character" w:customStyle="1" w:styleId="WW-DefaultParagraphFont">
    <w:name w:val="WW-Default Paragraph Font"/>
  </w:style>
  <w:style w:type="character" w:customStyle="1" w:styleId="FootnoteCharacters">
    <w:name w:val="Footnote Characters"/>
    <w:rPr>
      <w:vertAlign w:val="superscript"/>
    </w:rPr>
  </w:style>
  <w:style w:type="character" w:styleId="Hyperlink">
    <w:name w:val="Hyperlink"/>
    <w:rPr>
      <w:color w:val="0000FF"/>
      <w:u w:val="single"/>
    </w:rPr>
  </w:style>
  <w:style w:type="character" w:styleId="FollowedHyperlink">
    <w:name w:val="FollowedHyperlink"/>
    <w:rPr>
      <w:color w:val="800080"/>
      <w:u w:val="single"/>
    </w:rPr>
  </w:style>
  <w:style w:type="character" w:styleId="CommentReference">
    <w:name w:val="annotation reference"/>
    <w:rPr>
      <w:sz w:val="16"/>
      <w:szCs w:val="16"/>
    </w:rPr>
  </w:style>
  <w:style w:type="character" w:customStyle="1" w:styleId="Char1">
    <w:name w:val="Char1"/>
    <w:rPr>
      <w:rFonts w:ascii="CG Times" w:hAnsi="CG Times"/>
      <w:lang w:val="en-US"/>
    </w:rPr>
  </w:style>
  <w:style w:type="character" w:customStyle="1" w:styleId="Char">
    <w:name w:val="Char"/>
    <w:rPr>
      <w:rFonts w:ascii="CG Times" w:hAnsi="CG Times"/>
      <w:b/>
      <w:bCs/>
      <w:lang w:val="en-US"/>
    </w:rPr>
  </w:style>
  <w:style w:type="character" w:styleId="FootnoteReference">
    <w:name w:val="footnote reference"/>
    <w:aliases w:val="16 Point,Superscript 6 Point"/>
    <w:uiPriority w:val="99"/>
    <w:rPr>
      <w:vertAlign w:val="superscript"/>
    </w:rPr>
  </w:style>
  <w:style w:type="character" w:customStyle="1" w:styleId="EndnoteCharacters">
    <w:name w:val="Endnote Characters"/>
    <w:rPr>
      <w:vertAlign w:val="superscript"/>
    </w:rPr>
  </w:style>
  <w:style w:type="character" w:customStyle="1" w:styleId="WW-EndnoteCharacters">
    <w:name w:val="WW-Endnote Characters"/>
  </w:style>
  <w:style w:type="character" w:styleId="EndnoteReference">
    <w:name w:val="endnote reference"/>
    <w:rPr>
      <w:vertAlign w:val="superscript"/>
    </w:rPr>
  </w:style>
  <w:style w:type="character" w:customStyle="1" w:styleId="Bullets">
    <w:name w:val="Bullets"/>
    <w:rPr>
      <w:rFonts w:ascii="OpenSymbol" w:eastAsia="OpenSymbol" w:hAnsi="OpenSymbol" w:cs="OpenSymbol"/>
    </w:rPr>
  </w:style>
  <w:style w:type="paragraph" w:customStyle="1" w:styleId="Heading">
    <w:name w:val="Heading"/>
    <w:basedOn w:val="Normal"/>
    <w:next w:val="BodyText"/>
    <w:pPr>
      <w:keepNext/>
      <w:spacing w:before="240" w:after="120"/>
    </w:pPr>
    <w:rPr>
      <w:rFonts w:ascii="Arial" w:eastAsia="DejaVu Sans" w:hAnsi="Arial" w:cs="DejaVu Sans"/>
      <w:sz w:val="28"/>
      <w:szCs w:val="28"/>
    </w:rPr>
  </w:style>
  <w:style w:type="paragraph" w:styleId="BodyText">
    <w:name w:val="Body Text"/>
    <w:basedOn w:val="Normal"/>
    <w:rPr>
      <w:b/>
      <w:sz w:val="20"/>
      <w:szCs w:val="20"/>
    </w:rPr>
  </w:style>
  <w:style w:type="paragraph" w:styleId="List">
    <w:name w:val="List"/>
    <w:basedOn w:val="BodyText"/>
  </w:style>
  <w:style w:type="paragraph" w:styleId="Caption">
    <w:name w:val="caption"/>
    <w:basedOn w:val="Normal"/>
    <w:next w:val="Normal"/>
    <w:qFormat/>
    <w:rPr>
      <w:b/>
      <w:bCs/>
      <w:sz w:val="28"/>
    </w:rPr>
  </w:style>
  <w:style w:type="paragraph" w:customStyle="1" w:styleId="Index">
    <w:name w:val="Index"/>
    <w:basedOn w:val="Normal"/>
    <w:pPr>
      <w:suppressLineNumbers/>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customStyle="1" w:styleId="StyleHeading2AsianMSMincho">
    <w:name w:val="Style Heading 2 + (Asian) MS Mincho"/>
    <w:basedOn w:val="Heading2"/>
    <w:rPr>
      <w:sz w:val="22"/>
    </w:rPr>
  </w:style>
  <w:style w:type="paragraph" w:customStyle="1" w:styleId="StyleHeading3NotBold">
    <w:name w:val="Style Heading 3 + Not Bold"/>
    <w:basedOn w:val="Heading3"/>
    <w:pPr>
      <w:numPr>
        <w:ilvl w:val="0"/>
        <w:numId w:val="0"/>
      </w:numPr>
    </w:pPr>
    <w:rPr>
      <w:iCs w:val="0"/>
    </w:rPr>
  </w:style>
  <w:style w:type="paragraph" w:styleId="FootnoteText">
    <w:name w:val="footnote text"/>
    <w:aliases w:val="Geneva 9,Font: Geneva 9,Boston 10,f"/>
    <w:basedOn w:val="Normal"/>
    <w:link w:val="FootnoteTextChar"/>
    <w:uiPriority w:val="99"/>
    <w:rPr>
      <w:sz w:val="20"/>
      <w:szCs w:val="20"/>
      <w:lang w:val="x-none"/>
    </w:rPr>
  </w:style>
  <w:style w:type="paragraph" w:styleId="BodyTextIndent2">
    <w:name w:val="Body Text Indent 2"/>
    <w:basedOn w:val="Normal"/>
    <w:pPr>
      <w:spacing w:after="120" w:line="480" w:lineRule="auto"/>
      <w:ind w:left="283"/>
    </w:pPr>
  </w:style>
  <w:style w:type="paragraph" w:styleId="BalloonText">
    <w:name w:val="Balloon Text"/>
    <w:basedOn w:val="Normal"/>
    <w:rPr>
      <w:rFonts w:ascii="Tahoma" w:hAnsi="Tahoma" w:cs="Tahoma"/>
      <w:sz w:val="16"/>
      <w:szCs w:val="16"/>
    </w:rPr>
  </w:style>
  <w:style w:type="paragraph" w:styleId="CommentText">
    <w:name w:val="annotation text"/>
    <w:basedOn w:val="Normal"/>
    <w:rPr>
      <w:sz w:val="20"/>
      <w:szCs w:val="20"/>
    </w:rPr>
  </w:style>
  <w:style w:type="paragraph" w:styleId="CommentSubject">
    <w:name w:val="annotation subject"/>
    <w:basedOn w:val="CommentText"/>
    <w:next w:val="CommentText"/>
    <w:rPr>
      <w:b/>
      <w:bCs/>
    </w:rPr>
  </w:style>
  <w:style w:type="paragraph" w:styleId="Revision">
    <w:name w:val="Revision"/>
    <w:pPr>
      <w:suppressAutoHyphens/>
    </w:pPr>
    <w:rPr>
      <w:rFonts w:ascii="CG Times" w:eastAsia="Arial" w:hAnsi="CG Times"/>
      <w:sz w:val="22"/>
      <w:szCs w:val="22"/>
      <w:lang w:eastAsia="ar-SA"/>
    </w:rPr>
  </w:style>
  <w:style w:type="paragraph" w:styleId="BodyTextIndent">
    <w:name w:val="Body Text Indent"/>
    <w:basedOn w:val="Normal"/>
    <w:pPr>
      <w:spacing w:after="120"/>
      <w:ind w:left="283"/>
    </w:pPr>
  </w:style>
  <w:style w:type="paragraph" w:customStyle="1" w:styleId="MainParanoChapter">
    <w:name w:val="Main Para no Chapter #"/>
    <w:basedOn w:val="Normal"/>
    <w:pPr>
      <w:spacing w:after="240"/>
    </w:pPr>
  </w:style>
  <w:style w:type="paragraph" w:styleId="ListParagraph">
    <w:name w:val="List Paragraph"/>
    <w:basedOn w:val="Normal"/>
    <w:uiPriority w:val="99"/>
    <w:qFormat/>
    <w:pPr>
      <w:ind w:left="720"/>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customStyle="1" w:styleId="Framecontents">
    <w:name w:val="Frame contents"/>
    <w:basedOn w:val="BodyText"/>
  </w:style>
  <w:style w:type="character" w:styleId="Strong">
    <w:name w:val="Strong"/>
    <w:uiPriority w:val="22"/>
    <w:qFormat/>
    <w:rsid w:val="004A5B7D"/>
    <w:rPr>
      <w:b/>
      <w:bCs/>
    </w:rPr>
  </w:style>
  <w:style w:type="character" w:customStyle="1" w:styleId="FootnoteTextChar">
    <w:name w:val="Footnote Text Char"/>
    <w:aliases w:val="Geneva 9 Char,Font: Geneva 9 Char,Boston 10 Char,f Char"/>
    <w:link w:val="FootnoteText"/>
    <w:uiPriority w:val="99"/>
    <w:rsid w:val="00694D8B"/>
    <w:rPr>
      <w:rFonts w:ascii="CG Times" w:hAnsi="CG Times"/>
      <w:lang w:eastAsia="ar-SA"/>
    </w:rPr>
  </w:style>
  <w:style w:type="table" w:styleId="TableGrid">
    <w:name w:val="Table Grid"/>
    <w:basedOn w:val="TableNormal"/>
    <w:uiPriority w:val="59"/>
    <w:rsid w:val="00694D8B"/>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eQuote">
    <w:name w:val="Intense Quote"/>
    <w:basedOn w:val="Normal"/>
    <w:next w:val="Normal"/>
    <w:link w:val="IntenseQuoteChar"/>
    <w:uiPriority w:val="30"/>
    <w:qFormat/>
    <w:rsid w:val="000924AC"/>
    <w:pPr>
      <w:pBdr>
        <w:top w:val="single" w:sz="4" w:space="10" w:color="5B9BD5"/>
        <w:bottom w:val="single" w:sz="4" w:space="10" w:color="5B9BD5"/>
      </w:pBdr>
      <w:spacing w:before="360" w:after="360"/>
      <w:ind w:left="864" w:right="864"/>
      <w:jc w:val="center"/>
    </w:pPr>
    <w:rPr>
      <w:i/>
      <w:iCs/>
      <w:color w:val="5B9BD5"/>
      <w:lang w:val="x-none"/>
    </w:rPr>
  </w:style>
  <w:style w:type="character" w:customStyle="1" w:styleId="IntenseQuoteChar">
    <w:name w:val="Intense Quote Char"/>
    <w:link w:val="IntenseQuote"/>
    <w:uiPriority w:val="30"/>
    <w:rsid w:val="000924AC"/>
    <w:rPr>
      <w:rFonts w:ascii="CG Times" w:hAnsi="CG Times"/>
      <w:i/>
      <w:iCs/>
      <w:color w:val="5B9BD5"/>
      <w:sz w:val="22"/>
      <w:szCs w:val="22"/>
      <w:lang w:eastAsia="ar-SA"/>
    </w:rPr>
  </w:style>
  <w:style w:type="paragraph" w:customStyle="1" w:styleId="Style1">
    <w:name w:val="Style1"/>
    <w:basedOn w:val="Normal"/>
    <w:link w:val="Style1Char"/>
    <w:qFormat/>
    <w:rsid w:val="000924AC"/>
    <w:rPr>
      <w:lang w:val="x-none"/>
    </w:rPr>
  </w:style>
  <w:style w:type="paragraph" w:customStyle="1" w:styleId="GEFQuestion">
    <w:name w:val="GEF Question"/>
    <w:basedOn w:val="Normal"/>
    <w:next w:val="Normal"/>
    <w:qFormat/>
    <w:rsid w:val="000E171D"/>
    <w:pPr>
      <w:ind w:left="-720"/>
    </w:pPr>
    <w:rPr>
      <w:lang w:eastAsia="en-US"/>
    </w:rPr>
  </w:style>
  <w:style w:type="character" w:customStyle="1" w:styleId="Style1Char">
    <w:name w:val="Style1 Char"/>
    <w:link w:val="Style1"/>
    <w:rsid w:val="000924AC"/>
    <w:rPr>
      <w:rFonts w:ascii="CG Times" w:hAnsi="CG Times"/>
      <w:sz w:val="22"/>
      <w:szCs w:val="22"/>
      <w:lang w:eastAsia="ar-SA"/>
    </w:rPr>
  </w:style>
  <w:style w:type="paragraph" w:styleId="NoSpacing">
    <w:name w:val="No Spacing"/>
    <w:uiPriority w:val="1"/>
    <w:qFormat/>
    <w:rsid w:val="00AF340B"/>
    <w:pPr>
      <w:suppressAutoHyphens/>
    </w:pPr>
    <w:rPr>
      <w:rFonts w:ascii="CG Times" w:hAnsi="CG Times"/>
      <w:sz w:val="22"/>
      <w:szCs w:val="22"/>
      <w:lang w:eastAsia="ar-SA"/>
    </w:rPr>
  </w:style>
  <w:style w:type="paragraph" w:styleId="TOC3">
    <w:name w:val="toc 3"/>
    <w:basedOn w:val="Normal"/>
    <w:next w:val="Normal"/>
    <w:autoRedefine/>
    <w:uiPriority w:val="39"/>
    <w:unhideWhenUsed/>
    <w:rsid w:val="007547E8"/>
    <w:pPr>
      <w:ind w:left="440"/>
    </w:pPr>
    <w:rPr>
      <w:rFonts w:asciiTheme="minorHAnsi" w:hAnsiTheme="minorHAnsi" w:cstheme="minorHAnsi"/>
      <w:i/>
      <w:iCs/>
      <w:sz w:val="20"/>
      <w:szCs w:val="20"/>
    </w:rPr>
  </w:style>
  <w:style w:type="paragraph" w:customStyle="1" w:styleId="Style2">
    <w:name w:val="Style2"/>
    <w:basedOn w:val="Normal"/>
    <w:link w:val="Style2Char"/>
    <w:qFormat/>
    <w:rsid w:val="007547E8"/>
    <w:pPr>
      <w:numPr>
        <w:numId w:val="17"/>
      </w:numPr>
      <w:jc w:val="center"/>
    </w:pPr>
    <w:rPr>
      <w:rFonts w:ascii="Calibri" w:hAnsi="Calibri"/>
      <w:b/>
      <w:sz w:val="28"/>
    </w:rPr>
  </w:style>
  <w:style w:type="paragraph" w:styleId="TOC1">
    <w:name w:val="toc 1"/>
    <w:basedOn w:val="Normal"/>
    <w:next w:val="Normal"/>
    <w:autoRedefine/>
    <w:uiPriority w:val="39"/>
    <w:unhideWhenUsed/>
    <w:rsid w:val="00710DD9"/>
    <w:pPr>
      <w:spacing w:before="120" w:after="120"/>
    </w:pPr>
    <w:rPr>
      <w:rFonts w:asciiTheme="minorHAnsi" w:hAnsiTheme="minorHAnsi" w:cstheme="minorHAnsi"/>
      <w:b/>
      <w:bCs/>
      <w:caps/>
      <w:sz w:val="20"/>
      <w:szCs w:val="20"/>
    </w:rPr>
  </w:style>
  <w:style w:type="character" w:customStyle="1" w:styleId="Style2Char">
    <w:name w:val="Style2 Char"/>
    <w:basedOn w:val="DefaultParagraphFont"/>
    <w:link w:val="Style2"/>
    <w:rsid w:val="007547E8"/>
    <w:rPr>
      <w:rFonts w:ascii="Calibri" w:hAnsi="Calibri"/>
      <w:b/>
      <w:sz w:val="28"/>
      <w:szCs w:val="22"/>
      <w:lang w:eastAsia="ar-SA"/>
    </w:rPr>
  </w:style>
  <w:style w:type="paragraph" w:styleId="TOC2">
    <w:name w:val="toc 2"/>
    <w:basedOn w:val="Normal"/>
    <w:next w:val="Normal"/>
    <w:autoRedefine/>
    <w:uiPriority w:val="39"/>
    <w:unhideWhenUsed/>
    <w:rsid w:val="00710DD9"/>
    <w:pPr>
      <w:ind w:left="220"/>
    </w:pPr>
    <w:rPr>
      <w:rFonts w:asciiTheme="minorHAnsi" w:hAnsiTheme="minorHAnsi" w:cstheme="minorHAnsi"/>
      <w:smallCaps/>
      <w:sz w:val="20"/>
      <w:szCs w:val="20"/>
    </w:rPr>
  </w:style>
  <w:style w:type="paragraph" w:styleId="TOC4">
    <w:name w:val="toc 4"/>
    <w:basedOn w:val="Normal"/>
    <w:next w:val="Normal"/>
    <w:autoRedefine/>
    <w:uiPriority w:val="39"/>
    <w:unhideWhenUsed/>
    <w:rsid w:val="00710DD9"/>
    <w:pPr>
      <w:ind w:left="660"/>
    </w:pPr>
    <w:rPr>
      <w:rFonts w:asciiTheme="minorHAnsi" w:hAnsiTheme="minorHAnsi" w:cstheme="minorHAnsi"/>
      <w:sz w:val="18"/>
      <w:szCs w:val="18"/>
    </w:rPr>
  </w:style>
  <w:style w:type="paragraph" w:styleId="TOC5">
    <w:name w:val="toc 5"/>
    <w:basedOn w:val="Normal"/>
    <w:next w:val="Normal"/>
    <w:autoRedefine/>
    <w:uiPriority w:val="39"/>
    <w:unhideWhenUsed/>
    <w:rsid w:val="00710DD9"/>
    <w:pPr>
      <w:ind w:left="880"/>
    </w:pPr>
    <w:rPr>
      <w:rFonts w:asciiTheme="minorHAnsi" w:hAnsiTheme="minorHAnsi" w:cstheme="minorHAnsi"/>
      <w:sz w:val="18"/>
      <w:szCs w:val="18"/>
    </w:rPr>
  </w:style>
  <w:style w:type="paragraph" w:styleId="TOC6">
    <w:name w:val="toc 6"/>
    <w:basedOn w:val="Normal"/>
    <w:next w:val="Normal"/>
    <w:autoRedefine/>
    <w:uiPriority w:val="39"/>
    <w:unhideWhenUsed/>
    <w:rsid w:val="00710DD9"/>
    <w:pPr>
      <w:ind w:left="1100"/>
    </w:pPr>
    <w:rPr>
      <w:rFonts w:asciiTheme="minorHAnsi" w:hAnsiTheme="minorHAnsi" w:cstheme="minorHAnsi"/>
      <w:sz w:val="18"/>
      <w:szCs w:val="18"/>
    </w:rPr>
  </w:style>
  <w:style w:type="paragraph" w:styleId="TOC7">
    <w:name w:val="toc 7"/>
    <w:basedOn w:val="Normal"/>
    <w:next w:val="Normal"/>
    <w:autoRedefine/>
    <w:uiPriority w:val="39"/>
    <w:unhideWhenUsed/>
    <w:rsid w:val="00710DD9"/>
    <w:pPr>
      <w:ind w:left="1320"/>
    </w:pPr>
    <w:rPr>
      <w:rFonts w:asciiTheme="minorHAnsi" w:hAnsiTheme="minorHAnsi" w:cstheme="minorHAnsi"/>
      <w:sz w:val="18"/>
      <w:szCs w:val="18"/>
    </w:rPr>
  </w:style>
  <w:style w:type="paragraph" w:styleId="TOC8">
    <w:name w:val="toc 8"/>
    <w:basedOn w:val="Normal"/>
    <w:next w:val="Normal"/>
    <w:autoRedefine/>
    <w:uiPriority w:val="39"/>
    <w:unhideWhenUsed/>
    <w:rsid w:val="00710DD9"/>
    <w:pPr>
      <w:ind w:left="1540"/>
    </w:pPr>
    <w:rPr>
      <w:rFonts w:asciiTheme="minorHAnsi" w:hAnsiTheme="minorHAnsi" w:cstheme="minorHAnsi"/>
      <w:sz w:val="18"/>
      <w:szCs w:val="18"/>
    </w:rPr>
  </w:style>
  <w:style w:type="paragraph" w:styleId="TOC9">
    <w:name w:val="toc 9"/>
    <w:basedOn w:val="Normal"/>
    <w:next w:val="Normal"/>
    <w:autoRedefine/>
    <w:uiPriority w:val="39"/>
    <w:unhideWhenUsed/>
    <w:rsid w:val="00710DD9"/>
    <w:pPr>
      <w:ind w:left="1760"/>
    </w:pPr>
    <w:rPr>
      <w:rFonts w:asciiTheme="minorHAnsi" w:hAnsiTheme="minorHAnsi" w:cstheme="minorHAnsi"/>
      <w:sz w:val="18"/>
      <w:szCs w:val="18"/>
    </w:rPr>
  </w:style>
  <w:style w:type="character" w:customStyle="1" w:styleId="Menzionenonrisolta1">
    <w:name w:val="Menzione non risolta1"/>
    <w:basedOn w:val="DefaultParagraphFont"/>
    <w:uiPriority w:val="99"/>
    <w:semiHidden/>
    <w:unhideWhenUsed/>
    <w:rsid w:val="00CC55C2"/>
    <w:rPr>
      <w:color w:val="605E5C"/>
      <w:shd w:val="clear" w:color="auto" w:fill="E1DFDD"/>
    </w:rPr>
  </w:style>
  <w:style w:type="paragraph" w:styleId="NormalWeb">
    <w:name w:val="Normal (Web)"/>
    <w:basedOn w:val="Normal"/>
    <w:uiPriority w:val="99"/>
    <w:rsid w:val="00361700"/>
    <w:pPr>
      <w:spacing w:before="100" w:beforeAutospacing="1" w:after="100" w:afterAutospacing="1"/>
    </w:pPr>
    <w:rPr>
      <w:lang w:val="es-ES" w:eastAsia="es-ES"/>
    </w:rPr>
  </w:style>
  <w:style w:type="character" w:customStyle="1" w:styleId="UnresolvedMention1">
    <w:name w:val="Unresolved Mention1"/>
    <w:basedOn w:val="DefaultParagraphFont"/>
    <w:uiPriority w:val="99"/>
    <w:semiHidden/>
    <w:unhideWhenUsed/>
    <w:rsid w:val="003315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1566501">
      <w:bodyDiv w:val="1"/>
      <w:marLeft w:val="0"/>
      <w:marRight w:val="0"/>
      <w:marTop w:val="0"/>
      <w:marBottom w:val="0"/>
      <w:divBdr>
        <w:top w:val="none" w:sz="0" w:space="0" w:color="auto"/>
        <w:left w:val="none" w:sz="0" w:space="0" w:color="auto"/>
        <w:bottom w:val="none" w:sz="0" w:space="0" w:color="auto"/>
        <w:right w:val="none" w:sz="0" w:space="0" w:color="auto"/>
      </w:divBdr>
    </w:div>
    <w:div w:id="443351907">
      <w:bodyDiv w:val="1"/>
      <w:marLeft w:val="0"/>
      <w:marRight w:val="0"/>
      <w:marTop w:val="0"/>
      <w:marBottom w:val="0"/>
      <w:divBdr>
        <w:top w:val="none" w:sz="0" w:space="0" w:color="auto"/>
        <w:left w:val="none" w:sz="0" w:space="0" w:color="auto"/>
        <w:bottom w:val="none" w:sz="0" w:space="0" w:color="auto"/>
        <w:right w:val="none" w:sz="0" w:space="0" w:color="auto"/>
      </w:divBdr>
    </w:div>
    <w:div w:id="766921584">
      <w:bodyDiv w:val="1"/>
      <w:marLeft w:val="0"/>
      <w:marRight w:val="0"/>
      <w:marTop w:val="0"/>
      <w:marBottom w:val="0"/>
      <w:divBdr>
        <w:top w:val="none" w:sz="0" w:space="0" w:color="auto"/>
        <w:left w:val="none" w:sz="0" w:space="0" w:color="auto"/>
        <w:bottom w:val="none" w:sz="0" w:space="0" w:color="auto"/>
        <w:right w:val="none" w:sz="0" w:space="0" w:color="auto"/>
      </w:divBdr>
    </w:div>
    <w:div w:id="971130360">
      <w:bodyDiv w:val="1"/>
      <w:marLeft w:val="0"/>
      <w:marRight w:val="0"/>
      <w:marTop w:val="0"/>
      <w:marBottom w:val="0"/>
      <w:divBdr>
        <w:top w:val="none" w:sz="0" w:space="0" w:color="auto"/>
        <w:left w:val="none" w:sz="0" w:space="0" w:color="auto"/>
        <w:bottom w:val="none" w:sz="0" w:space="0" w:color="auto"/>
        <w:right w:val="none" w:sz="0" w:space="0" w:color="auto"/>
      </w:divBdr>
    </w:div>
    <w:div w:id="1209033364">
      <w:bodyDiv w:val="1"/>
      <w:marLeft w:val="0"/>
      <w:marRight w:val="0"/>
      <w:marTop w:val="0"/>
      <w:marBottom w:val="0"/>
      <w:divBdr>
        <w:top w:val="none" w:sz="0" w:space="0" w:color="auto"/>
        <w:left w:val="none" w:sz="0" w:space="0" w:color="auto"/>
        <w:bottom w:val="none" w:sz="0" w:space="0" w:color="auto"/>
        <w:right w:val="none" w:sz="0" w:space="0" w:color="auto"/>
      </w:divBdr>
    </w:div>
    <w:div w:id="1388459661">
      <w:bodyDiv w:val="1"/>
      <w:marLeft w:val="0"/>
      <w:marRight w:val="0"/>
      <w:marTop w:val="0"/>
      <w:marBottom w:val="0"/>
      <w:divBdr>
        <w:top w:val="none" w:sz="0" w:space="0" w:color="auto"/>
        <w:left w:val="none" w:sz="0" w:space="0" w:color="auto"/>
        <w:bottom w:val="none" w:sz="0" w:space="0" w:color="auto"/>
        <w:right w:val="none" w:sz="0" w:space="0" w:color="auto"/>
      </w:divBdr>
    </w:div>
    <w:div w:id="1464616871">
      <w:bodyDiv w:val="1"/>
      <w:marLeft w:val="0"/>
      <w:marRight w:val="0"/>
      <w:marTop w:val="0"/>
      <w:marBottom w:val="0"/>
      <w:divBdr>
        <w:top w:val="none" w:sz="0" w:space="0" w:color="auto"/>
        <w:left w:val="none" w:sz="0" w:space="0" w:color="auto"/>
        <w:bottom w:val="none" w:sz="0" w:space="0" w:color="auto"/>
        <w:right w:val="none" w:sz="0" w:space="0" w:color="auto"/>
      </w:divBdr>
    </w:div>
    <w:div w:id="1892417660">
      <w:bodyDiv w:val="1"/>
      <w:marLeft w:val="0"/>
      <w:marRight w:val="0"/>
      <w:marTop w:val="0"/>
      <w:marBottom w:val="0"/>
      <w:divBdr>
        <w:top w:val="none" w:sz="0" w:space="0" w:color="auto"/>
        <w:left w:val="none" w:sz="0" w:space="0" w:color="auto"/>
        <w:bottom w:val="none" w:sz="0" w:space="0" w:color="auto"/>
        <w:right w:val="none" w:sz="0" w:space="0" w:color="auto"/>
      </w:divBdr>
      <w:divsChild>
        <w:div w:id="1190022000">
          <w:marLeft w:val="0"/>
          <w:marRight w:val="0"/>
          <w:marTop w:val="0"/>
          <w:marBottom w:val="0"/>
          <w:divBdr>
            <w:top w:val="none" w:sz="0" w:space="0" w:color="auto"/>
            <w:left w:val="none" w:sz="0" w:space="0" w:color="auto"/>
            <w:bottom w:val="none" w:sz="0" w:space="0" w:color="auto"/>
            <w:right w:val="none" w:sz="0" w:space="0" w:color="auto"/>
          </w:divBdr>
          <w:divsChild>
            <w:div w:id="1366296778">
              <w:marLeft w:val="0"/>
              <w:marRight w:val="0"/>
              <w:marTop w:val="0"/>
              <w:marBottom w:val="0"/>
              <w:divBdr>
                <w:top w:val="none" w:sz="0" w:space="0" w:color="auto"/>
                <w:left w:val="none" w:sz="0" w:space="0" w:color="auto"/>
                <w:bottom w:val="none" w:sz="0" w:space="0" w:color="auto"/>
                <w:right w:val="none" w:sz="0" w:space="0" w:color="auto"/>
              </w:divBdr>
              <w:divsChild>
                <w:div w:id="1757750944">
                  <w:marLeft w:val="0"/>
                  <w:marRight w:val="0"/>
                  <w:marTop w:val="0"/>
                  <w:marBottom w:val="0"/>
                  <w:divBdr>
                    <w:top w:val="none" w:sz="0" w:space="0" w:color="auto"/>
                    <w:left w:val="none" w:sz="0" w:space="0" w:color="auto"/>
                    <w:bottom w:val="none" w:sz="0" w:space="0" w:color="auto"/>
                    <w:right w:val="none" w:sz="0" w:space="0" w:color="auto"/>
                  </w:divBdr>
                  <w:divsChild>
                    <w:div w:id="1731073205">
                      <w:marLeft w:val="0"/>
                      <w:marRight w:val="0"/>
                      <w:marTop w:val="0"/>
                      <w:marBottom w:val="0"/>
                      <w:divBdr>
                        <w:top w:val="none" w:sz="0" w:space="0" w:color="auto"/>
                        <w:left w:val="none" w:sz="0" w:space="0" w:color="auto"/>
                        <w:bottom w:val="none" w:sz="0" w:space="0" w:color="auto"/>
                        <w:right w:val="none" w:sz="0" w:space="0" w:color="auto"/>
                      </w:divBdr>
                      <w:divsChild>
                        <w:div w:id="125203870">
                          <w:marLeft w:val="0"/>
                          <w:marRight w:val="0"/>
                          <w:marTop w:val="0"/>
                          <w:marBottom w:val="0"/>
                          <w:divBdr>
                            <w:top w:val="none" w:sz="0" w:space="0" w:color="auto"/>
                            <w:left w:val="none" w:sz="0" w:space="0" w:color="auto"/>
                            <w:bottom w:val="none" w:sz="0" w:space="0" w:color="auto"/>
                            <w:right w:val="none" w:sz="0" w:space="0" w:color="auto"/>
                          </w:divBdr>
                          <w:divsChild>
                            <w:div w:id="2105417333">
                              <w:marLeft w:val="0"/>
                              <w:marRight w:val="300"/>
                              <w:marTop w:val="180"/>
                              <w:marBottom w:val="0"/>
                              <w:divBdr>
                                <w:top w:val="none" w:sz="0" w:space="0" w:color="auto"/>
                                <w:left w:val="none" w:sz="0" w:space="0" w:color="auto"/>
                                <w:bottom w:val="none" w:sz="0" w:space="0" w:color="auto"/>
                                <w:right w:val="none" w:sz="0" w:space="0" w:color="auto"/>
                              </w:divBdr>
                              <w:divsChild>
                                <w:div w:id="370761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4509663">
          <w:marLeft w:val="0"/>
          <w:marRight w:val="0"/>
          <w:marTop w:val="0"/>
          <w:marBottom w:val="0"/>
          <w:divBdr>
            <w:top w:val="none" w:sz="0" w:space="0" w:color="auto"/>
            <w:left w:val="none" w:sz="0" w:space="0" w:color="auto"/>
            <w:bottom w:val="none" w:sz="0" w:space="0" w:color="auto"/>
            <w:right w:val="none" w:sz="0" w:space="0" w:color="auto"/>
          </w:divBdr>
          <w:divsChild>
            <w:div w:id="190186438">
              <w:marLeft w:val="0"/>
              <w:marRight w:val="0"/>
              <w:marTop w:val="0"/>
              <w:marBottom w:val="0"/>
              <w:divBdr>
                <w:top w:val="none" w:sz="0" w:space="0" w:color="auto"/>
                <w:left w:val="none" w:sz="0" w:space="0" w:color="auto"/>
                <w:bottom w:val="none" w:sz="0" w:space="0" w:color="auto"/>
                <w:right w:val="none" w:sz="0" w:space="0" w:color="auto"/>
              </w:divBdr>
              <w:divsChild>
                <w:div w:id="1403016942">
                  <w:marLeft w:val="0"/>
                  <w:marRight w:val="0"/>
                  <w:marTop w:val="0"/>
                  <w:marBottom w:val="0"/>
                  <w:divBdr>
                    <w:top w:val="none" w:sz="0" w:space="0" w:color="auto"/>
                    <w:left w:val="none" w:sz="0" w:space="0" w:color="auto"/>
                    <w:bottom w:val="none" w:sz="0" w:space="0" w:color="auto"/>
                    <w:right w:val="none" w:sz="0" w:space="0" w:color="auto"/>
                  </w:divBdr>
                  <w:divsChild>
                    <w:div w:id="1097555370">
                      <w:marLeft w:val="0"/>
                      <w:marRight w:val="0"/>
                      <w:marTop w:val="0"/>
                      <w:marBottom w:val="0"/>
                      <w:divBdr>
                        <w:top w:val="none" w:sz="0" w:space="0" w:color="auto"/>
                        <w:left w:val="none" w:sz="0" w:space="0" w:color="auto"/>
                        <w:bottom w:val="none" w:sz="0" w:space="0" w:color="auto"/>
                        <w:right w:val="none" w:sz="0" w:space="0" w:color="auto"/>
                      </w:divBdr>
                      <w:divsChild>
                        <w:div w:id="531041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9815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forms.gle/a9Psd9YXJnJEQvET7" TargetMode="External"/><Relationship Id="rId18" Type="http://schemas.openxmlformats.org/officeDocument/2006/relationships/hyperlink" Target="mailto:chris.dirkmaat@fao.org" TargetMode="External"/><Relationship Id="rId26" Type="http://schemas.openxmlformats.org/officeDocument/2006/relationships/hyperlink" Target="http://infonapo.org/" TargetMode="External"/><Relationship Id="rId39" Type="http://schemas.openxmlformats.org/officeDocument/2006/relationships/header" Target="header7.xml"/><Relationship Id="rId21" Type="http://schemas.openxmlformats.org/officeDocument/2006/relationships/hyperlink" Target="http://infonapo.org/assets/pdf/Plan-comanejo-ACOKI-2017.pdf" TargetMode="External"/><Relationship Id="rId34" Type="http://schemas.openxmlformats.org/officeDocument/2006/relationships/footer" Target="footer4.xml"/><Relationship Id="rId42" Type="http://schemas.openxmlformats.org/officeDocument/2006/relationships/diagramLayout" Target="diagrams/layout1.xml"/><Relationship Id="rId47" Type="http://schemas.openxmlformats.org/officeDocument/2006/relationships/hyperlink" Target="http://infonapo.org/" TargetMode="External"/><Relationship Id="rId50" Type="http://schemas.openxmlformats.org/officeDocument/2006/relationships/hyperlink" Target="https://www.tsatsayaku.com/" TargetMode="External"/><Relationship Id="rId55" Type="http://schemas.openxmlformats.org/officeDocument/2006/relationships/hyperlink" Target="https://www.youtube.com/watch?v=uwR-sX7R7Zc"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agustin.zimmermann@fao.org" TargetMode="External"/><Relationship Id="rId29" Type="http://schemas.openxmlformats.org/officeDocument/2006/relationships/header" Target="header2.xml"/><Relationship Id="rId11" Type="http://schemas.openxmlformats.org/officeDocument/2006/relationships/image" Target="media/image2.png"/><Relationship Id="rId24" Type="http://schemas.openxmlformats.org/officeDocument/2006/relationships/hyperlink" Target="http://www.runatupari.com/index.php/nuestros-tours/por-destino/nacionales.html" TargetMode="External"/><Relationship Id="rId32" Type="http://schemas.openxmlformats.org/officeDocument/2006/relationships/footer" Target="footer3.xml"/><Relationship Id="rId37" Type="http://schemas.openxmlformats.org/officeDocument/2006/relationships/footer" Target="footer5.xml"/><Relationship Id="rId40" Type="http://schemas.openxmlformats.org/officeDocument/2006/relationships/footer" Target="footer7.xml"/><Relationship Id="rId45" Type="http://schemas.microsoft.com/office/2007/relationships/diagramDrawing" Target="diagrams/drawing1.xml"/><Relationship Id="rId53" Type="http://schemas.openxmlformats.org/officeDocument/2006/relationships/hyperlink" Target="http://www.fao.org/ecuador/noticias/es/" TargetMode="External"/><Relationship Id="rId58" Type="http://schemas.openxmlformats.org/officeDocument/2006/relationships/theme" Target="theme/theme1.xml"/><Relationship Id="rId5" Type="http://schemas.openxmlformats.org/officeDocument/2006/relationships/numbering" Target="numbering.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kelvin.cuevarojas@fao.org" TargetMode="External"/><Relationship Id="rId22" Type="http://schemas.openxmlformats.org/officeDocument/2006/relationships/hyperlink" Target="http://infonapo.org" TargetMode="External"/><Relationship Id="rId27" Type="http://schemas.openxmlformats.org/officeDocument/2006/relationships/hyperlink" Target="http://infonapo.org/" TargetMode="External"/><Relationship Id="rId30" Type="http://schemas.openxmlformats.org/officeDocument/2006/relationships/header" Target="header3.xml"/><Relationship Id="rId35" Type="http://schemas.openxmlformats.org/officeDocument/2006/relationships/header" Target="header5.xml"/><Relationship Id="rId43" Type="http://schemas.openxmlformats.org/officeDocument/2006/relationships/diagramQuickStyle" Target="diagrams/quickStyle1.xml"/><Relationship Id="rId48" Type="http://schemas.openxmlformats.org/officeDocument/2006/relationships/hyperlink" Target="https://www.kallari.com.ec/" TargetMode="External"/><Relationship Id="rId56" Type="http://schemas.openxmlformats.org/officeDocument/2006/relationships/hyperlink" Target="mailto:Kelvin.cuevarojas@fao.org" TargetMode="External"/><Relationship Id="rId8" Type="http://schemas.openxmlformats.org/officeDocument/2006/relationships/webSettings" Target="webSettings.xml"/><Relationship Id="rId51" Type="http://schemas.openxmlformats.org/officeDocument/2006/relationships/hyperlink" Target="https://www.youtube.com/watch?v=9GnK07YIhvY" TargetMode="External"/><Relationship Id="rId3" Type="http://schemas.openxmlformats.org/officeDocument/2006/relationships/customXml" Target="../customXml/item3.xml"/><Relationship Id="rId12" Type="http://schemas.openxmlformats.org/officeDocument/2006/relationships/image" Target="media/image3.png"/><Relationship Id="rId17" Type="http://schemas.openxmlformats.org/officeDocument/2006/relationships/hyperlink" Target="mailto:valeria.gonzalezriggio@fao.org" TargetMode="External"/><Relationship Id="rId25" Type="http://schemas.openxmlformats.org/officeDocument/2006/relationships/hyperlink" Target="http://infonapo.org/" TargetMode="External"/><Relationship Id="rId33" Type="http://schemas.openxmlformats.org/officeDocument/2006/relationships/header" Target="header4.xml"/><Relationship Id="rId38" Type="http://schemas.openxmlformats.org/officeDocument/2006/relationships/footer" Target="footer6.xml"/><Relationship Id="rId46" Type="http://schemas.openxmlformats.org/officeDocument/2006/relationships/image" Target="media/image4.jpeg"/><Relationship Id="rId20" Type="http://schemas.openxmlformats.org/officeDocument/2006/relationships/footer" Target="footer1.xml"/><Relationship Id="rId41" Type="http://schemas.openxmlformats.org/officeDocument/2006/relationships/diagramData" Target="diagrams/data1.xml"/><Relationship Id="rId54" Type="http://schemas.openxmlformats.org/officeDocument/2006/relationships/hyperlink" Target="http://www.runatupari.com/index.php/nuestros-tours/por-destino/nacionales.html"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mailto:ana.posasguevara@fao.org" TargetMode="External"/><Relationship Id="rId23" Type="http://schemas.openxmlformats.org/officeDocument/2006/relationships/hyperlink" Target="http://www.runatupari.com/index.php/nuestros-tours/por-destino/nacionales.html" TargetMode="External"/><Relationship Id="rId28" Type="http://schemas.openxmlformats.org/officeDocument/2006/relationships/hyperlink" Target="http://infonapo.org/" TargetMode="External"/><Relationship Id="rId36" Type="http://schemas.openxmlformats.org/officeDocument/2006/relationships/header" Target="header6.xml"/><Relationship Id="rId49" Type="http://schemas.openxmlformats.org/officeDocument/2006/relationships/hyperlink" Target="https://www.winak.org/" TargetMode="External"/><Relationship Id="rId57" Type="http://schemas.openxmlformats.org/officeDocument/2006/relationships/fontTable" Target="fontTable.xml"/><Relationship Id="rId10" Type="http://schemas.openxmlformats.org/officeDocument/2006/relationships/endnotes" Target="endnotes.xml"/><Relationship Id="rId31" Type="http://schemas.openxmlformats.org/officeDocument/2006/relationships/footer" Target="footer2.xml"/><Relationship Id="rId44" Type="http://schemas.openxmlformats.org/officeDocument/2006/relationships/diagramColors" Target="diagrams/colors1.xml"/><Relationship Id="rId52" Type="http://schemas.openxmlformats.org/officeDocument/2006/relationships/hyperlink" Target="http://www.fao.org/gef/news-events/detail/es/c/1154402/"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7DDBA80-0CF7-4CE5-8E3E-C19A4BCB8F93}" type="doc">
      <dgm:prSet loTypeId="urn:microsoft.com/office/officeart/2005/8/layout/hProcess4" loCatId="process" qsTypeId="urn:microsoft.com/office/officeart/2005/8/quickstyle/simple5" qsCatId="simple" csTypeId="urn:microsoft.com/office/officeart/2005/8/colors/colorful1" csCatId="colorful" phldr="1"/>
      <dgm:spPr/>
      <dgm:t>
        <a:bodyPr/>
        <a:lstStyle/>
        <a:p>
          <a:endParaRPr lang="en-US"/>
        </a:p>
      </dgm:t>
    </dgm:pt>
    <dgm:pt modelId="{3FC8CAC1-6EFB-42C4-9518-500B7E13111D}">
      <dgm:prSet phldrT="[Text]"/>
      <dgm:spPr/>
      <dgm:t>
        <a:bodyPr/>
        <a:lstStyle/>
        <a:p>
          <a:r>
            <a:rPr lang="en-US"/>
            <a:t>Step 1</a:t>
          </a:r>
        </a:p>
        <a:p>
          <a:r>
            <a:rPr lang="en-US"/>
            <a:t>Project Formulation </a:t>
          </a:r>
        </a:p>
      </dgm:t>
    </dgm:pt>
    <dgm:pt modelId="{3E15FEF2-4C65-4DAA-B91E-7AB6399C10C7}" type="parTrans" cxnId="{3918EE2A-5EF7-457B-B188-D4A2D2CD3D9A}">
      <dgm:prSet/>
      <dgm:spPr/>
      <dgm:t>
        <a:bodyPr/>
        <a:lstStyle/>
        <a:p>
          <a:endParaRPr lang="en-US"/>
        </a:p>
      </dgm:t>
    </dgm:pt>
    <dgm:pt modelId="{B151ADAF-A4C4-45B2-96FA-9B273A8010E2}" type="sibTrans" cxnId="{3918EE2A-5EF7-457B-B188-D4A2D2CD3D9A}">
      <dgm:prSet/>
      <dgm:spPr/>
      <dgm:t>
        <a:bodyPr/>
        <a:lstStyle/>
        <a:p>
          <a:endParaRPr lang="en-US"/>
        </a:p>
      </dgm:t>
    </dgm:pt>
    <dgm:pt modelId="{64FB560C-4E54-4E17-8587-9F9ACD82AE3D}">
      <dgm:prSet phldrT="[Text]" custT="1"/>
      <dgm:spPr/>
      <dgm:t>
        <a:bodyPr/>
        <a:lstStyle/>
        <a:p>
          <a:r>
            <a:rPr lang="en-US" sz="800"/>
            <a:t>Participation of nationalities. </a:t>
          </a:r>
        </a:p>
      </dgm:t>
    </dgm:pt>
    <dgm:pt modelId="{34FCAB8A-1AE5-4219-978C-B4E568BF55CE}" type="parTrans" cxnId="{B2976A62-FFF0-42A2-9603-08A3B7C0D366}">
      <dgm:prSet/>
      <dgm:spPr/>
      <dgm:t>
        <a:bodyPr/>
        <a:lstStyle/>
        <a:p>
          <a:endParaRPr lang="en-US"/>
        </a:p>
      </dgm:t>
    </dgm:pt>
    <dgm:pt modelId="{EFAEE815-0AFF-44C3-8243-66C1997D49EB}" type="sibTrans" cxnId="{B2976A62-FFF0-42A2-9603-08A3B7C0D366}">
      <dgm:prSet/>
      <dgm:spPr/>
      <dgm:t>
        <a:bodyPr/>
        <a:lstStyle/>
        <a:p>
          <a:endParaRPr lang="en-US"/>
        </a:p>
      </dgm:t>
    </dgm:pt>
    <dgm:pt modelId="{FFE3D83E-0741-446B-9214-C2BC960E6D55}">
      <dgm:prSet phldrT="[Text]"/>
      <dgm:spPr/>
      <dgm:t>
        <a:bodyPr/>
        <a:lstStyle/>
        <a:p>
          <a:r>
            <a:rPr lang="en-US"/>
            <a:t>Step 2</a:t>
          </a:r>
        </a:p>
        <a:p>
          <a:r>
            <a:rPr lang="en-US"/>
            <a:t>Project Implementation, Familiarization and Motivation</a:t>
          </a:r>
        </a:p>
      </dgm:t>
    </dgm:pt>
    <dgm:pt modelId="{4437169B-E4AB-4801-A749-C4E2B918173F}" type="parTrans" cxnId="{5F4A0C18-5DD8-4A33-9C85-C4E8BBBC5E40}">
      <dgm:prSet/>
      <dgm:spPr/>
      <dgm:t>
        <a:bodyPr/>
        <a:lstStyle/>
        <a:p>
          <a:endParaRPr lang="en-US"/>
        </a:p>
      </dgm:t>
    </dgm:pt>
    <dgm:pt modelId="{DBFF7974-66BF-4122-9A85-9B226117C610}" type="sibTrans" cxnId="{5F4A0C18-5DD8-4A33-9C85-C4E8BBBC5E40}">
      <dgm:prSet/>
      <dgm:spPr/>
      <dgm:t>
        <a:bodyPr/>
        <a:lstStyle/>
        <a:p>
          <a:endParaRPr lang="en-US"/>
        </a:p>
      </dgm:t>
    </dgm:pt>
    <dgm:pt modelId="{3D260B7F-F9BA-4AC0-8574-E319C3A44C7E}">
      <dgm:prSet phldrT="[Text]" custT="1"/>
      <dgm:spPr/>
      <dgm:t>
        <a:bodyPr/>
        <a:lstStyle/>
        <a:p>
          <a:r>
            <a:rPr lang="en-US" sz="700"/>
            <a:t>Selection and characterization of communities and organizations.</a:t>
          </a:r>
        </a:p>
      </dgm:t>
    </dgm:pt>
    <dgm:pt modelId="{2C75329B-64EE-4890-9D9E-F324B637BAE4}" type="parTrans" cxnId="{EDCBE758-12E1-44CE-BE9D-7E0610AC0ACB}">
      <dgm:prSet/>
      <dgm:spPr/>
      <dgm:t>
        <a:bodyPr/>
        <a:lstStyle/>
        <a:p>
          <a:endParaRPr lang="en-US"/>
        </a:p>
      </dgm:t>
    </dgm:pt>
    <dgm:pt modelId="{816CFE3A-3424-4F8B-AC03-EA7A5F5E73A0}" type="sibTrans" cxnId="{EDCBE758-12E1-44CE-BE9D-7E0610AC0ACB}">
      <dgm:prSet/>
      <dgm:spPr/>
      <dgm:t>
        <a:bodyPr/>
        <a:lstStyle/>
        <a:p>
          <a:endParaRPr lang="en-US"/>
        </a:p>
      </dgm:t>
    </dgm:pt>
    <dgm:pt modelId="{943D10F1-1888-40A5-9790-A6223F019ECA}">
      <dgm:prSet phldrT="[Text]"/>
      <dgm:spPr/>
      <dgm:t>
        <a:bodyPr/>
        <a:lstStyle/>
        <a:p>
          <a:r>
            <a:rPr lang="en-US"/>
            <a:t>Step 3</a:t>
          </a:r>
        </a:p>
        <a:p>
          <a:r>
            <a:rPr lang="en-US"/>
            <a:t>Accompaniment and results</a:t>
          </a:r>
        </a:p>
      </dgm:t>
    </dgm:pt>
    <dgm:pt modelId="{E0732BD4-E057-4B86-A350-695E84A85C15}" type="parTrans" cxnId="{19C0A503-C703-4FBA-93E4-C7DE7A50B262}">
      <dgm:prSet/>
      <dgm:spPr/>
      <dgm:t>
        <a:bodyPr/>
        <a:lstStyle/>
        <a:p>
          <a:endParaRPr lang="en-US"/>
        </a:p>
      </dgm:t>
    </dgm:pt>
    <dgm:pt modelId="{93C39459-5968-461E-8210-5BC188205635}" type="sibTrans" cxnId="{19C0A503-C703-4FBA-93E4-C7DE7A50B262}">
      <dgm:prSet/>
      <dgm:spPr/>
      <dgm:t>
        <a:bodyPr/>
        <a:lstStyle/>
        <a:p>
          <a:endParaRPr lang="en-US"/>
        </a:p>
      </dgm:t>
    </dgm:pt>
    <dgm:pt modelId="{51B68711-ED30-4B26-8286-F9EB64DAEA31}">
      <dgm:prSet phldrT="[Text]"/>
      <dgm:spPr/>
      <dgm:t>
        <a:bodyPr/>
        <a:lstStyle/>
        <a:p>
          <a:r>
            <a:rPr lang="en-US"/>
            <a:t>Participation and empowerment of organizations.</a:t>
          </a:r>
        </a:p>
      </dgm:t>
    </dgm:pt>
    <dgm:pt modelId="{1139FCDC-08EF-44C3-9871-34D9A14BBC68}" type="parTrans" cxnId="{AD4C4862-AFE9-4909-B62E-DCA842BBC4CE}">
      <dgm:prSet/>
      <dgm:spPr/>
      <dgm:t>
        <a:bodyPr/>
        <a:lstStyle/>
        <a:p>
          <a:endParaRPr lang="en-US"/>
        </a:p>
      </dgm:t>
    </dgm:pt>
    <dgm:pt modelId="{E91464DE-952F-46FB-A72E-1DB65C9DDC9D}" type="sibTrans" cxnId="{AD4C4862-AFE9-4909-B62E-DCA842BBC4CE}">
      <dgm:prSet/>
      <dgm:spPr/>
      <dgm:t>
        <a:bodyPr/>
        <a:lstStyle/>
        <a:p>
          <a:endParaRPr lang="en-US"/>
        </a:p>
      </dgm:t>
    </dgm:pt>
    <dgm:pt modelId="{8C11686F-EE4B-41D0-95E9-704D865732F7}">
      <dgm:prSet custT="1"/>
      <dgm:spPr/>
      <dgm:t>
        <a:bodyPr/>
        <a:lstStyle/>
        <a:p>
          <a:r>
            <a:rPr lang="en-US" sz="800"/>
            <a:t>Contributions of nationalities in project design.</a:t>
          </a:r>
        </a:p>
      </dgm:t>
    </dgm:pt>
    <dgm:pt modelId="{2E9C525F-864F-4F96-A43C-947F3F0BB5B9}" type="parTrans" cxnId="{5D797B0E-E964-487C-9D6B-EE49692C7AA3}">
      <dgm:prSet/>
      <dgm:spPr/>
      <dgm:t>
        <a:bodyPr/>
        <a:lstStyle/>
        <a:p>
          <a:endParaRPr lang="en-US"/>
        </a:p>
      </dgm:t>
    </dgm:pt>
    <dgm:pt modelId="{BC72B8A9-1B73-4E4A-8F3E-F1B540EE6760}" type="sibTrans" cxnId="{5D797B0E-E964-487C-9D6B-EE49692C7AA3}">
      <dgm:prSet/>
      <dgm:spPr/>
      <dgm:t>
        <a:bodyPr/>
        <a:lstStyle/>
        <a:p>
          <a:endParaRPr lang="en-US"/>
        </a:p>
      </dgm:t>
    </dgm:pt>
    <dgm:pt modelId="{8942685A-B9A7-4A76-AECF-8FB35046475C}">
      <dgm:prSet custT="1"/>
      <dgm:spPr/>
      <dgm:t>
        <a:bodyPr/>
        <a:lstStyle/>
        <a:p>
          <a:r>
            <a:rPr lang="en-US" sz="700"/>
            <a:t>Project information to communities with cultural relevance.</a:t>
          </a:r>
        </a:p>
      </dgm:t>
    </dgm:pt>
    <dgm:pt modelId="{C9B66A2A-123C-4C12-9A7D-062551FC9665}" type="parTrans" cxnId="{76AA7101-4606-4368-BB8B-F0E3315F2DE6}">
      <dgm:prSet/>
      <dgm:spPr/>
      <dgm:t>
        <a:bodyPr/>
        <a:lstStyle/>
        <a:p>
          <a:endParaRPr lang="en-US"/>
        </a:p>
      </dgm:t>
    </dgm:pt>
    <dgm:pt modelId="{0EF45EC7-5E50-4136-AF35-B0DF10EEA53A}" type="sibTrans" cxnId="{76AA7101-4606-4368-BB8B-F0E3315F2DE6}">
      <dgm:prSet/>
      <dgm:spPr/>
      <dgm:t>
        <a:bodyPr/>
        <a:lstStyle/>
        <a:p>
          <a:endParaRPr lang="en-US"/>
        </a:p>
      </dgm:t>
    </dgm:pt>
    <dgm:pt modelId="{39694FC5-4C0F-4595-AD2F-4082D46ABD71}">
      <dgm:prSet custT="1"/>
      <dgm:spPr/>
      <dgm:t>
        <a:bodyPr/>
        <a:lstStyle/>
        <a:p>
          <a:r>
            <a:rPr lang="en-US" sz="700"/>
            <a:t>Decision-making and consent of the communities to work with the project.</a:t>
          </a:r>
        </a:p>
      </dgm:t>
    </dgm:pt>
    <dgm:pt modelId="{B5A76969-4349-4C96-B023-8423015EDE11}" type="parTrans" cxnId="{F85EA496-3A7D-4E94-A72A-A1EFB4A05059}">
      <dgm:prSet/>
      <dgm:spPr/>
      <dgm:t>
        <a:bodyPr/>
        <a:lstStyle/>
        <a:p>
          <a:endParaRPr lang="en-US"/>
        </a:p>
      </dgm:t>
    </dgm:pt>
    <dgm:pt modelId="{9D53FA1B-D71D-4A70-B93E-72AF36C966E5}" type="sibTrans" cxnId="{F85EA496-3A7D-4E94-A72A-A1EFB4A05059}">
      <dgm:prSet/>
      <dgm:spPr/>
      <dgm:t>
        <a:bodyPr/>
        <a:lstStyle/>
        <a:p>
          <a:endParaRPr lang="en-US"/>
        </a:p>
      </dgm:t>
    </dgm:pt>
    <dgm:pt modelId="{28928F33-5E8D-4A60-A596-E74257F3AB43}">
      <dgm:prSet custT="1"/>
      <dgm:spPr/>
      <dgm:t>
        <a:bodyPr/>
        <a:lstStyle/>
        <a:p>
          <a:r>
            <a:rPr lang="en-US" sz="700"/>
            <a:t>Organizations' commitment to the project.</a:t>
          </a:r>
        </a:p>
      </dgm:t>
    </dgm:pt>
    <dgm:pt modelId="{6E8359E4-04C0-461C-9A69-1B4A9B825221}" type="parTrans" cxnId="{66A17158-FE41-4894-9FA1-F9C94A61ABE2}">
      <dgm:prSet/>
      <dgm:spPr/>
      <dgm:t>
        <a:bodyPr/>
        <a:lstStyle/>
        <a:p>
          <a:endParaRPr lang="en-US"/>
        </a:p>
      </dgm:t>
    </dgm:pt>
    <dgm:pt modelId="{B22A4FCB-96A3-4408-9263-FDB8C0ABF06C}" type="sibTrans" cxnId="{66A17158-FE41-4894-9FA1-F9C94A61ABE2}">
      <dgm:prSet/>
      <dgm:spPr/>
      <dgm:t>
        <a:bodyPr/>
        <a:lstStyle/>
        <a:p>
          <a:endParaRPr lang="en-US"/>
        </a:p>
      </dgm:t>
    </dgm:pt>
    <dgm:pt modelId="{EEFEB0C5-ACCA-4D02-A109-8C1035380DD8}">
      <dgm:prSet/>
      <dgm:spPr/>
      <dgm:t>
        <a:bodyPr/>
        <a:lstStyle/>
        <a:p>
          <a:r>
            <a:rPr lang="en-US"/>
            <a:t>Role of women as key actors in FPIC.</a:t>
          </a:r>
        </a:p>
      </dgm:t>
    </dgm:pt>
    <dgm:pt modelId="{D1DA1A0F-1F55-4C64-A56A-0894AEF53BC0}" type="parTrans" cxnId="{5C841904-F772-4722-852E-D7CDD6E7F137}">
      <dgm:prSet/>
      <dgm:spPr/>
      <dgm:t>
        <a:bodyPr/>
        <a:lstStyle/>
        <a:p>
          <a:endParaRPr lang="en-US"/>
        </a:p>
      </dgm:t>
    </dgm:pt>
    <dgm:pt modelId="{C524BC74-03C5-4FB3-8930-FD0BADA69337}" type="sibTrans" cxnId="{5C841904-F772-4722-852E-D7CDD6E7F137}">
      <dgm:prSet/>
      <dgm:spPr/>
      <dgm:t>
        <a:bodyPr/>
        <a:lstStyle/>
        <a:p>
          <a:endParaRPr lang="en-US"/>
        </a:p>
      </dgm:t>
    </dgm:pt>
    <dgm:pt modelId="{8A1CEA89-BD75-4ACE-86B8-B1FFDCA3B8A5}">
      <dgm:prSet/>
      <dgm:spPr/>
      <dgm:t>
        <a:bodyPr/>
        <a:lstStyle/>
        <a:p>
          <a:r>
            <a:rPr lang="en-US"/>
            <a:t>Results: conservation agreements, restoration, tourism, biocommerce, value chains and others.</a:t>
          </a:r>
        </a:p>
      </dgm:t>
    </dgm:pt>
    <dgm:pt modelId="{C6D349D1-3002-4A95-A819-9EA0452146A2}" type="parTrans" cxnId="{4F16027A-E14D-47E5-A0E4-B2615FCE584D}">
      <dgm:prSet/>
      <dgm:spPr/>
      <dgm:t>
        <a:bodyPr/>
        <a:lstStyle/>
        <a:p>
          <a:endParaRPr lang="en-US"/>
        </a:p>
      </dgm:t>
    </dgm:pt>
    <dgm:pt modelId="{9974C3B3-57CC-4193-9B3C-7BC5547649DB}" type="sibTrans" cxnId="{4F16027A-E14D-47E5-A0E4-B2615FCE584D}">
      <dgm:prSet/>
      <dgm:spPr/>
      <dgm:t>
        <a:bodyPr/>
        <a:lstStyle/>
        <a:p>
          <a:endParaRPr lang="en-US"/>
        </a:p>
      </dgm:t>
    </dgm:pt>
    <dgm:pt modelId="{FA88EE49-0FA5-48A8-A272-322C12EF177B}" type="pres">
      <dgm:prSet presAssocID="{77DDBA80-0CF7-4CE5-8E3E-C19A4BCB8F93}" presName="Name0" presStyleCnt="0">
        <dgm:presLayoutVars>
          <dgm:dir/>
          <dgm:animLvl val="lvl"/>
          <dgm:resizeHandles val="exact"/>
        </dgm:presLayoutVars>
      </dgm:prSet>
      <dgm:spPr/>
    </dgm:pt>
    <dgm:pt modelId="{131D939C-D49C-4F25-8360-27BF8907F523}" type="pres">
      <dgm:prSet presAssocID="{77DDBA80-0CF7-4CE5-8E3E-C19A4BCB8F93}" presName="tSp" presStyleCnt="0"/>
      <dgm:spPr/>
    </dgm:pt>
    <dgm:pt modelId="{38C6F8E8-4A24-4545-9618-2CF48D6F4689}" type="pres">
      <dgm:prSet presAssocID="{77DDBA80-0CF7-4CE5-8E3E-C19A4BCB8F93}" presName="bSp" presStyleCnt="0"/>
      <dgm:spPr/>
    </dgm:pt>
    <dgm:pt modelId="{63428FB2-CF46-4097-A69F-CBE9C0064615}" type="pres">
      <dgm:prSet presAssocID="{77DDBA80-0CF7-4CE5-8E3E-C19A4BCB8F93}" presName="process" presStyleCnt="0"/>
      <dgm:spPr/>
    </dgm:pt>
    <dgm:pt modelId="{E72438C4-8558-46D4-8205-FEB052700A73}" type="pres">
      <dgm:prSet presAssocID="{3FC8CAC1-6EFB-42C4-9518-500B7E13111D}" presName="composite1" presStyleCnt="0"/>
      <dgm:spPr/>
    </dgm:pt>
    <dgm:pt modelId="{0708A87C-5546-4325-B64F-4ACF9C54C370}" type="pres">
      <dgm:prSet presAssocID="{3FC8CAC1-6EFB-42C4-9518-500B7E13111D}" presName="dummyNode1" presStyleLbl="node1" presStyleIdx="0" presStyleCnt="3"/>
      <dgm:spPr/>
    </dgm:pt>
    <dgm:pt modelId="{7B390299-98D7-4230-AB23-5AF9FF632B69}" type="pres">
      <dgm:prSet presAssocID="{3FC8CAC1-6EFB-42C4-9518-500B7E13111D}" presName="childNode1" presStyleLbl="bgAcc1" presStyleIdx="0" presStyleCnt="3">
        <dgm:presLayoutVars>
          <dgm:bulletEnabled val="1"/>
        </dgm:presLayoutVars>
      </dgm:prSet>
      <dgm:spPr/>
    </dgm:pt>
    <dgm:pt modelId="{B154475E-975D-4D0E-AAEF-BADC4E4479B6}" type="pres">
      <dgm:prSet presAssocID="{3FC8CAC1-6EFB-42C4-9518-500B7E13111D}" presName="childNode1tx" presStyleLbl="bgAcc1" presStyleIdx="0" presStyleCnt="3">
        <dgm:presLayoutVars>
          <dgm:bulletEnabled val="1"/>
        </dgm:presLayoutVars>
      </dgm:prSet>
      <dgm:spPr/>
    </dgm:pt>
    <dgm:pt modelId="{EEAB4402-E1EB-42C3-820D-1D2D9435F516}" type="pres">
      <dgm:prSet presAssocID="{3FC8CAC1-6EFB-42C4-9518-500B7E13111D}" presName="parentNode1" presStyleLbl="node1" presStyleIdx="0" presStyleCnt="3">
        <dgm:presLayoutVars>
          <dgm:chMax val="1"/>
          <dgm:bulletEnabled val="1"/>
        </dgm:presLayoutVars>
      </dgm:prSet>
      <dgm:spPr/>
    </dgm:pt>
    <dgm:pt modelId="{4B6A0A1D-6D28-4F4B-ABA4-5BBC497E3C58}" type="pres">
      <dgm:prSet presAssocID="{3FC8CAC1-6EFB-42C4-9518-500B7E13111D}" presName="connSite1" presStyleCnt="0"/>
      <dgm:spPr/>
    </dgm:pt>
    <dgm:pt modelId="{B2999155-24D7-4E05-A614-7F9D17179CAB}" type="pres">
      <dgm:prSet presAssocID="{B151ADAF-A4C4-45B2-96FA-9B273A8010E2}" presName="Name9" presStyleLbl="sibTrans2D1" presStyleIdx="0" presStyleCnt="2"/>
      <dgm:spPr/>
    </dgm:pt>
    <dgm:pt modelId="{966F31A4-F7C7-48EA-BFB7-15EE53745186}" type="pres">
      <dgm:prSet presAssocID="{FFE3D83E-0741-446B-9214-C2BC960E6D55}" presName="composite2" presStyleCnt="0"/>
      <dgm:spPr/>
    </dgm:pt>
    <dgm:pt modelId="{813F6EB6-C982-4662-BFD0-59465366363D}" type="pres">
      <dgm:prSet presAssocID="{FFE3D83E-0741-446B-9214-C2BC960E6D55}" presName="dummyNode2" presStyleLbl="node1" presStyleIdx="0" presStyleCnt="3"/>
      <dgm:spPr/>
    </dgm:pt>
    <dgm:pt modelId="{9C9CECDE-FC3A-403E-B8DF-ABEA4421FC01}" type="pres">
      <dgm:prSet presAssocID="{FFE3D83E-0741-446B-9214-C2BC960E6D55}" presName="childNode2" presStyleLbl="bgAcc1" presStyleIdx="1" presStyleCnt="3">
        <dgm:presLayoutVars>
          <dgm:bulletEnabled val="1"/>
        </dgm:presLayoutVars>
      </dgm:prSet>
      <dgm:spPr/>
    </dgm:pt>
    <dgm:pt modelId="{6FCCC656-E8B1-4DE9-8AD0-93BD188BCE66}" type="pres">
      <dgm:prSet presAssocID="{FFE3D83E-0741-446B-9214-C2BC960E6D55}" presName="childNode2tx" presStyleLbl="bgAcc1" presStyleIdx="1" presStyleCnt="3">
        <dgm:presLayoutVars>
          <dgm:bulletEnabled val="1"/>
        </dgm:presLayoutVars>
      </dgm:prSet>
      <dgm:spPr/>
    </dgm:pt>
    <dgm:pt modelId="{F5CE4372-D2D1-4B04-85DB-15634FB9D959}" type="pres">
      <dgm:prSet presAssocID="{FFE3D83E-0741-446B-9214-C2BC960E6D55}" presName="parentNode2" presStyleLbl="node1" presStyleIdx="1" presStyleCnt="3">
        <dgm:presLayoutVars>
          <dgm:chMax val="0"/>
          <dgm:bulletEnabled val="1"/>
        </dgm:presLayoutVars>
      </dgm:prSet>
      <dgm:spPr/>
    </dgm:pt>
    <dgm:pt modelId="{74E1929F-D292-4FC5-AE1B-AEB9D8C74651}" type="pres">
      <dgm:prSet presAssocID="{FFE3D83E-0741-446B-9214-C2BC960E6D55}" presName="connSite2" presStyleCnt="0"/>
      <dgm:spPr/>
    </dgm:pt>
    <dgm:pt modelId="{4FEA7300-227B-467E-BD89-B59C4D07FD4D}" type="pres">
      <dgm:prSet presAssocID="{DBFF7974-66BF-4122-9A85-9B226117C610}" presName="Name18" presStyleLbl="sibTrans2D1" presStyleIdx="1" presStyleCnt="2"/>
      <dgm:spPr/>
    </dgm:pt>
    <dgm:pt modelId="{9653B08A-2F99-4D2E-B527-F5BCAC5342E6}" type="pres">
      <dgm:prSet presAssocID="{943D10F1-1888-40A5-9790-A6223F019ECA}" presName="composite1" presStyleCnt="0"/>
      <dgm:spPr/>
    </dgm:pt>
    <dgm:pt modelId="{6B8A697E-E3EE-4EDF-91A9-FC7675423C14}" type="pres">
      <dgm:prSet presAssocID="{943D10F1-1888-40A5-9790-A6223F019ECA}" presName="dummyNode1" presStyleLbl="node1" presStyleIdx="1" presStyleCnt="3"/>
      <dgm:spPr/>
    </dgm:pt>
    <dgm:pt modelId="{4969F217-EFB4-41DE-B25D-87F7E5E85659}" type="pres">
      <dgm:prSet presAssocID="{943D10F1-1888-40A5-9790-A6223F019ECA}" presName="childNode1" presStyleLbl="bgAcc1" presStyleIdx="2" presStyleCnt="3">
        <dgm:presLayoutVars>
          <dgm:bulletEnabled val="1"/>
        </dgm:presLayoutVars>
      </dgm:prSet>
      <dgm:spPr/>
    </dgm:pt>
    <dgm:pt modelId="{9E63A389-C49A-4D9C-A642-EF5BF0DE0905}" type="pres">
      <dgm:prSet presAssocID="{943D10F1-1888-40A5-9790-A6223F019ECA}" presName="childNode1tx" presStyleLbl="bgAcc1" presStyleIdx="2" presStyleCnt="3">
        <dgm:presLayoutVars>
          <dgm:bulletEnabled val="1"/>
        </dgm:presLayoutVars>
      </dgm:prSet>
      <dgm:spPr/>
    </dgm:pt>
    <dgm:pt modelId="{8A3A7482-B5F6-4DD4-99D5-5F2045E8B7D4}" type="pres">
      <dgm:prSet presAssocID="{943D10F1-1888-40A5-9790-A6223F019ECA}" presName="parentNode1" presStyleLbl="node1" presStyleIdx="2" presStyleCnt="3">
        <dgm:presLayoutVars>
          <dgm:chMax val="1"/>
          <dgm:bulletEnabled val="1"/>
        </dgm:presLayoutVars>
      </dgm:prSet>
      <dgm:spPr/>
    </dgm:pt>
    <dgm:pt modelId="{1D196DDD-2F6F-4ED5-8395-397DA5E97069}" type="pres">
      <dgm:prSet presAssocID="{943D10F1-1888-40A5-9790-A6223F019ECA}" presName="connSite1" presStyleCnt="0"/>
      <dgm:spPr/>
    </dgm:pt>
  </dgm:ptLst>
  <dgm:cxnLst>
    <dgm:cxn modelId="{76AA7101-4606-4368-BB8B-F0E3315F2DE6}" srcId="{FFE3D83E-0741-446B-9214-C2BC960E6D55}" destId="{8942685A-B9A7-4A76-AECF-8FB35046475C}" srcOrd="1" destOrd="0" parTransId="{C9B66A2A-123C-4C12-9A7D-062551FC9665}" sibTransId="{0EF45EC7-5E50-4136-AF35-B0DF10EEA53A}"/>
    <dgm:cxn modelId="{19C0A503-C703-4FBA-93E4-C7DE7A50B262}" srcId="{77DDBA80-0CF7-4CE5-8E3E-C19A4BCB8F93}" destId="{943D10F1-1888-40A5-9790-A6223F019ECA}" srcOrd="2" destOrd="0" parTransId="{E0732BD4-E057-4B86-A350-695E84A85C15}" sibTransId="{93C39459-5968-461E-8210-5BC188205635}"/>
    <dgm:cxn modelId="{5C841904-F772-4722-852E-D7CDD6E7F137}" srcId="{943D10F1-1888-40A5-9790-A6223F019ECA}" destId="{EEFEB0C5-ACCA-4D02-A109-8C1035380DD8}" srcOrd="1" destOrd="0" parTransId="{D1DA1A0F-1F55-4C64-A56A-0894AEF53BC0}" sibTransId="{C524BC74-03C5-4FB3-8930-FD0BADA69337}"/>
    <dgm:cxn modelId="{5D797B0E-E964-487C-9D6B-EE49692C7AA3}" srcId="{3FC8CAC1-6EFB-42C4-9518-500B7E13111D}" destId="{8C11686F-EE4B-41D0-95E9-704D865732F7}" srcOrd="1" destOrd="0" parTransId="{2E9C525F-864F-4F96-A43C-947F3F0BB5B9}" sibTransId="{BC72B8A9-1B73-4E4A-8F3E-F1B540EE6760}"/>
    <dgm:cxn modelId="{F812DC13-6EB4-4751-906C-99188249C9EF}" type="presOf" srcId="{943D10F1-1888-40A5-9790-A6223F019ECA}" destId="{8A3A7482-B5F6-4DD4-99D5-5F2045E8B7D4}" srcOrd="0" destOrd="0" presId="urn:microsoft.com/office/officeart/2005/8/layout/hProcess4"/>
    <dgm:cxn modelId="{5F4A0C18-5DD8-4A33-9C85-C4E8BBBC5E40}" srcId="{77DDBA80-0CF7-4CE5-8E3E-C19A4BCB8F93}" destId="{FFE3D83E-0741-446B-9214-C2BC960E6D55}" srcOrd="1" destOrd="0" parTransId="{4437169B-E4AB-4801-A749-C4E2B918173F}" sibTransId="{DBFF7974-66BF-4122-9A85-9B226117C610}"/>
    <dgm:cxn modelId="{3918EE2A-5EF7-457B-B188-D4A2D2CD3D9A}" srcId="{77DDBA80-0CF7-4CE5-8E3E-C19A4BCB8F93}" destId="{3FC8CAC1-6EFB-42C4-9518-500B7E13111D}" srcOrd="0" destOrd="0" parTransId="{3E15FEF2-4C65-4DAA-B91E-7AB6399C10C7}" sibTransId="{B151ADAF-A4C4-45B2-96FA-9B273A8010E2}"/>
    <dgm:cxn modelId="{168FFB32-4A5E-480F-8732-6BC5BEAB0F5D}" type="presOf" srcId="{64FB560C-4E54-4E17-8587-9F9ACD82AE3D}" destId="{B154475E-975D-4D0E-AAEF-BADC4E4479B6}" srcOrd="1" destOrd="0" presId="urn:microsoft.com/office/officeart/2005/8/layout/hProcess4"/>
    <dgm:cxn modelId="{DE62C93A-0073-42E8-AC64-AA467878581C}" type="presOf" srcId="{8C11686F-EE4B-41D0-95E9-704D865732F7}" destId="{7B390299-98D7-4230-AB23-5AF9FF632B69}" srcOrd="0" destOrd="1" presId="urn:microsoft.com/office/officeart/2005/8/layout/hProcess4"/>
    <dgm:cxn modelId="{4A272342-6C0A-4ED1-A793-4A7B32A5877C}" type="presOf" srcId="{39694FC5-4C0F-4595-AD2F-4082D46ABD71}" destId="{6FCCC656-E8B1-4DE9-8AD0-93BD188BCE66}" srcOrd="1" destOrd="2" presId="urn:microsoft.com/office/officeart/2005/8/layout/hProcess4"/>
    <dgm:cxn modelId="{2F1D2D62-3FE4-4D33-A1F3-A2530A9AF5D0}" type="presOf" srcId="{39694FC5-4C0F-4595-AD2F-4082D46ABD71}" destId="{9C9CECDE-FC3A-403E-B8DF-ABEA4421FC01}" srcOrd="0" destOrd="2" presId="urn:microsoft.com/office/officeart/2005/8/layout/hProcess4"/>
    <dgm:cxn modelId="{AD4C4862-AFE9-4909-B62E-DCA842BBC4CE}" srcId="{943D10F1-1888-40A5-9790-A6223F019ECA}" destId="{51B68711-ED30-4B26-8286-F9EB64DAEA31}" srcOrd="0" destOrd="0" parTransId="{1139FCDC-08EF-44C3-9871-34D9A14BBC68}" sibTransId="{E91464DE-952F-46FB-A72E-1DB65C9DDC9D}"/>
    <dgm:cxn modelId="{B2976A62-FFF0-42A2-9603-08A3B7C0D366}" srcId="{3FC8CAC1-6EFB-42C4-9518-500B7E13111D}" destId="{64FB560C-4E54-4E17-8587-9F9ACD82AE3D}" srcOrd="0" destOrd="0" parTransId="{34FCAB8A-1AE5-4219-978C-B4E568BF55CE}" sibTransId="{EFAEE815-0AFF-44C3-8243-66C1997D49EB}"/>
    <dgm:cxn modelId="{5D3B2F63-06D0-44DA-9C5F-37F1707B118E}" type="presOf" srcId="{28928F33-5E8D-4A60-A596-E74257F3AB43}" destId="{9C9CECDE-FC3A-403E-B8DF-ABEA4421FC01}" srcOrd="0" destOrd="3" presId="urn:microsoft.com/office/officeart/2005/8/layout/hProcess4"/>
    <dgm:cxn modelId="{2D76C263-30DE-4218-A66D-559B699A19BC}" type="presOf" srcId="{8A1CEA89-BD75-4ACE-86B8-B1FFDCA3B8A5}" destId="{9E63A389-C49A-4D9C-A642-EF5BF0DE0905}" srcOrd="1" destOrd="2" presId="urn:microsoft.com/office/officeart/2005/8/layout/hProcess4"/>
    <dgm:cxn modelId="{D5559546-BCAD-4C1F-93DB-294AB646F6C5}" type="presOf" srcId="{3D260B7F-F9BA-4AC0-8574-E319C3A44C7E}" destId="{9C9CECDE-FC3A-403E-B8DF-ABEA4421FC01}" srcOrd="0" destOrd="0" presId="urn:microsoft.com/office/officeart/2005/8/layout/hProcess4"/>
    <dgm:cxn modelId="{5330064C-AA69-4D73-B071-9C4566FD5D7B}" type="presOf" srcId="{77DDBA80-0CF7-4CE5-8E3E-C19A4BCB8F93}" destId="{FA88EE49-0FA5-48A8-A272-322C12EF177B}" srcOrd="0" destOrd="0" presId="urn:microsoft.com/office/officeart/2005/8/layout/hProcess4"/>
    <dgm:cxn modelId="{BF49B64F-6773-43EB-920F-B79985ADE0D9}" type="presOf" srcId="{51B68711-ED30-4B26-8286-F9EB64DAEA31}" destId="{9E63A389-C49A-4D9C-A642-EF5BF0DE0905}" srcOrd="1" destOrd="0" presId="urn:microsoft.com/office/officeart/2005/8/layout/hProcess4"/>
    <dgm:cxn modelId="{107EED55-EF15-4CE1-BF32-DDCA0AC60B9E}" type="presOf" srcId="{8A1CEA89-BD75-4ACE-86B8-B1FFDCA3B8A5}" destId="{4969F217-EFB4-41DE-B25D-87F7E5E85659}" srcOrd="0" destOrd="2" presId="urn:microsoft.com/office/officeart/2005/8/layout/hProcess4"/>
    <dgm:cxn modelId="{66A17158-FE41-4894-9FA1-F9C94A61ABE2}" srcId="{FFE3D83E-0741-446B-9214-C2BC960E6D55}" destId="{28928F33-5E8D-4A60-A596-E74257F3AB43}" srcOrd="3" destOrd="0" parTransId="{6E8359E4-04C0-461C-9A69-1B4A9B825221}" sibTransId="{B22A4FCB-96A3-4408-9263-FDB8C0ABF06C}"/>
    <dgm:cxn modelId="{EDCBE758-12E1-44CE-BE9D-7E0610AC0ACB}" srcId="{FFE3D83E-0741-446B-9214-C2BC960E6D55}" destId="{3D260B7F-F9BA-4AC0-8574-E319C3A44C7E}" srcOrd="0" destOrd="0" parTransId="{2C75329B-64EE-4890-9D9E-F324B637BAE4}" sibTransId="{816CFE3A-3424-4F8B-AC03-EA7A5F5E73A0}"/>
    <dgm:cxn modelId="{4F16027A-E14D-47E5-A0E4-B2615FCE584D}" srcId="{943D10F1-1888-40A5-9790-A6223F019ECA}" destId="{8A1CEA89-BD75-4ACE-86B8-B1FFDCA3B8A5}" srcOrd="2" destOrd="0" parTransId="{C6D349D1-3002-4A95-A819-9EA0452146A2}" sibTransId="{9974C3B3-57CC-4193-9B3C-7BC5547649DB}"/>
    <dgm:cxn modelId="{627B3D7F-225C-4403-8994-E617D00E9A0A}" type="presOf" srcId="{8C11686F-EE4B-41D0-95E9-704D865732F7}" destId="{B154475E-975D-4D0E-AAEF-BADC4E4479B6}" srcOrd="1" destOrd="1" presId="urn:microsoft.com/office/officeart/2005/8/layout/hProcess4"/>
    <dgm:cxn modelId="{91A0B48C-9806-4DE0-9E90-9C160A150682}" type="presOf" srcId="{51B68711-ED30-4B26-8286-F9EB64DAEA31}" destId="{4969F217-EFB4-41DE-B25D-87F7E5E85659}" srcOrd="0" destOrd="0" presId="urn:microsoft.com/office/officeart/2005/8/layout/hProcess4"/>
    <dgm:cxn modelId="{A8AAF990-DF74-490E-8472-5EF5D8005DC2}" type="presOf" srcId="{3FC8CAC1-6EFB-42C4-9518-500B7E13111D}" destId="{EEAB4402-E1EB-42C3-820D-1D2D9435F516}" srcOrd="0" destOrd="0" presId="urn:microsoft.com/office/officeart/2005/8/layout/hProcess4"/>
    <dgm:cxn modelId="{F85EA496-3A7D-4E94-A72A-A1EFB4A05059}" srcId="{FFE3D83E-0741-446B-9214-C2BC960E6D55}" destId="{39694FC5-4C0F-4595-AD2F-4082D46ABD71}" srcOrd="2" destOrd="0" parTransId="{B5A76969-4349-4C96-B023-8423015EDE11}" sibTransId="{9D53FA1B-D71D-4A70-B93E-72AF36C966E5}"/>
    <dgm:cxn modelId="{2A99869B-801E-4BCA-871E-08138C090A15}" type="presOf" srcId="{64FB560C-4E54-4E17-8587-9F9ACD82AE3D}" destId="{7B390299-98D7-4230-AB23-5AF9FF632B69}" srcOrd="0" destOrd="0" presId="urn:microsoft.com/office/officeart/2005/8/layout/hProcess4"/>
    <dgm:cxn modelId="{AA29199C-A21D-4D25-A8AE-A124D30C17AB}" type="presOf" srcId="{B151ADAF-A4C4-45B2-96FA-9B273A8010E2}" destId="{B2999155-24D7-4E05-A614-7F9D17179CAB}" srcOrd="0" destOrd="0" presId="urn:microsoft.com/office/officeart/2005/8/layout/hProcess4"/>
    <dgm:cxn modelId="{036B1BA3-CECA-495D-8F09-C8825D7195B9}" type="presOf" srcId="{DBFF7974-66BF-4122-9A85-9B226117C610}" destId="{4FEA7300-227B-467E-BD89-B59C4D07FD4D}" srcOrd="0" destOrd="0" presId="urn:microsoft.com/office/officeart/2005/8/layout/hProcess4"/>
    <dgm:cxn modelId="{6C623CA3-4528-429A-AA49-AC3D03668E86}" type="presOf" srcId="{EEFEB0C5-ACCA-4D02-A109-8C1035380DD8}" destId="{4969F217-EFB4-41DE-B25D-87F7E5E85659}" srcOrd="0" destOrd="1" presId="urn:microsoft.com/office/officeart/2005/8/layout/hProcess4"/>
    <dgm:cxn modelId="{98C9CBC5-F4CE-4558-8B0F-5EED917D81DF}" type="presOf" srcId="{EEFEB0C5-ACCA-4D02-A109-8C1035380DD8}" destId="{9E63A389-C49A-4D9C-A642-EF5BF0DE0905}" srcOrd="1" destOrd="1" presId="urn:microsoft.com/office/officeart/2005/8/layout/hProcess4"/>
    <dgm:cxn modelId="{ECFE67CE-A4C6-4E6A-AA18-206C23058500}" type="presOf" srcId="{8942685A-B9A7-4A76-AECF-8FB35046475C}" destId="{6FCCC656-E8B1-4DE9-8AD0-93BD188BCE66}" srcOrd="1" destOrd="1" presId="urn:microsoft.com/office/officeart/2005/8/layout/hProcess4"/>
    <dgm:cxn modelId="{FA3C2BD3-CD90-4C30-BA0E-2DDA357D2D16}" type="presOf" srcId="{28928F33-5E8D-4A60-A596-E74257F3AB43}" destId="{6FCCC656-E8B1-4DE9-8AD0-93BD188BCE66}" srcOrd="1" destOrd="3" presId="urn:microsoft.com/office/officeart/2005/8/layout/hProcess4"/>
    <dgm:cxn modelId="{F0AB67D8-5A93-449F-B190-40C5F18160E8}" type="presOf" srcId="{8942685A-B9A7-4A76-AECF-8FB35046475C}" destId="{9C9CECDE-FC3A-403E-B8DF-ABEA4421FC01}" srcOrd="0" destOrd="1" presId="urn:microsoft.com/office/officeart/2005/8/layout/hProcess4"/>
    <dgm:cxn modelId="{9D1A33E4-2A00-4219-9165-8D70096CF289}" type="presOf" srcId="{FFE3D83E-0741-446B-9214-C2BC960E6D55}" destId="{F5CE4372-D2D1-4B04-85DB-15634FB9D959}" srcOrd="0" destOrd="0" presId="urn:microsoft.com/office/officeart/2005/8/layout/hProcess4"/>
    <dgm:cxn modelId="{5920D1EE-83FB-4FCA-8771-1B41C08BDF2A}" type="presOf" srcId="{3D260B7F-F9BA-4AC0-8574-E319C3A44C7E}" destId="{6FCCC656-E8B1-4DE9-8AD0-93BD188BCE66}" srcOrd="1" destOrd="0" presId="urn:microsoft.com/office/officeart/2005/8/layout/hProcess4"/>
    <dgm:cxn modelId="{1264682C-BB1F-47E5-A905-E858AA843189}" type="presParOf" srcId="{FA88EE49-0FA5-48A8-A272-322C12EF177B}" destId="{131D939C-D49C-4F25-8360-27BF8907F523}" srcOrd="0" destOrd="0" presId="urn:microsoft.com/office/officeart/2005/8/layout/hProcess4"/>
    <dgm:cxn modelId="{AC850B9E-B5D9-46D7-A89B-F4E168958D4D}" type="presParOf" srcId="{FA88EE49-0FA5-48A8-A272-322C12EF177B}" destId="{38C6F8E8-4A24-4545-9618-2CF48D6F4689}" srcOrd="1" destOrd="0" presId="urn:microsoft.com/office/officeart/2005/8/layout/hProcess4"/>
    <dgm:cxn modelId="{33B45F5A-6072-4D00-B8E9-D90D038A241C}" type="presParOf" srcId="{FA88EE49-0FA5-48A8-A272-322C12EF177B}" destId="{63428FB2-CF46-4097-A69F-CBE9C0064615}" srcOrd="2" destOrd="0" presId="urn:microsoft.com/office/officeart/2005/8/layout/hProcess4"/>
    <dgm:cxn modelId="{AD0D2AA0-6AF1-439A-A7FC-0F4DED6BA406}" type="presParOf" srcId="{63428FB2-CF46-4097-A69F-CBE9C0064615}" destId="{E72438C4-8558-46D4-8205-FEB052700A73}" srcOrd="0" destOrd="0" presId="urn:microsoft.com/office/officeart/2005/8/layout/hProcess4"/>
    <dgm:cxn modelId="{46F95C6B-2995-44FD-890F-D1C0281F8F1D}" type="presParOf" srcId="{E72438C4-8558-46D4-8205-FEB052700A73}" destId="{0708A87C-5546-4325-B64F-4ACF9C54C370}" srcOrd="0" destOrd="0" presId="urn:microsoft.com/office/officeart/2005/8/layout/hProcess4"/>
    <dgm:cxn modelId="{DD9234A7-267F-4CAA-B18C-30D55569F9F9}" type="presParOf" srcId="{E72438C4-8558-46D4-8205-FEB052700A73}" destId="{7B390299-98D7-4230-AB23-5AF9FF632B69}" srcOrd="1" destOrd="0" presId="urn:microsoft.com/office/officeart/2005/8/layout/hProcess4"/>
    <dgm:cxn modelId="{CE3CDE0D-7F20-40CC-8730-3E7590396C69}" type="presParOf" srcId="{E72438C4-8558-46D4-8205-FEB052700A73}" destId="{B154475E-975D-4D0E-AAEF-BADC4E4479B6}" srcOrd="2" destOrd="0" presId="urn:microsoft.com/office/officeart/2005/8/layout/hProcess4"/>
    <dgm:cxn modelId="{D8B00683-F558-43BE-AD77-BEB17702301A}" type="presParOf" srcId="{E72438C4-8558-46D4-8205-FEB052700A73}" destId="{EEAB4402-E1EB-42C3-820D-1D2D9435F516}" srcOrd="3" destOrd="0" presId="urn:microsoft.com/office/officeart/2005/8/layout/hProcess4"/>
    <dgm:cxn modelId="{3CDBC6D3-DEEE-494F-B18F-8894BC6B139B}" type="presParOf" srcId="{E72438C4-8558-46D4-8205-FEB052700A73}" destId="{4B6A0A1D-6D28-4F4B-ABA4-5BBC497E3C58}" srcOrd="4" destOrd="0" presId="urn:microsoft.com/office/officeart/2005/8/layout/hProcess4"/>
    <dgm:cxn modelId="{294BD357-1F17-4875-B4EC-A421432C80FF}" type="presParOf" srcId="{63428FB2-CF46-4097-A69F-CBE9C0064615}" destId="{B2999155-24D7-4E05-A614-7F9D17179CAB}" srcOrd="1" destOrd="0" presId="urn:microsoft.com/office/officeart/2005/8/layout/hProcess4"/>
    <dgm:cxn modelId="{349395D4-E5BB-4B96-95F1-D961C141716E}" type="presParOf" srcId="{63428FB2-CF46-4097-A69F-CBE9C0064615}" destId="{966F31A4-F7C7-48EA-BFB7-15EE53745186}" srcOrd="2" destOrd="0" presId="urn:microsoft.com/office/officeart/2005/8/layout/hProcess4"/>
    <dgm:cxn modelId="{FA6F5A1B-AC99-4AB6-94B7-BC85E9C56700}" type="presParOf" srcId="{966F31A4-F7C7-48EA-BFB7-15EE53745186}" destId="{813F6EB6-C982-4662-BFD0-59465366363D}" srcOrd="0" destOrd="0" presId="urn:microsoft.com/office/officeart/2005/8/layout/hProcess4"/>
    <dgm:cxn modelId="{552B40B2-B19A-44B3-87B2-8110F2D30706}" type="presParOf" srcId="{966F31A4-F7C7-48EA-BFB7-15EE53745186}" destId="{9C9CECDE-FC3A-403E-B8DF-ABEA4421FC01}" srcOrd="1" destOrd="0" presId="urn:microsoft.com/office/officeart/2005/8/layout/hProcess4"/>
    <dgm:cxn modelId="{E0970C6E-679D-46BD-8F39-243D5C1D5902}" type="presParOf" srcId="{966F31A4-F7C7-48EA-BFB7-15EE53745186}" destId="{6FCCC656-E8B1-4DE9-8AD0-93BD188BCE66}" srcOrd="2" destOrd="0" presId="urn:microsoft.com/office/officeart/2005/8/layout/hProcess4"/>
    <dgm:cxn modelId="{A5827DEA-613B-4D0D-9928-395F8229A33D}" type="presParOf" srcId="{966F31A4-F7C7-48EA-BFB7-15EE53745186}" destId="{F5CE4372-D2D1-4B04-85DB-15634FB9D959}" srcOrd="3" destOrd="0" presId="urn:microsoft.com/office/officeart/2005/8/layout/hProcess4"/>
    <dgm:cxn modelId="{BFB433BB-F0AF-46E1-B6CB-971A6A5BA91D}" type="presParOf" srcId="{966F31A4-F7C7-48EA-BFB7-15EE53745186}" destId="{74E1929F-D292-4FC5-AE1B-AEB9D8C74651}" srcOrd="4" destOrd="0" presId="urn:microsoft.com/office/officeart/2005/8/layout/hProcess4"/>
    <dgm:cxn modelId="{A1AED16B-C802-4158-9510-36ADC656D810}" type="presParOf" srcId="{63428FB2-CF46-4097-A69F-CBE9C0064615}" destId="{4FEA7300-227B-467E-BD89-B59C4D07FD4D}" srcOrd="3" destOrd="0" presId="urn:microsoft.com/office/officeart/2005/8/layout/hProcess4"/>
    <dgm:cxn modelId="{D7816C8A-547E-4CB9-9EE1-ACEABF4EDBB2}" type="presParOf" srcId="{63428FB2-CF46-4097-A69F-CBE9C0064615}" destId="{9653B08A-2F99-4D2E-B527-F5BCAC5342E6}" srcOrd="4" destOrd="0" presId="urn:microsoft.com/office/officeart/2005/8/layout/hProcess4"/>
    <dgm:cxn modelId="{B0225195-A0D3-485C-AE20-4A72E882620C}" type="presParOf" srcId="{9653B08A-2F99-4D2E-B527-F5BCAC5342E6}" destId="{6B8A697E-E3EE-4EDF-91A9-FC7675423C14}" srcOrd="0" destOrd="0" presId="urn:microsoft.com/office/officeart/2005/8/layout/hProcess4"/>
    <dgm:cxn modelId="{2AC9FC24-7188-41F2-A8DD-465C0BD53B73}" type="presParOf" srcId="{9653B08A-2F99-4D2E-B527-F5BCAC5342E6}" destId="{4969F217-EFB4-41DE-B25D-87F7E5E85659}" srcOrd="1" destOrd="0" presId="urn:microsoft.com/office/officeart/2005/8/layout/hProcess4"/>
    <dgm:cxn modelId="{64C3644B-E5D1-4136-A381-35984F3ABA69}" type="presParOf" srcId="{9653B08A-2F99-4D2E-B527-F5BCAC5342E6}" destId="{9E63A389-C49A-4D9C-A642-EF5BF0DE0905}" srcOrd="2" destOrd="0" presId="urn:microsoft.com/office/officeart/2005/8/layout/hProcess4"/>
    <dgm:cxn modelId="{B5ECE9DD-42F1-4E33-A428-37174AED2C27}" type="presParOf" srcId="{9653B08A-2F99-4D2E-B527-F5BCAC5342E6}" destId="{8A3A7482-B5F6-4DD4-99D5-5F2045E8B7D4}" srcOrd="3" destOrd="0" presId="urn:microsoft.com/office/officeart/2005/8/layout/hProcess4"/>
    <dgm:cxn modelId="{5DFFD6C1-0B9F-4D86-B8B9-E3AAF405F27D}" type="presParOf" srcId="{9653B08A-2F99-4D2E-B527-F5BCAC5342E6}" destId="{1D196DDD-2F6F-4ED5-8395-397DA5E97069}" srcOrd="4" destOrd="0" presId="urn:microsoft.com/office/officeart/2005/8/layout/hProcess4"/>
  </dgm:cxnLst>
  <dgm:bg/>
  <dgm:whole/>
  <dgm:extLst>
    <a:ext uri="http://schemas.microsoft.com/office/drawing/2008/diagram">
      <dsp:dataModelExt xmlns:dsp="http://schemas.microsoft.com/office/drawing/2008/diagram" relId="rId4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B390299-98D7-4230-AB23-5AF9FF632B69}">
      <dsp:nvSpPr>
        <dsp:cNvPr id="0" name=""/>
        <dsp:cNvSpPr/>
      </dsp:nvSpPr>
      <dsp:spPr>
        <a:xfrm>
          <a:off x="2765" y="976137"/>
          <a:ext cx="1513262" cy="1248124"/>
        </a:xfrm>
        <a:prstGeom prst="roundRect">
          <a:avLst>
            <a:gd name="adj" fmla="val 10000"/>
          </a:avLst>
        </a:prstGeom>
        <a:solidFill>
          <a:schemeClr val="lt1">
            <a:alpha val="90000"/>
            <a:hueOff val="0"/>
            <a:satOff val="0"/>
            <a:lumOff val="0"/>
            <a:alphaOff val="0"/>
          </a:schemeClr>
        </a:solidFill>
        <a:ln w="6350" cap="flat" cmpd="sng" algn="ctr">
          <a:solidFill>
            <a:schemeClr val="accent2">
              <a:hueOff val="0"/>
              <a:satOff val="0"/>
              <a:lumOff val="0"/>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3335" tIns="13335" rIns="13335" bIns="13335" numCol="1" spcCol="1270" anchor="t" anchorCtr="0">
          <a:noAutofit/>
        </a:bodyPr>
        <a:lstStyle/>
        <a:p>
          <a:pPr marL="57150" lvl="1" indent="-57150" algn="l" defTabSz="355600">
            <a:lnSpc>
              <a:spcPct val="90000"/>
            </a:lnSpc>
            <a:spcBef>
              <a:spcPct val="0"/>
            </a:spcBef>
            <a:spcAft>
              <a:spcPct val="15000"/>
            </a:spcAft>
            <a:buChar char="•"/>
          </a:pPr>
          <a:r>
            <a:rPr lang="en-US" sz="800" kern="1200"/>
            <a:t>Participation of nationalities. </a:t>
          </a:r>
        </a:p>
        <a:p>
          <a:pPr marL="57150" lvl="1" indent="-57150" algn="l" defTabSz="355600">
            <a:lnSpc>
              <a:spcPct val="90000"/>
            </a:lnSpc>
            <a:spcBef>
              <a:spcPct val="0"/>
            </a:spcBef>
            <a:spcAft>
              <a:spcPct val="15000"/>
            </a:spcAft>
            <a:buChar char="•"/>
          </a:pPr>
          <a:r>
            <a:rPr lang="en-US" sz="800" kern="1200"/>
            <a:t>Contributions of nationalities in project design.</a:t>
          </a:r>
        </a:p>
      </dsp:txBody>
      <dsp:txXfrm>
        <a:off x="31488" y="1004860"/>
        <a:ext cx="1455816" cy="923223"/>
      </dsp:txXfrm>
    </dsp:sp>
    <dsp:sp modelId="{B2999155-24D7-4E05-A614-7F9D17179CAB}">
      <dsp:nvSpPr>
        <dsp:cNvPr id="0" name=""/>
        <dsp:cNvSpPr/>
      </dsp:nvSpPr>
      <dsp:spPr>
        <a:xfrm>
          <a:off x="862963" y="1308540"/>
          <a:ext cx="1616937" cy="1616937"/>
        </a:xfrm>
        <a:prstGeom prst="leftCircularArrow">
          <a:avLst>
            <a:gd name="adj1" fmla="val 2836"/>
            <a:gd name="adj2" fmla="val 346349"/>
            <a:gd name="adj3" fmla="val 2121860"/>
            <a:gd name="adj4" fmla="val 9024489"/>
            <a:gd name="adj5" fmla="val 3308"/>
          </a:avLst>
        </a:prstGeom>
        <a:gradFill rotWithShape="0">
          <a:gsLst>
            <a:gs pos="0">
              <a:schemeClr val="accent2">
                <a:hueOff val="0"/>
                <a:satOff val="0"/>
                <a:lumOff val="0"/>
                <a:alphaOff val="0"/>
                <a:satMod val="103000"/>
                <a:lumMod val="102000"/>
                <a:tint val="94000"/>
              </a:schemeClr>
            </a:gs>
            <a:gs pos="50000">
              <a:schemeClr val="accent2">
                <a:hueOff val="0"/>
                <a:satOff val="0"/>
                <a:lumOff val="0"/>
                <a:alphaOff val="0"/>
                <a:satMod val="110000"/>
                <a:lumMod val="100000"/>
                <a:shade val="100000"/>
              </a:schemeClr>
            </a:gs>
            <a:gs pos="100000">
              <a:schemeClr val="accent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EEAB4402-E1EB-42C3-820D-1D2D9435F516}">
      <dsp:nvSpPr>
        <dsp:cNvPr id="0" name=""/>
        <dsp:cNvSpPr/>
      </dsp:nvSpPr>
      <dsp:spPr>
        <a:xfrm>
          <a:off x="339046" y="1956807"/>
          <a:ext cx="1345121" cy="534910"/>
        </a:xfrm>
        <a:prstGeom prst="roundRect">
          <a:avLst>
            <a:gd name="adj" fmla="val 10000"/>
          </a:avLst>
        </a:prstGeom>
        <a:gradFill rotWithShape="0">
          <a:gsLst>
            <a:gs pos="0">
              <a:schemeClr val="accent2">
                <a:hueOff val="0"/>
                <a:satOff val="0"/>
                <a:lumOff val="0"/>
                <a:alphaOff val="0"/>
                <a:satMod val="103000"/>
                <a:lumMod val="102000"/>
                <a:tint val="94000"/>
              </a:schemeClr>
            </a:gs>
            <a:gs pos="50000">
              <a:schemeClr val="accent2">
                <a:hueOff val="0"/>
                <a:satOff val="0"/>
                <a:lumOff val="0"/>
                <a:alphaOff val="0"/>
                <a:satMod val="110000"/>
                <a:lumMod val="100000"/>
                <a:shade val="100000"/>
              </a:schemeClr>
            </a:gs>
            <a:gs pos="100000">
              <a:schemeClr val="accent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en-US" sz="800" kern="1200"/>
            <a:t>Step 1</a:t>
          </a:r>
        </a:p>
        <a:p>
          <a:pPr marL="0" lvl="0" indent="0" algn="ctr" defTabSz="355600">
            <a:lnSpc>
              <a:spcPct val="90000"/>
            </a:lnSpc>
            <a:spcBef>
              <a:spcPct val="0"/>
            </a:spcBef>
            <a:spcAft>
              <a:spcPct val="35000"/>
            </a:spcAft>
            <a:buNone/>
          </a:pPr>
          <a:r>
            <a:rPr lang="en-US" sz="800" kern="1200"/>
            <a:t>Project Formulation </a:t>
          </a:r>
        </a:p>
      </dsp:txBody>
      <dsp:txXfrm>
        <a:off x="354713" y="1972474"/>
        <a:ext cx="1313787" cy="503576"/>
      </dsp:txXfrm>
    </dsp:sp>
    <dsp:sp modelId="{9C9CECDE-FC3A-403E-B8DF-ABEA4421FC01}">
      <dsp:nvSpPr>
        <dsp:cNvPr id="0" name=""/>
        <dsp:cNvSpPr/>
      </dsp:nvSpPr>
      <dsp:spPr>
        <a:xfrm>
          <a:off x="1902498" y="976137"/>
          <a:ext cx="1513262" cy="1248124"/>
        </a:xfrm>
        <a:prstGeom prst="roundRect">
          <a:avLst>
            <a:gd name="adj" fmla="val 10000"/>
          </a:avLst>
        </a:prstGeom>
        <a:solidFill>
          <a:schemeClr val="lt1">
            <a:alpha val="90000"/>
            <a:hueOff val="0"/>
            <a:satOff val="0"/>
            <a:lumOff val="0"/>
            <a:alphaOff val="0"/>
          </a:schemeClr>
        </a:solidFill>
        <a:ln w="6350" cap="flat" cmpd="sng" algn="ctr">
          <a:solidFill>
            <a:schemeClr val="accent3">
              <a:hueOff val="0"/>
              <a:satOff val="0"/>
              <a:lumOff val="0"/>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3335" tIns="13335" rIns="13335" bIns="13335" numCol="1" spcCol="1270" anchor="t" anchorCtr="0">
          <a:noAutofit/>
        </a:bodyPr>
        <a:lstStyle/>
        <a:p>
          <a:pPr marL="57150" lvl="1" indent="-57150" algn="l" defTabSz="311150">
            <a:lnSpc>
              <a:spcPct val="90000"/>
            </a:lnSpc>
            <a:spcBef>
              <a:spcPct val="0"/>
            </a:spcBef>
            <a:spcAft>
              <a:spcPct val="15000"/>
            </a:spcAft>
            <a:buChar char="•"/>
          </a:pPr>
          <a:r>
            <a:rPr lang="en-US" sz="700" kern="1200"/>
            <a:t>Selection and characterization of communities and organizations.</a:t>
          </a:r>
        </a:p>
        <a:p>
          <a:pPr marL="57150" lvl="1" indent="-57150" algn="l" defTabSz="311150">
            <a:lnSpc>
              <a:spcPct val="90000"/>
            </a:lnSpc>
            <a:spcBef>
              <a:spcPct val="0"/>
            </a:spcBef>
            <a:spcAft>
              <a:spcPct val="15000"/>
            </a:spcAft>
            <a:buChar char="•"/>
          </a:pPr>
          <a:r>
            <a:rPr lang="en-US" sz="700" kern="1200"/>
            <a:t>Project information to communities with cultural relevance.</a:t>
          </a:r>
        </a:p>
        <a:p>
          <a:pPr marL="57150" lvl="1" indent="-57150" algn="l" defTabSz="311150">
            <a:lnSpc>
              <a:spcPct val="90000"/>
            </a:lnSpc>
            <a:spcBef>
              <a:spcPct val="0"/>
            </a:spcBef>
            <a:spcAft>
              <a:spcPct val="15000"/>
            </a:spcAft>
            <a:buChar char="•"/>
          </a:pPr>
          <a:r>
            <a:rPr lang="en-US" sz="700" kern="1200"/>
            <a:t>Decision-making and consent of the communities to work with the project.</a:t>
          </a:r>
        </a:p>
        <a:p>
          <a:pPr marL="57150" lvl="1" indent="-57150" algn="l" defTabSz="311150">
            <a:lnSpc>
              <a:spcPct val="90000"/>
            </a:lnSpc>
            <a:spcBef>
              <a:spcPct val="0"/>
            </a:spcBef>
            <a:spcAft>
              <a:spcPct val="15000"/>
            </a:spcAft>
            <a:buChar char="•"/>
          </a:pPr>
          <a:r>
            <a:rPr lang="en-US" sz="700" kern="1200"/>
            <a:t>Organizations' commitment to the project.</a:t>
          </a:r>
        </a:p>
      </dsp:txBody>
      <dsp:txXfrm>
        <a:off x="1931221" y="1272315"/>
        <a:ext cx="1455816" cy="923223"/>
      </dsp:txXfrm>
    </dsp:sp>
    <dsp:sp modelId="{4FEA7300-227B-467E-BD89-B59C4D07FD4D}">
      <dsp:nvSpPr>
        <dsp:cNvPr id="0" name=""/>
        <dsp:cNvSpPr/>
      </dsp:nvSpPr>
      <dsp:spPr>
        <a:xfrm>
          <a:off x="2750085" y="225984"/>
          <a:ext cx="1810298" cy="1810298"/>
        </a:xfrm>
        <a:prstGeom prst="circularArrow">
          <a:avLst>
            <a:gd name="adj1" fmla="val 2533"/>
            <a:gd name="adj2" fmla="val 307179"/>
            <a:gd name="adj3" fmla="val 19517310"/>
            <a:gd name="adj4" fmla="val 12575511"/>
            <a:gd name="adj5" fmla="val 2955"/>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F5CE4372-D2D1-4B04-85DB-15634FB9D959}">
      <dsp:nvSpPr>
        <dsp:cNvPr id="0" name=""/>
        <dsp:cNvSpPr/>
      </dsp:nvSpPr>
      <dsp:spPr>
        <a:xfrm>
          <a:off x="2238779" y="708682"/>
          <a:ext cx="1345121" cy="534910"/>
        </a:xfrm>
        <a:prstGeom prst="roundRect">
          <a:avLst>
            <a:gd name="adj" fmla="val 10000"/>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en-US" sz="800" kern="1200"/>
            <a:t>Step 2</a:t>
          </a:r>
        </a:p>
        <a:p>
          <a:pPr marL="0" lvl="0" indent="0" algn="ctr" defTabSz="355600">
            <a:lnSpc>
              <a:spcPct val="90000"/>
            </a:lnSpc>
            <a:spcBef>
              <a:spcPct val="0"/>
            </a:spcBef>
            <a:spcAft>
              <a:spcPct val="35000"/>
            </a:spcAft>
            <a:buNone/>
          </a:pPr>
          <a:r>
            <a:rPr lang="en-US" sz="800" kern="1200"/>
            <a:t>Project Implementation, Familiarization and Motivation</a:t>
          </a:r>
        </a:p>
      </dsp:txBody>
      <dsp:txXfrm>
        <a:off x="2254446" y="724349"/>
        <a:ext cx="1313787" cy="503576"/>
      </dsp:txXfrm>
    </dsp:sp>
    <dsp:sp modelId="{4969F217-EFB4-41DE-B25D-87F7E5E85659}">
      <dsp:nvSpPr>
        <dsp:cNvPr id="0" name=""/>
        <dsp:cNvSpPr/>
      </dsp:nvSpPr>
      <dsp:spPr>
        <a:xfrm>
          <a:off x="3802232" y="976137"/>
          <a:ext cx="1513262" cy="1248124"/>
        </a:xfrm>
        <a:prstGeom prst="roundRect">
          <a:avLst>
            <a:gd name="adj" fmla="val 10000"/>
          </a:avLst>
        </a:prstGeom>
        <a:solidFill>
          <a:schemeClr val="lt1">
            <a:alpha val="90000"/>
            <a:hueOff val="0"/>
            <a:satOff val="0"/>
            <a:lumOff val="0"/>
            <a:alphaOff val="0"/>
          </a:schemeClr>
        </a:solidFill>
        <a:ln w="6350" cap="flat" cmpd="sng" algn="ctr">
          <a:solidFill>
            <a:schemeClr val="accent4">
              <a:hueOff val="0"/>
              <a:satOff val="0"/>
              <a:lumOff val="0"/>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13335" tIns="13335" rIns="13335" bIns="13335" numCol="1" spcCol="1270" anchor="t" anchorCtr="0">
          <a:noAutofit/>
        </a:bodyPr>
        <a:lstStyle/>
        <a:p>
          <a:pPr marL="57150" lvl="1" indent="-57150" algn="l" defTabSz="311150">
            <a:lnSpc>
              <a:spcPct val="90000"/>
            </a:lnSpc>
            <a:spcBef>
              <a:spcPct val="0"/>
            </a:spcBef>
            <a:spcAft>
              <a:spcPct val="15000"/>
            </a:spcAft>
            <a:buChar char="•"/>
          </a:pPr>
          <a:r>
            <a:rPr lang="en-US" sz="700" kern="1200"/>
            <a:t>Participation and empowerment of organizations.</a:t>
          </a:r>
        </a:p>
        <a:p>
          <a:pPr marL="57150" lvl="1" indent="-57150" algn="l" defTabSz="311150">
            <a:lnSpc>
              <a:spcPct val="90000"/>
            </a:lnSpc>
            <a:spcBef>
              <a:spcPct val="0"/>
            </a:spcBef>
            <a:spcAft>
              <a:spcPct val="15000"/>
            </a:spcAft>
            <a:buChar char="•"/>
          </a:pPr>
          <a:r>
            <a:rPr lang="en-US" sz="700" kern="1200"/>
            <a:t>Role of women as key actors in FPIC.</a:t>
          </a:r>
        </a:p>
        <a:p>
          <a:pPr marL="57150" lvl="1" indent="-57150" algn="l" defTabSz="311150">
            <a:lnSpc>
              <a:spcPct val="90000"/>
            </a:lnSpc>
            <a:spcBef>
              <a:spcPct val="0"/>
            </a:spcBef>
            <a:spcAft>
              <a:spcPct val="15000"/>
            </a:spcAft>
            <a:buChar char="•"/>
          </a:pPr>
          <a:r>
            <a:rPr lang="en-US" sz="700" kern="1200"/>
            <a:t>Results: conservation agreements, restoration, tourism, biocommerce, value chains and others.</a:t>
          </a:r>
        </a:p>
      </dsp:txBody>
      <dsp:txXfrm>
        <a:off x="3830955" y="1004860"/>
        <a:ext cx="1455816" cy="923223"/>
      </dsp:txXfrm>
    </dsp:sp>
    <dsp:sp modelId="{8A3A7482-B5F6-4DD4-99D5-5F2045E8B7D4}">
      <dsp:nvSpPr>
        <dsp:cNvPr id="0" name=""/>
        <dsp:cNvSpPr/>
      </dsp:nvSpPr>
      <dsp:spPr>
        <a:xfrm>
          <a:off x="4138512" y="1956807"/>
          <a:ext cx="1345121" cy="534910"/>
        </a:xfrm>
        <a:prstGeom prst="roundRect">
          <a:avLst>
            <a:gd name="adj" fmla="val 10000"/>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en-US" sz="800" kern="1200"/>
            <a:t>Step 3</a:t>
          </a:r>
        </a:p>
        <a:p>
          <a:pPr marL="0" lvl="0" indent="0" algn="ctr" defTabSz="355600">
            <a:lnSpc>
              <a:spcPct val="90000"/>
            </a:lnSpc>
            <a:spcBef>
              <a:spcPct val="0"/>
            </a:spcBef>
            <a:spcAft>
              <a:spcPct val="35000"/>
            </a:spcAft>
            <a:buNone/>
          </a:pPr>
          <a:r>
            <a:rPr lang="en-US" sz="800" kern="1200"/>
            <a:t>Accompaniment and results</a:t>
          </a:r>
        </a:p>
      </dsp:txBody>
      <dsp:txXfrm>
        <a:off x="4154179" y="1972474"/>
        <a:ext cx="1313787" cy="503576"/>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4">
  <dgm:title val=""/>
  <dgm:desc val=""/>
  <dgm:catLst>
    <dgm:cat type="process"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composite"/>
    <dgm:shape xmlns:r="http://schemas.openxmlformats.org/officeDocument/2006/relationships" r:blip="">
      <dgm:adjLst/>
    </dgm:shape>
    <dgm:presOf/>
    <dgm:constrLst>
      <dgm:constr type="w" for="ch" forName="tSp" refType="w"/>
      <dgm:constr type="h" for="ch" forName="tSp" refType="h" fact="0.15"/>
      <dgm:constr type="l" for="ch" forName="tSp"/>
      <dgm:constr type="t" for="ch" forName="tSp"/>
      <dgm:constr type="w" for="ch" forName="bSp" refType="w"/>
      <dgm:constr type="h" for="ch" forName="bSp" refType="h" fact="0.15"/>
      <dgm:constr type="l" for="ch" forName="bSp"/>
      <dgm:constr type="t" for="ch" forName="bSp" refType="h" fact="0.85"/>
      <dgm:constr type="w" for="ch" forName="process" refType="w"/>
      <dgm:constr type="h" for="ch" forName="process" refType="h" fact="0.7"/>
      <dgm:constr type="l" for="ch" forName="process"/>
      <dgm:constr type="t" for="ch" forName="process" refType="h" fact="0.15"/>
    </dgm:constrLst>
    <dgm:ruleLst/>
    <dgm:layoutNode name="tSp">
      <dgm:alg type="sp"/>
      <dgm:shape xmlns:r="http://schemas.openxmlformats.org/officeDocument/2006/relationships" r:blip="">
        <dgm:adjLst/>
      </dgm:shape>
      <dgm:presOf/>
      <dgm:constrLst/>
      <dgm:ruleLst/>
    </dgm:layoutNode>
    <dgm:layoutNode name="bSp">
      <dgm:alg type="sp"/>
      <dgm:shape xmlns:r="http://schemas.openxmlformats.org/officeDocument/2006/relationships" r:blip="">
        <dgm:adjLst/>
      </dgm:shape>
      <dgm:presOf/>
      <dgm:constrLst/>
      <dgm:ruleLst/>
    </dgm:layoutNode>
    <dgm:layoutNode name="process">
      <dgm:choose name="Name1">
        <dgm:if name="Name2" func="var" arg="dir" op="equ" val="norm">
          <dgm:alg type="lin">
            <dgm:param type="linDir" val="fromL"/>
          </dgm:alg>
        </dgm:if>
        <dgm:else name="Name3">
          <dgm:alg type="lin">
            <dgm:param type="linDir" val="fromR"/>
          </dgm:alg>
        </dgm:else>
      </dgm:choose>
      <dgm:shape xmlns:r="http://schemas.openxmlformats.org/officeDocument/2006/relationships" r:blip="">
        <dgm:adjLst/>
      </dgm:shape>
      <dgm:presOf/>
      <dgm:constrLst>
        <dgm:constr type="w" for="ch" forName="composite1" refType="w"/>
        <dgm:constr type="w" for="ch" forName="composite2" refType="w" refFor="ch" refForName="composite1" op="equ"/>
        <dgm:constr type="h" for="ch" forName="composite1" refType="h"/>
        <dgm:constr type="h" for="ch" forName="composite2" refType="h" refFor="ch" refForName="composite1" op="equ"/>
        <dgm:constr type="primFontSz" for="des" forName="parentNode1" val="65"/>
        <dgm:constr type="primFontSz" for="des" forName="parentNode2" refType="primFontSz" refFor="des" refForName="parentNode1" op="equ"/>
        <dgm:constr type="secFontSz" for="des" forName="childNode1tx" val="65"/>
        <dgm:constr type="secFontSz" for="des" forName="childNode2tx" refType="secFontSz" refFor="des" refForName="childNode1tx" op="equ"/>
        <dgm:constr type="w" for="des" ptType="sibTrans" refType="w" refFor="ch" refForName="composite1" op="equ" fact="0.05"/>
      </dgm:constrLst>
      <dgm:ruleLst/>
      <dgm:forEach name="Name4" axis="ch" ptType="node" step="2">
        <dgm:layoutNode name="composite1">
          <dgm:alg type="composite">
            <dgm:param type="ar" val="0.943"/>
          </dgm:alg>
          <dgm:shape xmlns:r="http://schemas.openxmlformats.org/officeDocument/2006/relationships" r:blip="">
            <dgm:adjLst/>
          </dgm:shape>
          <dgm:presOf/>
          <dgm:choose name="Name5">
            <dgm:if name="Name6" func="var" arg="dir" op="equ" val="norm">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dgm:constr type="w" for="ch" forName="childNode1tx" refType="w" fact="0.9"/>
                <dgm:constr type="h" for="ch" forName="childNode1tx" refType="h" fact="0.55"/>
                <dgm:constr type="t" for="ch" forName="childNode1tx" refType="h" fact="0.15"/>
                <dgm:constr type="l" for="ch" forName="childNode1tx"/>
                <dgm:constr type="w" for="ch" forName="parentNode1" refType="w" fact="0.8"/>
                <dgm:constr type="h" for="ch" forName="parentNode1" refType="h" fact="0.3"/>
                <dgm:constr type="t" for="ch" forName="parentNode1" refType="h" fact="0.7"/>
                <dgm:constr type="l" for="ch" forName="parentNode1" refType="w" fact="0.2"/>
                <dgm:constr type="w" for="ch" forName="connSite1" refType="w" fact="0.01"/>
                <dgm:constr type="h" for="ch" forName="connSite1" refType="h" fact="0.01"/>
                <dgm:constr type="t" for="ch" forName="connSite1"/>
                <dgm:constr type="l" for="ch" forName="connSite1" refType="w" fact="0.35"/>
              </dgm:constrLst>
            </dgm:if>
            <dgm:else name="Name7">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refType="w" fact="0.1"/>
                <dgm:constr type="w" for="ch" forName="childNode1tx" refType="w" fact="0.9"/>
                <dgm:constr type="h" for="ch" forName="childNode1tx" refType="h" fact="0.55"/>
                <dgm:constr type="t" for="ch" forName="childNode1tx" refType="h" fact="0.15"/>
                <dgm:constr type="l" for="ch" forName="childNode1tx" refType="w" fact="0.1"/>
                <dgm:constr type="w" for="ch" forName="parentNode1" refType="w" fact="0.8"/>
                <dgm:constr type="h" for="ch" forName="parentNode1" refType="h" fact="0.3"/>
                <dgm:constr type="t" for="ch" forName="parentNode1" refType="h" fact="0.7"/>
                <dgm:constr type="l" for="ch" forName="parentNode1"/>
                <dgm:constr type="w" for="ch" forName="connSite1" refType="w" fact="0.01"/>
                <dgm:constr type="h" for="ch" forName="connSite1" refType="h" fact="0.01"/>
                <dgm:constr type="t" for="ch" forName="connSite1"/>
                <dgm:constr type="l" for="ch" forName="connSite1" refType="w" fact="0.65"/>
              </dgm:constrLst>
            </dgm:else>
          </dgm:choose>
          <dgm:ruleLst/>
          <dgm:layoutNode name="dummyNode1">
            <dgm:alg type="sp"/>
            <dgm:shape xmlns:r="http://schemas.openxmlformats.org/officeDocument/2006/relationships" type="rect" r:blip="" hideGeom="1">
              <dgm:adjLst/>
            </dgm:shape>
            <dgm:presOf/>
            <dgm:constrLst/>
            <dgm:ruleLst/>
          </dgm:layoutNode>
          <dgm:layoutNode name="childNode1"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1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1" styleLbl="node1">
            <dgm:varLst>
              <dgm:chMax val="1"/>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1" moveWith="childNode1">
            <dgm:alg type="sp"/>
            <dgm:shape xmlns:r="http://schemas.openxmlformats.org/officeDocument/2006/relationships" r:blip="">
              <dgm:adjLst/>
            </dgm:shape>
            <dgm:presOf/>
            <dgm:constrLst/>
            <dgm:ruleLst/>
          </dgm:layoutNode>
        </dgm:layoutNode>
        <dgm:forEach name="Name8" axis="followSib" ptType="sibTrans" cnt="1">
          <dgm:layoutNode name="Name9">
            <dgm:alg type="conn">
              <dgm:param type="connRout" val="curve"/>
              <dgm:param type="srcNode" val="parentNode1"/>
              <dgm:param type="dstNode" val="connSite2"/>
              <dgm:param type="begPts" val="bCtr"/>
              <dgm:param type="endPts" val="bCtr"/>
            </dgm:alg>
            <dgm:shape xmlns:r="http://schemas.openxmlformats.org/officeDocument/2006/relationships" type="conn" r:blip="" zOrderOff="-2">
              <dgm:adjLst/>
            </dgm:shape>
            <dgm:presOf axis="self"/>
            <dgm:choose name="Name10">
              <dgm:if name="Name11" func="var" arg="dir" op="equ" val="norm">
                <dgm:constrLst>
                  <dgm:constr type="h" refType="w" fact="0.35"/>
                  <dgm:constr type="wArH" refType="h"/>
                  <dgm:constr type="hArH" refType="h"/>
                  <dgm:constr type="connDist"/>
                  <dgm:constr type="diam" refType="connDist" fact="-1.15"/>
                  <dgm:constr type="begPad"/>
                  <dgm:constr type="endPad"/>
                </dgm:constrLst>
              </dgm:if>
              <dgm:else name="Name12">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name="Name13" axis="followSib" ptType="node" cnt="1">
          <dgm:layoutNode name="composite2">
            <dgm:alg type="composite">
              <dgm:param type="ar" val="0.943"/>
            </dgm:alg>
            <dgm:shape xmlns:r="http://schemas.openxmlformats.org/officeDocument/2006/relationships" r:blip="">
              <dgm:adjLst/>
            </dgm:shape>
            <dgm:presOf/>
            <dgm:choose name="Name14">
              <dgm:if name="Name15" func="var" arg="dir" op="equ" val="norm">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dgm:constr type="w" for="ch" forName="childNode2tx" refType="w" fact="0.9"/>
                  <dgm:constr type="h" for="ch" forName="childNode2tx" refType="h" fact="0.55"/>
                  <dgm:constr type="t" for="ch" forName="childNode2tx" refType="h" fact="0.3"/>
                  <dgm:constr type="l" for="ch" forName="childNode2tx"/>
                  <dgm:constr type="w" for="ch" forName="parentNode2" refType="w" fact="0.8"/>
                  <dgm:constr type="h" for="ch" forName="parentNode2" refType="h" fact="0.3"/>
                  <dgm:constr type="t" for="ch" forName="parentNode2"/>
                  <dgm:constr type="l" for="ch" forName="parentNode2" refType="w" fact="0.2"/>
                  <dgm:constr type="w" for="ch" forName="connSite2" refType="w" fact="0.01"/>
                  <dgm:constr type="h" for="ch" forName="connSite2" refType="h" fact="0.01"/>
                  <dgm:constr type="t" for="ch" forName="connSite2" refType="h" fact="0.99"/>
                  <dgm:constr type="l" for="ch" forName="connSite2" refType="w" fact="0.25"/>
                </dgm:constrLst>
              </dgm:if>
              <dgm:else name="Name16">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refType="w" fact="0.1"/>
                  <dgm:constr type="w" for="ch" forName="childNode2tx" refType="w" fact="0.9"/>
                  <dgm:constr type="h" for="ch" forName="childNode2tx" refType="h" fact="0.55"/>
                  <dgm:constr type="t" for="ch" forName="childNode2tx" refType="h" fact="0.3"/>
                  <dgm:constr type="l" for="ch" forName="childNode2tx" refType="w" fact="0.1"/>
                  <dgm:constr type="w" for="ch" forName="parentNode2" refType="w" fact="0.8"/>
                  <dgm:constr type="h" for="ch" forName="parentNode2" refType="h" fact="0.3"/>
                  <dgm:constr type="t" for="ch" forName="parentNode2"/>
                  <dgm:constr type="l" for="ch" forName="parentNode2"/>
                  <dgm:constr type="w" for="ch" forName="connSite2" refType="w" fact="0.01"/>
                  <dgm:constr type="h" for="ch" forName="connSite2" refType="h" fact="0.01"/>
                  <dgm:constr type="t" for="ch" forName="connSite2" refType="h" fact="0.99"/>
                  <dgm:constr type="l" for="ch" forName="connSite2" refType="w" fact="0.85"/>
                </dgm:constrLst>
              </dgm:else>
            </dgm:choose>
            <dgm:ruleLst/>
            <dgm:layoutNode name="dummyNode2">
              <dgm:alg type="sp"/>
              <dgm:shape xmlns:r="http://schemas.openxmlformats.org/officeDocument/2006/relationships" type="rect" r:blip="" hideGeom="1">
                <dgm:adjLst/>
              </dgm:shape>
              <dgm:presOf/>
              <dgm:constrLst/>
              <dgm:ruleLst/>
            </dgm:layoutNode>
            <dgm:layoutNode name="childNode2"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2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2" styleLbl="node1">
              <dgm:varLst>
                <dgm:chMax val="0"/>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2" moveWith="childNode2">
              <dgm:alg type="sp"/>
              <dgm:shape xmlns:r="http://schemas.openxmlformats.org/officeDocument/2006/relationships" r:blip="">
                <dgm:adjLst/>
              </dgm:shape>
              <dgm:presOf/>
              <dgm:constrLst/>
              <dgm:ruleLst/>
            </dgm:layoutNode>
          </dgm:layoutNode>
          <dgm:forEach name="Name17" axis="followSib" ptType="sibTrans" cnt="1">
            <dgm:layoutNode name="Name18">
              <dgm:alg type="conn">
                <dgm:param type="connRout" val="curve"/>
                <dgm:param type="srcNode" val="parentNode2"/>
                <dgm:param type="dstNode" val="connSite1"/>
                <dgm:param type="begPts" val="tCtr"/>
                <dgm:param type="endPts" val="tCtr"/>
              </dgm:alg>
              <dgm:shape xmlns:r="http://schemas.openxmlformats.org/officeDocument/2006/relationships" type="conn" r:blip="" zOrderOff="-2">
                <dgm:adjLst/>
              </dgm:shape>
              <dgm:presOf axis="self"/>
              <dgm:choose name="Name19">
                <dgm:if name="Name20" func="var" arg="dir" op="equ" val="norm">
                  <dgm:constrLst>
                    <dgm:constr type="h" refType="w" fact="0.35"/>
                    <dgm:constr type="wArH" refType="h"/>
                    <dgm:constr type="hArH" refType="h"/>
                    <dgm:constr type="connDist"/>
                    <dgm:constr type="diam" refType="connDist" fact="1.15"/>
                    <dgm:constr type="begPad"/>
                    <dgm:constr type="endPad"/>
                  </dgm:constrLst>
                </dgm:if>
                <dgm:else name="Name21">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Ecuador</GEFCountry>
    <Classification xmlns="ceb00776-aa5c-4fc8-b6fe-5f035152e4b6" xsi:nil="true"/>
    <Country1 xmlns="ceb00776-aa5c-4fc8-b6fe-5f035152e4b6" xsi:nil="true"/>
    <DocPrefix xmlns="ceb00776-aa5c-4fc8-b6fe-5f035152e4b6">National Action Plans and Reports</DocPrefix>
    <GEFID xmlns="ceb00776-aa5c-4fc8-b6fe-5f035152e4b6">4774</GEFID>
    <ProjectType xmlns="ceb00776-aa5c-4fc8-b6fe-5f035152e4b6">FSP</ProjectType>
    <GEFProjectID xmlns="ceb00776-aa5c-4fc8-b6fe-5f035152e4b6">aa5385fb-de7c-e811-8124-3863bb2e1360</GEFProjectID>
    <DocActive xmlns="ceb00776-aa5c-4fc8-b6fe-5f035152e4b6">No</DocActive>
    <DocCategory xmlns="ceb00776-aa5c-4fc8-b6fe-5f035152e4b6" xsi:nil="true"/>
    <FocalArea xmlns="ceb00776-aa5c-4fc8-b6fe-5f035152e4b6">Multi Focal Area</FocalArea>
    <DocType xmlns="ceb00776-aa5c-4fc8-b6fe-5f035152e4b6">Roadmap</DocType>
    <ProjectTitle xmlns="ceb00776-aa5c-4fc8-b6fe-5f035152e4b6">Conservation and Sustainable Use of Biodiversity, Forests, Soil and Water to Achieve the Good Living (Buen Vivir / Sumac Kasay) in the Napo Province</ProjectTitle>
    <TrustFundType xmlns="ceb00776-aa5c-4fc8-b6fe-5f035152e4b6">GET</TrustFundType>
    <TaxCatchAll xmlns="3e02667f-0271-471b-bd6e-11a2e16def1d" xsi:nil="true"/>
    <DocumentTitle xmlns="ceb00776-aa5c-4fc8-b6fe-5f035152e4b6">PIR 2020</DocumentTitle>
  </documentManagement>
</p:properti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FCD4C9-F9C0-478C-99B2-A75C716DCE46}">
  <ds:schemaRefs>
    <ds:schemaRef ds:uri="http://schemas.microsoft.com/sharepoint/v3/contenttype/forms"/>
  </ds:schemaRefs>
</ds:datastoreItem>
</file>

<file path=customXml/itemProps2.xml><?xml version="1.0" encoding="utf-8"?>
<ds:datastoreItem xmlns:ds="http://schemas.openxmlformats.org/officeDocument/2006/customXml" ds:itemID="{720F9886-4EF6-4CC7-8704-E26CA655966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EF679D0-2D11-4DFB-AA85-E7AAFAEDF0B0}"/>
</file>

<file path=customXml/itemProps4.xml><?xml version="1.0" encoding="utf-8"?>
<ds:datastoreItem xmlns:ds="http://schemas.openxmlformats.org/officeDocument/2006/customXml" ds:itemID="{D0E137E4-CAD5-48D9-BE5E-D6047C489E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57</Pages>
  <Words>20608</Words>
  <Characters>117469</Characters>
  <Application>Microsoft Office Word</Application>
  <DocSecurity>0</DocSecurity>
  <Lines>978</Lines>
  <Paragraphs>275</Paragraphs>
  <ScaleCrop>false</ScaleCrop>
  <HeadingPairs>
    <vt:vector size="6" baseType="variant">
      <vt:variant>
        <vt:lpstr>Title</vt:lpstr>
      </vt:variant>
      <vt:variant>
        <vt:i4>1</vt:i4>
      </vt:variant>
      <vt:variant>
        <vt:lpstr>Título</vt:lpstr>
      </vt:variant>
      <vt:variant>
        <vt:i4>1</vt:i4>
      </vt:variant>
      <vt:variant>
        <vt:lpstr>Titolo</vt:lpstr>
      </vt:variant>
      <vt:variant>
        <vt:i4>1</vt:i4>
      </vt:variant>
    </vt:vector>
  </HeadingPairs>
  <TitlesOfParts>
    <vt:vector size="3" baseType="lpstr">
      <vt:lpstr>UNDP GEF APR/PIR 2006</vt:lpstr>
      <vt:lpstr>UNDP GEF APR/PIR 2006</vt:lpstr>
      <vt:lpstr>UNDP GEF APR/PIR 2006</vt:lpstr>
    </vt:vector>
  </TitlesOfParts>
  <Company>FAO of the UN</Company>
  <LinksUpToDate>false</LinksUpToDate>
  <CharactersWithSpaces>137802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UNDP GEF APR/PIR 2006</dc:title>
  <dc:subject/>
  <dc:creator>John Hough</dc:creator>
  <cp:keywords/>
  <cp:lastModifiedBy>Cafolla, Simona (OCB)</cp:lastModifiedBy>
  <cp:revision>2</cp:revision>
  <cp:lastPrinted>2019-05-13T12:35:00Z</cp:lastPrinted>
  <dcterms:created xsi:type="dcterms:W3CDTF">2020-07-30T09:54:00Z</dcterms:created>
  <dcterms:modified xsi:type="dcterms:W3CDTF">2020-07-30T09:54:00Z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